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Load Port: BUATAN, INDONESIA (INNSA)</w:t>
      </w:r>
    </w:p>
    <w:p>
      <w:r>
        <w:t>Port of Discharge: NEW YORK, US (USNYC)</w:t>
      </w:r>
    </w:p>
    <w:p>
      <w:r>
        <w:t>Container Count: 15 x 40'HC</w:t>
      </w:r>
    </w:p>
    <w:p>
      <w:r>
        <w:t>GROSS WEIGHT: 322,250 KG</w:t>
      </w:r>
    </w:p>
    <w:p>
      <w:r>
        <w:t>Export Carrier (vessel, voyage): LE HAVRE V.QI540A</w:t>
      </w:r>
    </w:p>
    <w:p>
      <w:r>
        <w:t>Voy.: 051NW1</w:t>
      </w:r>
    </w:p>
    <w:p>
      <w:r>
        <w:t>Description of Goods: FUJITO PAPERONE INKJET PAPER</w:t>
      </w:r>
    </w:p>
    <w:p>
      <w:r>
        <w:t>B/L NUMBER: MCLSIN9958669</w:t>
      </w:r>
    </w:p>
    <w:p>
      <w:r>
        <w:t>Booking Reference: MCLSINJEA2534654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