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FREMANTLE, AUSTRALIA (AUFRE)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6 x 20'GP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135,126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MMSS 2507 V.257087E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MULTIPURPOSE PAPER - A4 - PAPERONE COPIER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SIN902294131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5SUS-86999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