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Shipper/Exporter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CLIFFORD PAPER INC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SINGAPORE (SGSIN)</w:t>
            </w:r>
          </w:p>
        </w:tc>
      </w:tr>
      <w:tr>
        <w:tc>
          <w:tcPr>
            <w:tcW w:type="dxa" w:w="4320"/>
          </w:tcPr>
          <w:p>
            <w:r>
              <w:t>Discharge Port</w:t>
            </w:r>
          </w:p>
        </w:tc>
        <w:tc>
          <w:tcPr>
            <w:tcW w:type="dxa" w:w="4320"/>
          </w:tcPr>
          <w:p>
            <w:r>
              <w:t>MERSIN, TURKEY (TRMER)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4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81,512 KG</w:t>
            </w:r>
          </w:p>
        </w:tc>
      </w:tr>
      <w:tr>
        <w:tc>
          <w:tcPr>
            <w:tcW w:type="dxa" w:w="4320"/>
          </w:tcPr>
          <w:p>
            <w:r>
              <w:t>Export Carrier (vessel, voyage)</w:t>
            </w:r>
          </w:p>
        </w:tc>
        <w:tc>
          <w:tcPr>
            <w:tcW w:type="dxa" w:w="4320"/>
          </w:tcPr>
          <w:p>
            <w:r>
              <w:t>MARCOPOLO 810 V.BS005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COATED IVORY BOARD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YMJAI782911467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I866912517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