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FINE PAPER TRADING (MIDDLE EAST) FZE</w:t>
            </w:r>
          </w:p>
        </w:tc>
      </w:tr>
      <w:tr>
        <w:tc>
          <w:tcPr>
            <w:tcW w:type="dxa" w:w="4320"/>
          </w:tcPr>
          <w:p>
            <w:r>
              <w:t>To the Order of</w:t>
            </w:r>
          </w:p>
        </w:tc>
        <w:tc>
          <w:tcPr>
            <w:tcW w:type="dxa" w:w="4320"/>
          </w:tcPr>
          <w:p>
            <w:r>
              <w:t>TOAN LUC PAPER JOINT STOCK COMPANY</w:t>
            </w:r>
          </w:p>
        </w:tc>
      </w:tr>
      <w:tr>
        <w:tc>
          <w:tcPr>
            <w:tcW w:type="dxa" w:w="4320"/>
          </w:tcPr>
          <w:p>
            <w:r>
              <w:t>Notify</w:t>
            </w:r>
          </w:p>
        </w:tc>
        <w:tc>
          <w:tcPr>
            <w:tcW w:type="dxa" w:w="4320"/>
          </w:tcPr>
          <w:p>
            <w:r>
              <w:t>TOAN LUC PAPER JOINT STOCK COMPANY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RUGAO/NANTONG/SHANGHAI, CHINA (CNSHA)</w:t>
            </w:r>
          </w:p>
        </w:tc>
      </w:tr>
      <w:tr>
        <w:tc>
          <w:tcPr>
            <w:tcW w:type="dxa" w:w="4320"/>
          </w:tcPr>
          <w:p>
            <w:r>
              <w:t>POD</w:t>
            </w:r>
          </w:p>
        </w:tc>
        <w:tc>
          <w:tcPr>
            <w:tcW w:type="dxa" w:w="4320"/>
          </w:tcPr>
          <w:p>
            <w:r>
              <w:t>CONAKRY, GUINEA (GNCKY)</w:t>
            </w:r>
          </w:p>
        </w:tc>
      </w:tr>
      <w:tr>
        <w:tc>
          <w:tcPr>
            <w:tcW w:type="dxa" w:w="4320"/>
          </w:tcPr>
          <w:p>
            <w:r>
              <w:t>No. of Containers</w:t>
            </w:r>
          </w:p>
        </w:tc>
        <w:tc>
          <w:tcPr>
            <w:tcW w:type="dxa" w:w="4320"/>
          </w:tcPr>
          <w:p>
            <w:r>
              <w:t>1 x 20'FCL</w:t>
            </w:r>
          </w:p>
        </w:tc>
      </w:tr>
      <w:tr>
        <w:tc>
          <w:tcPr>
            <w:tcW w:type="dxa" w:w="4320"/>
          </w:tcPr>
          <w:p>
            <w:r>
              <w:t>GROSS WEIGHT</w:t>
            </w:r>
          </w:p>
        </w:tc>
        <w:tc>
          <w:tcPr>
            <w:tcW w:type="dxa" w:w="4320"/>
          </w:tcPr>
          <w:p>
            <w:r>
              <w:t>20,532 KG</w:t>
            </w:r>
          </w:p>
        </w:tc>
      </w:tr>
      <w:tr>
        <w:tc>
          <w:tcPr>
            <w:tcW w:type="dxa" w:w="4320"/>
          </w:tcPr>
          <w:p>
            <w:r>
              <w:t>Vessel Name</w:t>
            </w:r>
          </w:p>
        </w:tc>
        <w:tc>
          <w:tcPr>
            <w:tcW w:type="dxa" w:w="4320"/>
          </w:tcPr>
          <w:p>
            <w:r>
              <w:t>VISION 202 V.002</w:t>
            </w:r>
          </w:p>
        </w:tc>
      </w:tr>
      <w:tr>
        <w:tc>
          <w:tcPr>
            <w:tcW w:type="dxa" w:w="4320"/>
          </w:tcPr>
          <w:p>
            <w:r>
              <w:t>Voyage</w:t>
            </w:r>
          </w:p>
        </w:tc>
        <w:tc>
          <w:tcPr>
            <w:tcW w:type="dxa" w:w="4320"/>
          </w:tcPr>
          <w:p>
            <w:r>
              <w:t>BS012</w:t>
            </w:r>
          </w:p>
        </w:tc>
      </w:tr>
      <w:tr>
        <w:tc>
          <w:tcPr>
            <w:tcW w:type="dxa" w:w="4320"/>
          </w:tcPr>
          <w:p>
            <w:r>
              <w:t>Kinds of Packages; Description of Goods</w:t>
            </w:r>
          </w:p>
        </w:tc>
        <w:tc>
          <w:tcPr>
            <w:tcW w:type="dxa" w:w="4320"/>
          </w:tcPr>
          <w:p>
            <w:r>
              <w:t>FUJITO PAPERONE INKJET PAPER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48025500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PSGSE4231220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5RMY-99499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