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HABRAS INTERNATIONAL LIMITED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HABRAS INTERNATIONAL LIMITED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FREMANTLE, AUSTRALIA (AUFRE)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4 x 20'GP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88,308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MMSS 2507 V.257087E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SIN090691309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5RAE-81079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