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YANGON, MYANMAR (MMRGN)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4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81,100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MCLSIN3910651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MCLSINJEA2580170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