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SAFQA LIMITED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SAFQA LIMITED</w:t>
            </w:r>
          </w:p>
        </w:tc>
        <w:tc>
          <w:tcPr>
            <w:tcW w:type="dxa" w:w="2160"/>
          </w:tcPr>
          <w:p>
            <w:r>
              <w:t>Port of Loading (POL)</w:t>
            </w:r>
          </w:p>
        </w:tc>
        <w:tc>
          <w:tcPr>
            <w:tcW w:type="dxa" w:w="2160"/>
          </w:tcPr>
          <w:p>
            <w:r>
              <w:t>BUATAN, INDONESIA (INNSA)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TUTICORIN, INDIA (ILASH)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6 x 40'HC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124,188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PACIFIC SUN 1 V.251073E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051NW1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B/L NUMBER</w:t>
            </w:r>
          </w:p>
        </w:tc>
        <w:tc>
          <w:tcPr>
            <w:tcW w:type="dxa" w:w="2160"/>
          </w:tcPr>
          <w:p>
            <w:r>
              <w:t>MEDUUD851587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MSDUL0942599684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