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ASIA PACIFIC PAPERBOARD TRADING PTE LTD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SAFQA LIMITED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SAFQA LIMITED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KLAIPEDA, LITHUANIA (LTKLJ)</w:t>
            </w:r>
          </w:p>
        </w:tc>
        <w:tc>
          <w:tcPr>
            <w:tcW w:type="dxa" w:w="2160"/>
          </w:tcPr>
          <w:p>
            <w:r>
              <w:t>Container Count</w:t>
            </w:r>
          </w:p>
        </w:tc>
        <w:tc>
          <w:tcPr>
            <w:tcW w:type="dxa" w:w="2160"/>
          </w:tcPr>
          <w:p>
            <w:r>
              <w:t>1 x 20'FCL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21,401 KG</w:t>
            </w:r>
          </w:p>
        </w:tc>
        <w:tc>
          <w:tcPr>
            <w:tcW w:type="dxa" w:w="2160"/>
          </w:tcPr>
          <w:p>
            <w:r>
              <w:t>Export Carrier (vessel, voyage)</w:t>
            </w:r>
          </w:p>
        </w:tc>
        <w:tc>
          <w:tcPr>
            <w:tcW w:type="dxa" w:w="2160"/>
          </w:tcPr>
          <w:p>
            <w:r>
              <w:t>NAP 914 V.BS007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PAPERBOARD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48109200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SIJ9741926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5AKR-76492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