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VALPARAISO, CHILE (CLVAP)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109,765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SINF25625313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ONEYSINF55251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