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SHIPPING INSTRUCTION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Shipper (Principal or Seller)</w:t>
            </w:r>
          </w:p>
        </w:tc>
        <w:tc>
          <w:tcPr>
            <w:tcW w:type="dxa" w:w="2160"/>
          </w:tcPr>
          <w:p>
            <w:r>
              <w:t>ASIA PACIFIC PAPERBOARD TRADING PTE LTD</w:t>
            </w:r>
          </w:p>
        </w:tc>
        <w:tc>
          <w:tcPr>
            <w:tcW w:type="dxa" w:w="2160"/>
          </w:tcPr>
          <w:p>
            <w:r>
              <w:t>CONSIGNEE</w:t>
            </w:r>
          </w:p>
        </w:tc>
        <w:tc>
          <w:tcPr>
            <w:tcW w:type="dxa" w:w="2160"/>
          </w:tcPr>
          <w:p>
            <w:r>
              <w:t>BALL &amp; DOGGETT AUSTRALIA PTY LTD</w:t>
            </w:r>
          </w:p>
        </w:tc>
      </w:tr>
      <w:tr>
        <w:tc>
          <w:tcPr>
            <w:tcW w:type="dxa" w:w="2160"/>
          </w:tcPr>
          <w:p>
            <w:r>
              <w:t>Notify Party</w:t>
            </w:r>
          </w:p>
        </w:tc>
        <w:tc>
          <w:tcPr>
            <w:tcW w:type="dxa" w:w="2160"/>
          </w:tcPr>
          <w:p>
            <w:r>
              <w:t>BALL &amp; DOGGETT AUSTRALIA PTY LTD</w:t>
            </w:r>
          </w:p>
        </w:tc>
        <w:tc>
          <w:tcPr>
            <w:tcW w:type="dxa" w:w="2160"/>
          </w:tcPr>
          <w:p>
            <w:r>
              <w:t>PORT OF LOADING</w:t>
            </w:r>
          </w:p>
        </w:tc>
        <w:tc>
          <w:tcPr>
            <w:tcW w:type="dxa" w:w="2160"/>
          </w:tcPr>
          <w:p>
            <w:r>
              <w:t>NANTONG, CHINA (CNNTG)</w:t>
            </w:r>
          </w:p>
        </w:tc>
      </w:tr>
      <w:tr>
        <w:tc>
          <w:tcPr>
            <w:tcW w:type="dxa" w:w="2160"/>
          </w:tcPr>
          <w:p>
            <w:r>
              <w:t>POD</w:t>
            </w:r>
          </w:p>
        </w:tc>
        <w:tc>
          <w:tcPr>
            <w:tcW w:type="dxa" w:w="2160"/>
          </w:tcPr>
          <w:p>
            <w:r>
              <w:t>KLAIPEDA, LITHUANIA (LTKLJ)</w:t>
            </w:r>
          </w:p>
        </w:tc>
        <w:tc>
          <w:tcPr>
            <w:tcW w:type="dxa" w:w="2160"/>
          </w:tcPr>
          <w:p>
            <w:r>
              <w:t>No. of Containers</w:t>
            </w:r>
          </w:p>
        </w:tc>
        <w:tc>
          <w:tcPr>
            <w:tcW w:type="dxa" w:w="2160"/>
          </w:tcPr>
          <w:p>
            <w:r>
              <w:t>15 x 20'FCL</w:t>
            </w:r>
          </w:p>
        </w:tc>
      </w:tr>
      <w:tr>
        <w:tc>
          <w:tcPr>
            <w:tcW w:type="dxa" w:w="2160"/>
          </w:tcPr>
          <w:p>
            <w:r>
              <w:t>Gross Wt (kgs)</w:t>
            </w:r>
          </w:p>
        </w:tc>
        <w:tc>
          <w:tcPr>
            <w:tcW w:type="dxa" w:w="2160"/>
          </w:tcPr>
          <w:p>
            <w:r>
              <w:t>348,705 KG</w:t>
            </w:r>
          </w:p>
        </w:tc>
        <w:tc>
          <w:tcPr>
            <w:tcW w:type="dxa" w:w="2160"/>
          </w:tcPr>
          <w:p>
            <w:r>
              <w:t>Ocean Vessel</w:t>
            </w:r>
          </w:p>
        </w:tc>
        <w:tc>
          <w:tcPr>
            <w:tcW w:type="dxa" w:w="2160"/>
          </w:tcPr>
          <w:p>
            <w:r>
              <w:t>VISION 202 V.002</w:t>
            </w:r>
          </w:p>
        </w:tc>
      </w:tr>
      <w:tr>
        <w:tc>
          <w:tcPr>
            <w:tcW w:type="dxa" w:w="2160"/>
          </w:tcPr>
          <w:p>
            <w:r>
              <w:t>Voyage No.</w:t>
            </w:r>
          </w:p>
        </w:tc>
        <w:tc>
          <w:tcPr>
            <w:tcW w:type="dxa" w:w="2160"/>
          </w:tcPr>
          <w:p>
            <w:r>
              <w:t>2545E</w:t>
            </w:r>
          </w:p>
        </w:tc>
        <w:tc>
          <w:tcPr>
            <w:tcW w:type="dxa" w:w="2160"/>
          </w:tcPr>
          <w:p>
            <w:r>
              <w:t>Kinds of Packages; Description of Goods</w:t>
            </w:r>
          </w:p>
        </w:tc>
        <w:tc>
          <w:tcPr>
            <w:tcW w:type="dxa" w:w="2160"/>
          </w:tcPr>
          <w:p>
            <w:r>
              <w:t>UNCOATED WOODFREE PAPER IN REAMS</w:t>
            </w:r>
          </w:p>
        </w:tc>
      </w:tr>
      <w:tr>
        <w:tc>
          <w:tcPr>
            <w:tcW w:type="dxa" w:w="2160"/>
          </w:tcPr>
          <w:p>
            <w:r>
              <w:t>HS Code</w:t>
            </w:r>
          </w:p>
        </w:tc>
        <w:tc>
          <w:tcPr>
            <w:tcW w:type="dxa" w:w="2160"/>
          </w:tcPr>
          <w:p>
            <w:r>
              <w:t>48025700</w:t>
            </w:r>
          </w:p>
        </w:tc>
        <w:tc>
          <w:tcPr>
            <w:tcW w:type="dxa" w:w="2160"/>
          </w:tcPr>
          <w:p>
            <w:r>
              <w:t>BOOKING NO.</w:t>
            </w:r>
          </w:p>
        </w:tc>
        <w:tc>
          <w:tcPr>
            <w:tcW w:type="dxa" w:w="2160"/>
          </w:tcPr>
          <w:p>
            <w:r>
              <w:t>SIJ3505573</w:t>
            </w:r>
          </w:p>
        </w:tc>
      </w:tr>
      <w:tr>
        <w:tc>
          <w:tcPr>
            <w:tcW w:type="dxa" w:w="2160"/>
          </w:tcPr>
          <w:p>
            <w:r>
              <w:t>OC No.</w:t>
            </w:r>
          </w:p>
        </w:tc>
        <w:tc>
          <w:tcPr>
            <w:tcW w:type="dxa" w:w="2160"/>
          </w:tcPr>
          <w:p>
            <w:r>
              <w:t>5RUS-85736</w:t>
            </w:r>
          </w:p>
        </w:tc>
        <w:tc>
          <w:tcPr>
            <w:tcW w:type="dxa" w:w="2160"/>
          </w:tcPr>
          <w:p>
            <w:r>
              <w:t>Freight</w:t>
            </w:r>
          </w:p>
        </w:tc>
        <w:tc>
          <w:tcPr>
            <w:tcW w:type="dxa" w:w="2160"/>
          </w:tcPr>
          <w:p>
            <w:r>
              <w:t>PREPAID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