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MOORIM SP CO., LTD</w:t>
            </w:r>
          </w:p>
        </w:tc>
        <w:tc>
          <w:tcPr>
            <w:tcW w:type="dxa" w:w="665"/>
          </w:tcPr>
          <w:p>
            <w:r>
              <w:t>UAB NOVAKOPA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CALLAO, PERU (PECLL)</w:t>
            </w:r>
          </w:p>
        </w:tc>
        <w:tc>
          <w:tcPr>
            <w:tcW w:type="dxa" w:w="665"/>
          </w:tcPr>
          <w:p>
            <w:r>
              <w:t>1 x 40'HC</w:t>
            </w:r>
          </w:p>
        </w:tc>
        <w:tc>
          <w:tcPr>
            <w:tcW w:type="dxa" w:w="665"/>
          </w:tcPr>
          <w:p>
            <w:r>
              <w:t>21,577 KG</w:t>
            </w:r>
          </w:p>
        </w:tc>
        <w:tc>
          <w:tcPr>
            <w:tcW w:type="dxa" w:w="665"/>
          </w:tcPr>
          <w:p>
            <w:r>
              <w:t>MMSS 2507 V.257087E</w:t>
            </w:r>
          </w:p>
        </w:tc>
        <w:tc>
          <w:tcPr>
            <w:tcW w:type="dxa" w:w="665"/>
          </w:tcPr>
          <w:p>
            <w:r>
              <w:t>11S</w:t>
            </w:r>
          </w:p>
        </w:tc>
        <w:tc>
          <w:tcPr>
            <w:tcW w:type="dxa" w:w="665"/>
          </w:tcPr>
          <w:p>
            <w:r>
              <w:t>PAPERONE DIGITAL COPIER PAPER</w:t>
            </w:r>
          </w:p>
        </w:tc>
        <w:tc>
          <w:tcPr>
            <w:tcW w:type="dxa" w:w="665"/>
          </w:tcPr>
          <w:p>
            <w:r>
              <w:t>MEDUUD104332</w:t>
            </w:r>
          </w:p>
        </w:tc>
        <w:tc>
          <w:tcPr>
            <w:tcW w:type="dxa" w:w="665"/>
          </w:tcPr>
          <w:p>
            <w:r>
              <w:t>MSDUL0942518196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