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 (Principal or Seller)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Load Port</w:t>
            </w:r>
          </w:p>
        </w:tc>
        <w:tc>
          <w:tcPr>
            <w:tcW w:type="dxa" w:w="617"/>
          </w:tcPr>
          <w:p>
            <w:r>
              <w:t>Discharge Port</w:t>
            </w:r>
          </w:p>
        </w:tc>
        <w:tc>
          <w:tcPr>
            <w:tcW w:type="dxa" w:w="617"/>
          </w:tcPr>
          <w:p>
            <w:r>
              <w:t>No. of Containers or Packages</w:t>
            </w:r>
          </w:p>
        </w:tc>
        <w:tc>
          <w:tcPr>
            <w:tcW w:type="dxa" w:w="617"/>
          </w:tcPr>
          <w:p>
            <w:r>
              <w:t>Gross Wt (kgs)</w:t>
            </w:r>
          </w:p>
        </w:tc>
        <w:tc>
          <w:tcPr>
            <w:tcW w:type="dxa" w:w="617"/>
          </w:tcPr>
          <w:p>
            <w:r>
              <w:t>Vessel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Description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ASIA PACIFIC PAPERBOARD TRADING PTE LTD</w:t>
            </w:r>
          </w:p>
        </w:tc>
        <w:tc>
          <w:tcPr>
            <w:tcW w:type="dxa" w:w="617"/>
          </w:tcPr>
          <w:p>
            <w:r>
              <w:t>PACIFIC OFFICE (M) SDN BHD</w:t>
            </w:r>
          </w:p>
        </w:tc>
        <w:tc>
          <w:tcPr>
            <w:tcW w:type="dxa" w:w="617"/>
          </w:tcPr>
          <w:p>
            <w:r>
              <w:t>PACIFIC OFFICE (M) SDN BHD</w:t>
            </w:r>
          </w:p>
        </w:tc>
        <w:tc>
          <w:tcPr>
            <w:tcW w:type="dxa" w:w="617"/>
          </w:tcPr>
          <w:p>
            <w:r>
              <w:t>PORT KLANG (WESTPORT), MALAYSIA (MYPKG)</w:t>
            </w:r>
          </w:p>
        </w:tc>
        <w:tc>
          <w:tcPr>
            <w:tcW w:type="dxa" w:w="617"/>
          </w:tcPr>
          <w:p>
            <w:r>
              <w:t>MERSIN, TURKEY (TRMER)</w:t>
            </w:r>
          </w:p>
        </w:tc>
        <w:tc>
          <w:tcPr>
            <w:tcW w:type="dxa" w:w="617"/>
          </w:tcPr>
          <w:p>
            <w:r>
              <w:t>1 x 40'HC</w:t>
            </w:r>
          </w:p>
        </w:tc>
        <w:tc>
          <w:tcPr>
            <w:tcW w:type="dxa" w:w="617"/>
          </w:tcPr>
          <w:p>
            <w:r>
              <w:t>20,381 KG</w:t>
            </w:r>
          </w:p>
        </w:tc>
        <w:tc>
          <w:tcPr>
            <w:tcW w:type="dxa" w:w="617"/>
          </w:tcPr>
          <w:p>
            <w:r>
              <w:t>NAP 914 V.BS007</w:t>
            </w:r>
          </w:p>
        </w:tc>
        <w:tc>
          <w:tcPr>
            <w:tcW w:type="dxa" w:w="617"/>
          </w:tcPr>
          <w:p>
            <w:r>
              <w:t>QI540A</w:t>
            </w:r>
          </w:p>
        </w:tc>
        <w:tc>
          <w:tcPr>
            <w:tcW w:type="dxa" w:w="617"/>
          </w:tcPr>
          <w:p>
            <w:r>
              <w:t>COATED IVORY BOARD</w:t>
            </w:r>
          </w:p>
        </w:tc>
        <w:tc>
          <w:tcPr>
            <w:tcW w:type="dxa" w:w="617"/>
          </w:tcPr>
          <w:p>
            <w:r>
              <w:t>48105900</w:t>
            </w:r>
          </w:p>
        </w:tc>
        <w:tc>
          <w:tcPr>
            <w:tcW w:type="dxa" w:w="617"/>
          </w:tcPr>
          <w:p>
            <w:r>
              <w:t>I978820812</w:t>
            </w:r>
          </w:p>
        </w:tc>
        <w:tc>
          <w:tcPr>
            <w:tcW w:type="dxa" w:w="617"/>
          </w:tcPr>
          <w:p>
            <w:r>
              <w:t>5ALT-19136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