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</w:t>
            </w:r>
          </w:p>
        </w:tc>
        <w:tc>
          <w:tcPr>
            <w:tcW w:type="dxa" w:w="665"/>
          </w:tcPr>
          <w:p>
            <w:r>
              <w:t>To the Order of</w:t>
            </w:r>
          </w:p>
        </w:tc>
        <w:tc>
          <w:tcPr>
            <w:tcW w:type="dxa" w:w="665"/>
          </w:tcPr>
          <w:p>
            <w:r>
              <w:t>Notify Party/Intermediate Consignee</w:t>
            </w:r>
          </w:p>
        </w:tc>
        <w:tc>
          <w:tcPr>
            <w:tcW w:type="dxa" w:w="665"/>
          </w:tcPr>
          <w:p>
            <w:r>
              <w:t>Load Port</w:t>
            </w:r>
          </w:p>
        </w:tc>
        <w:tc>
          <w:tcPr>
            <w:tcW w:type="dxa" w:w="665"/>
          </w:tcPr>
          <w:p>
            <w:r>
              <w:t>Port of Discharge (POD)</w:t>
            </w:r>
          </w:p>
        </w:tc>
        <w:tc>
          <w:tcPr>
            <w:tcW w:type="dxa" w:w="665"/>
          </w:tcPr>
          <w:p>
            <w:r>
              <w:t>Container Count</w:t>
            </w:r>
          </w:p>
        </w:tc>
        <w:tc>
          <w:tcPr>
            <w:tcW w:type="dxa" w:w="665"/>
          </w:tcPr>
          <w:p>
            <w:r>
              <w:t>Gross Weight (KG)</w:t>
            </w:r>
          </w:p>
        </w:tc>
        <w:tc>
          <w:tcPr>
            <w:tcW w:type="dxa" w:w="665"/>
          </w:tcPr>
          <w:p>
            <w:r>
              <w:t>Export Carrier (vessel, voyage)</w:t>
            </w:r>
          </w:p>
        </w:tc>
        <w:tc>
          <w:tcPr>
            <w:tcW w:type="dxa" w:w="665"/>
          </w:tcPr>
          <w:p>
            <w:r>
              <w:t>Voyage</w:t>
            </w:r>
          </w:p>
        </w:tc>
        <w:tc>
          <w:tcPr>
            <w:tcW w:type="dxa" w:w="665"/>
          </w:tcPr>
          <w:p>
            <w:r>
              <w:t>Description</w:t>
            </w:r>
          </w:p>
        </w:tc>
        <w:tc>
          <w:tcPr>
            <w:tcW w:type="dxa" w:w="665"/>
          </w:tcPr>
          <w:p>
            <w:r>
              <w:t>Bill of Lading No.</w:t>
            </w:r>
          </w:p>
        </w:tc>
        <w:tc>
          <w:tcPr>
            <w:tcW w:type="dxa" w:w="665"/>
          </w:tcPr>
          <w:p>
            <w:r>
              <w:t>Booking Reference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FAR EAST (M) SDN BHD</w:t>
            </w:r>
          </w:p>
        </w:tc>
        <w:tc>
          <w:tcPr>
            <w:tcW w:type="dxa" w:w="665"/>
          </w:tcPr>
          <w:p>
            <w:r>
              <w:t>TOPKOPY MIDDLE EAST FZE</w:t>
            </w:r>
          </w:p>
        </w:tc>
        <w:tc>
          <w:tcPr>
            <w:tcW w:type="dxa" w:w="665"/>
          </w:tcPr>
          <w:p>
            <w:r>
              <w:t>TOPKOPY MIDDLE EAST FZE</w:t>
            </w:r>
          </w:p>
        </w:tc>
        <w:tc>
          <w:tcPr>
            <w:tcW w:type="dxa" w:w="665"/>
          </w:tcPr>
          <w:p>
            <w:r>
              <w:t>RUGAO/NANTONG/SHANGHAI, CHINA (CNSHA)</w:t>
            </w:r>
          </w:p>
        </w:tc>
        <w:tc>
          <w:tcPr>
            <w:tcW w:type="dxa" w:w="665"/>
          </w:tcPr>
          <w:p>
            <w:r>
              <w:t>KARACHI, PAKISTAN (PKKHI)</w:t>
            </w:r>
          </w:p>
        </w:tc>
        <w:tc>
          <w:tcPr>
            <w:tcW w:type="dxa" w:w="665"/>
          </w:tcPr>
          <w:p>
            <w:r>
              <w:t>3 x 40'HC</w:t>
            </w:r>
          </w:p>
        </w:tc>
        <w:tc>
          <w:tcPr>
            <w:tcW w:type="dxa" w:w="665"/>
          </w:tcPr>
          <w:p>
            <w:r>
              <w:t>64,092 KG</w:t>
            </w:r>
          </w:p>
        </w:tc>
        <w:tc>
          <w:tcPr>
            <w:tcW w:type="dxa" w:w="665"/>
          </w:tcPr>
          <w:p>
            <w:r>
              <w:t>LE HAVRE V.QI540A</w:t>
            </w:r>
          </w:p>
        </w:tc>
        <w:tc>
          <w:tcPr>
            <w:tcW w:type="dxa" w:w="665"/>
          </w:tcPr>
          <w:p>
            <w:r>
              <w:t>051NW1</w:t>
            </w:r>
          </w:p>
        </w:tc>
        <w:tc>
          <w:tcPr>
            <w:tcW w:type="dxa" w:w="665"/>
          </w:tcPr>
          <w:p>
            <w:r>
              <w:t>PAPERBOARD</w:t>
            </w:r>
          </w:p>
        </w:tc>
        <w:tc>
          <w:tcPr>
            <w:tcW w:type="dxa" w:w="665"/>
          </w:tcPr>
          <w:p>
            <w:r>
              <w:t>OOLU0262174596</w:t>
            </w:r>
          </w:p>
        </w:tc>
        <w:tc>
          <w:tcPr>
            <w:tcW w:type="dxa" w:w="665"/>
          </w:tcPr>
          <w:p>
            <w:r>
              <w:t>PSGSE1586578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