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 (Principal or Seller)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</w:t>
            </w:r>
          </w:p>
        </w:tc>
        <w:tc>
          <w:tcPr>
            <w:tcW w:type="dxa" w:w="665"/>
          </w:tcPr>
          <w:p>
            <w:r>
              <w:t>Port of Loading</w:t>
            </w:r>
          </w:p>
        </w:tc>
        <w:tc>
          <w:tcPr>
            <w:tcW w:type="dxa" w:w="665"/>
          </w:tcPr>
          <w:p>
            <w:r>
              <w:t>POD</w:t>
            </w:r>
          </w:p>
        </w:tc>
        <w:tc>
          <w:tcPr>
            <w:tcW w:type="dxa" w:w="665"/>
          </w:tcPr>
          <w:p>
            <w:r>
              <w:t>No. of Containers or Packages</w:t>
            </w:r>
          </w:p>
        </w:tc>
        <w:tc>
          <w:tcPr>
            <w:tcW w:type="dxa" w:w="665"/>
          </w:tcPr>
          <w:p>
            <w:r>
              <w:t>Gross Weight毛重(KGS)</w:t>
            </w:r>
          </w:p>
        </w:tc>
        <w:tc>
          <w:tcPr>
            <w:tcW w:type="dxa" w:w="665"/>
          </w:tcPr>
          <w:p>
            <w:r>
              <w:t>Vessel Name</w:t>
            </w:r>
          </w:p>
        </w:tc>
        <w:tc>
          <w:tcPr>
            <w:tcW w:type="dxa" w:w="665"/>
          </w:tcPr>
          <w:p>
            <w:r>
              <w:t>Voy.</w:t>
            </w:r>
          </w:p>
        </w:tc>
        <w:tc>
          <w:tcPr>
            <w:tcW w:type="dxa" w:w="665"/>
          </w:tcPr>
          <w:p>
            <w:r>
              <w:t>Description of Goods</w:t>
            </w:r>
          </w:p>
        </w:tc>
        <w:tc>
          <w:tcPr>
            <w:tcW w:type="dxa" w:w="665"/>
          </w:tcPr>
          <w:p>
            <w:r>
              <w:t>B/L NUMBER</w:t>
            </w:r>
          </w:p>
        </w:tc>
        <w:tc>
          <w:tcPr>
            <w:tcW w:type="dxa" w:w="665"/>
          </w:tcPr>
          <w:p>
            <w:r>
              <w:t>Booking Reference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 (MIDDLE EAST) FZE</w:t>
            </w:r>
          </w:p>
        </w:tc>
        <w:tc>
          <w:tcPr>
            <w:tcW w:type="dxa" w:w="665"/>
          </w:tcPr>
          <w:p>
            <w:r>
              <w:t>SAFQA LIMITED</w:t>
            </w:r>
          </w:p>
        </w:tc>
        <w:tc>
          <w:tcPr>
            <w:tcW w:type="dxa" w:w="665"/>
          </w:tcPr>
          <w:p>
            <w:r>
              <w:t>MOORIM SP CO., LTD</w:t>
            </w:r>
          </w:p>
        </w:tc>
        <w:tc>
          <w:tcPr>
            <w:tcW w:type="dxa" w:w="665"/>
          </w:tcPr>
          <w:p>
            <w:r>
              <w:t>PORT KLANG (WESTPORT), MALAYSIA (MYPKG)</w:t>
            </w:r>
          </w:p>
        </w:tc>
        <w:tc>
          <w:tcPr>
            <w:tcW w:type="dxa" w:w="665"/>
          </w:tcPr>
          <w:p>
            <w:r>
              <w:t>SAVANNAH, US (USSAV)</w:t>
            </w:r>
          </w:p>
        </w:tc>
        <w:tc>
          <w:tcPr>
            <w:tcW w:type="dxa" w:w="665"/>
          </w:tcPr>
          <w:p>
            <w:r>
              <w:t>12 x 20'FCL</w:t>
            </w:r>
          </w:p>
        </w:tc>
        <w:tc>
          <w:tcPr>
            <w:tcW w:type="dxa" w:w="665"/>
          </w:tcPr>
          <w:p>
            <w:r>
              <w:t>257,340 KG</w:t>
            </w:r>
          </w:p>
        </w:tc>
        <w:tc>
          <w:tcPr>
            <w:tcW w:type="dxa" w:w="665"/>
          </w:tcPr>
          <w:p>
            <w:r>
              <w:t>MARCOPOLO 810 V.BS005</w:t>
            </w:r>
          </w:p>
        </w:tc>
        <w:tc>
          <w:tcPr>
            <w:tcW w:type="dxa" w:w="665"/>
          </w:tcPr>
          <w:p>
            <w:r>
              <w:t>BS291</w:t>
            </w:r>
          </w:p>
        </w:tc>
        <w:tc>
          <w:tcPr>
            <w:tcW w:type="dxa" w:w="665"/>
          </w:tcPr>
          <w:p>
            <w:r>
              <w:t>ASIA SYMBOL FOOD SERVICE BOARD (CUPSTOCK/HI-BULK) - ALLINONE</w:t>
            </w:r>
          </w:p>
        </w:tc>
        <w:tc>
          <w:tcPr>
            <w:tcW w:type="dxa" w:w="665"/>
          </w:tcPr>
          <w:p>
            <w:r>
              <w:t>EGLV552312432921</w:t>
            </w:r>
          </w:p>
        </w:tc>
        <w:tc>
          <w:tcPr>
            <w:tcW w:type="dxa" w:w="665"/>
          </w:tcPr>
          <w:p>
            <w:r>
              <w:t>070500227799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