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BRISBANE, AUSTRALIA (AUBNE)</w:t>
            </w:r>
          </w:p>
        </w:tc>
        <w:tc>
          <w:tcPr>
            <w:tcW w:type="dxa" w:w="617"/>
          </w:tcPr>
          <w:p>
            <w:r>
              <w:t>1 x 20'GP</w:t>
            </w:r>
          </w:p>
        </w:tc>
        <w:tc>
          <w:tcPr>
            <w:tcW w:type="dxa" w:w="617"/>
          </w:tcPr>
          <w:p>
            <w:r>
              <w:t>20,842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MCLSINJEA2564208</w:t>
            </w:r>
          </w:p>
        </w:tc>
        <w:tc>
          <w:tcPr>
            <w:tcW w:type="dxa" w:w="617"/>
          </w:tcPr>
          <w:p>
            <w:r>
              <w:t>5RAE-73753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