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PACIFIC OFFICE (M) SDN BHD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BUSAN, SOUTH KOREA (KRPUS)</w:t>
            </w:r>
          </w:p>
        </w:tc>
        <w:tc>
          <w:tcPr>
            <w:tcW w:type="dxa" w:w="617"/>
          </w:tcPr>
          <w:p>
            <w:r>
              <w:t>15 x 20'FCL</w:t>
            </w:r>
          </w:p>
        </w:tc>
        <w:tc>
          <w:tcPr>
            <w:tcW w:type="dxa" w:w="617"/>
          </w:tcPr>
          <w:p>
            <w:r>
              <w:t>313,380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MULTIPURPOSE PAPER - A4 - PAPERONE COPIER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MCLSINJEA2559463</w:t>
            </w:r>
          </w:p>
        </w:tc>
        <w:tc>
          <w:tcPr>
            <w:tcW w:type="dxa" w:w="617"/>
          </w:tcPr>
          <w:p>
            <w:r>
              <w:t>5RSG-68872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