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To the Order of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HOCHIMINH CITY, VIETNAM (VNSGN)</w:t>
            </w:r>
          </w:p>
        </w:tc>
        <w:tc>
          <w:tcPr>
            <w:tcW w:type="dxa" w:w="617"/>
          </w:tcPr>
          <w:p>
            <w:r>
              <w:t>3 x 40'HC</w:t>
            </w:r>
          </w:p>
        </w:tc>
        <w:tc>
          <w:tcPr>
            <w:tcW w:type="dxa" w:w="617"/>
          </w:tcPr>
          <w:p>
            <w:r>
              <w:t>66,654 KG</w:t>
            </w:r>
          </w:p>
        </w:tc>
        <w:tc>
          <w:tcPr>
            <w:tcW w:type="dxa" w:w="617"/>
          </w:tcPr>
          <w:p>
            <w:r>
              <w:t>VISION 202 V.002</w:t>
            </w:r>
          </w:p>
        </w:tc>
        <w:tc>
          <w:tcPr>
            <w:tcW w:type="dxa" w:w="617"/>
          </w:tcPr>
          <w:p>
            <w:r>
              <w:t>11S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SIN260127961</w:t>
            </w:r>
          </w:p>
        </w:tc>
        <w:tc>
          <w:tcPr>
            <w:tcW w:type="dxa" w:w="617"/>
          </w:tcPr>
          <w:p>
            <w:r>
              <w:t>5RUS-14351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