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MOMBASA, KENYA (KEMBA)</w:t>
            </w:r>
          </w:p>
        </w:tc>
        <w:tc>
          <w:tcPr>
            <w:tcW w:type="dxa" w:w="617"/>
          </w:tcPr>
          <w:p>
            <w:r>
              <w:t>4 x 40'HC</w:t>
            </w:r>
          </w:p>
        </w:tc>
        <w:tc>
          <w:tcPr>
            <w:tcW w:type="dxa" w:w="617"/>
          </w:tcPr>
          <w:p>
            <w:r>
              <w:t>84,284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PSGSE5727738</w:t>
            </w:r>
          </w:p>
        </w:tc>
        <w:tc>
          <w:tcPr>
            <w:tcW w:type="dxa" w:w="617"/>
          </w:tcPr>
          <w:p>
            <w:r>
              <w:t>5RAE-26460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