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12 x 20'GP</w:t>
            </w:r>
          </w:p>
        </w:tc>
        <w:tc>
          <w:tcPr>
            <w:tcW w:type="dxa" w:w="665"/>
          </w:tcPr>
          <w:p>
            <w:r>
              <w:t>262,428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EGLV578715841560</w:t>
            </w:r>
          </w:p>
        </w:tc>
        <w:tc>
          <w:tcPr>
            <w:tcW w:type="dxa" w:w="665"/>
          </w:tcPr>
          <w:p>
            <w:r>
              <w:t>070500282137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