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KLAIPEDA, LITHUANIA (LTKLJ)</w:t>
            </w:r>
          </w:p>
        </w:tc>
        <w:tc>
          <w:tcPr>
            <w:tcW w:type="dxa" w:w="665"/>
          </w:tcPr>
          <w:p>
            <w:r>
              <w:t>15 x 20'FCL</w:t>
            </w:r>
          </w:p>
        </w:tc>
        <w:tc>
          <w:tcPr>
            <w:tcW w:type="dxa" w:w="665"/>
          </w:tcPr>
          <w:p>
            <w:r>
              <w:t>348,705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SIJ9516793</w:t>
            </w:r>
          </w:p>
        </w:tc>
        <w:tc>
          <w:tcPr>
            <w:tcW w:type="dxa" w:w="665"/>
          </w:tcPr>
          <w:p>
            <w:r>
              <w:t>SIJ3505573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