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t>Shipper (Principal or Seller)</w:t>
            </w:r>
          </w:p>
        </w:tc>
        <w:tc>
          <w:tcPr>
            <w:tcW w:type="dxa" w:w="617"/>
          </w:tcPr>
          <w:p>
            <w:r>
              <w:t>CONSIGNEE</w:t>
            </w:r>
          </w:p>
        </w:tc>
        <w:tc>
          <w:tcPr>
            <w:tcW w:type="dxa" w:w="617"/>
          </w:tcPr>
          <w:p>
            <w:r>
              <w:t>Notify Party</w:t>
            </w:r>
          </w:p>
        </w:tc>
        <w:tc>
          <w:tcPr>
            <w:tcW w:type="dxa" w:w="617"/>
          </w:tcPr>
          <w:p>
            <w:r>
              <w:t>PORT OF LOADING</w:t>
            </w:r>
          </w:p>
        </w:tc>
        <w:tc>
          <w:tcPr>
            <w:tcW w:type="dxa" w:w="617"/>
          </w:tcPr>
          <w:p>
            <w:r>
              <w:t>POD</w:t>
            </w:r>
          </w:p>
        </w:tc>
        <w:tc>
          <w:tcPr>
            <w:tcW w:type="dxa" w:w="617"/>
          </w:tcPr>
          <w:p>
            <w:r>
              <w:t>No. of Containers</w:t>
            </w:r>
          </w:p>
        </w:tc>
        <w:tc>
          <w:tcPr>
            <w:tcW w:type="dxa" w:w="617"/>
          </w:tcPr>
          <w:p>
            <w:r>
              <w:t>Gross Wt (kgs)</w:t>
            </w:r>
          </w:p>
        </w:tc>
        <w:tc>
          <w:tcPr>
            <w:tcW w:type="dxa" w:w="617"/>
          </w:tcPr>
          <w:p>
            <w:r>
              <w:t>Ocean Vessel</w:t>
            </w:r>
          </w:p>
        </w:tc>
        <w:tc>
          <w:tcPr>
            <w:tcW w:type="dxa" w:w="617"/>
          </w:tcPr>
          <w:p>
            <w:r>
              <w:t>Voyage No.</w:t>
            </w:r>
          </w:p>
        </w:tc>
        <w:tc>
          <w:tcPr>
            <w:tcW w:type="dxa" w:w="617"/>
          </w:tcPr>
          <w:p>
            <w:r>
              <w:t>Kinds of Packages; Description of Goods</w:t>
            </w:r>
          </w:p>
        </w:tc>
        <w:tc>
          <w:tcPr>
            <w:tcW w:type="dxa" w:w="617"/>
          </w:tcPr>
          <w:p>
            <w:r>
              <w:t>HS Code</w:t>
            </w:r>
          </w:p>
        </w:tc>
        <w:tc>
          <w:tcPr>
            <w:tcW w:type="dxa" w:w="617"/>
          </w:tcPr>
          <w:p>
            <w:r>
              <w:t>BOOKING NO.</w:t>
            </w:r>
          </w:p>
        </w:tc>
        <w:tc>
          <w:tcPr>
            <w:tcW w:type="dxa" w:w="617"/>
          </w:tcPr>
          <w:p>
            <w:r>
              <w:t>OC No.</w:t>
            </w:r>
          </w:p>
        </w:tc>
        <w:tc>
          <w:tcPr>
            <w:tcW w:type="dxa" w:w="617"/>
          </w:tcPr>
          <w:p>
            <w:r>
              <w:t>Freight</w:t>
            </w:r>
          </w:p>
        </w:tc>
      </w:tr>
      <w:tr>
        <w:tc>
          <w:tcPr>
            <w:tcW w:type="dxa" w:w="617"/>
          </w:tcPr>
          <w:p>
            <w:r>
              <w:t>ASIA PACIFIC PAPERBOARD TRADING PTE LTD</w:t>
            </w:r>
          </w:p>
        </w:tc>
        <w:tc>
          <w:tcPr>
            <w:tcW w:type="dxa" w:w="617"/>
          </w:tcPr>
          <w:p>
            <w:r>
              <w:t>BALL &amp; DOGGETT AUSTRALIA PTY LTD</w:t>
            </w:r>
          </w:p>
        </w:tc>
        <w:tc>
          <w:tcPr>
            <w:tcW w:type="dxa" w:w="617"/>
          </w:tcPr>
          <w:p>
            <w:r>
              <w:t>BALL &amp; DOGGETT AUSTRALIA PTY LTD</w:t>
            </w:r>
          </w:p>
        </w:tc>
        <w:tc>
          <w:tcPr>
            <w:tcW w:type="dxa" w:w="617"/>
          </w:tcPr>
          <w:p>
            <w:r>
              <w:t>NANTONG, CHINA (CNNTG)</w:t>
            </w:r>
          </w:p>
        </w:tc>
        <w:tc>
          <w:tcPr>
            <w:tcW w:type="dxa" w:w="617"/>
          </w:tcPr>
          <w:p>
            <w:r>
              <w:t>KLAIPEDA, LITHUANIA (LTKLJ)</w:t>
            </w:r>
          </w:p>
        </w:tc>
        <w:tc>
          <w:tcPr>
            <w:tcW w:type="dxa" w:w="617"/>
          </w:tcPr>
          <w:p>
            <w:r>
              <w:t>15 x 20'FCL</w:t>
            </w:r>
          </w:p>
        </w:tc>
        <w:tc>
          <w:tcPr>
            <w:tcW w:type="dxa" w:w="617"/>
          </w:tcPr>
          <w:p>
            <w:r>
              <w:t>348,705 KG</w:t>
            </w:r>
          </w:p>
        </w:tc>
        <w:tc>
          <w:tcPr>
            <w:tcW w:type="dxa" w:w="617"/>
          </w:tcPr>
          <w:p>
            <w:r>
              <w:t>VISION 202 V.002</w:t>
            </w:r>
          </w:p>
        </w:tc>
        <w:tc>
          <w:tcPr>
            <w:tcW w:type="dxa" w:w="617"/>
          </w:tcPr>
          <w:p>
            <w:r>
              <w:t>2545E</w:t>
            </w:r>
          </w:p>
        </w:tc>
        <w:tc>
          <w:tcPr>
            <w:tcW w:type="dxa" w:w="617"/>
          </w:tcPr>
          <w:p>
            <w:r>
              <w:t>UNCOATED WOODFREE PAPER IN REAMS</w:t>
            </w:r>
          </w:p>
        </w:tc>
        <w:tc>
          <w:tcPr>
            <w:tcW w:type="dxa" w:w="617"/>
          </w:tcPr>
          <w:p>
            <w:r>
              <w:t>48025700</w:t>
            </w:r>
          </w:p>
        </w:tc>
        <w:tc>
          <w:tcPr>
            <w:tcW w:type="dxa" w:w="617"/>
          </w:tcPr>
          <w:p>
            <w:r>
              <w:t>SIJ3505573</w:t>
            </w:r>
          </w:p>
        </w:tc>
        <w:tc>
          <w:tcPr>
            <w:tcW w:type="dxa" w:w="617"/>
          </w:tcPr>
          <w:p>
            <w:r>
              <w:t>5RUS-85736</w:t>
            </w:r>
          </w:p>
        </w:tc>
        <w:tc>
          <w:tcPr>
            <w:tcW w:type="dxa" w:w="617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