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CD1" w:rsidRDefault="00560D50">
      <w:pPr>
        <w:rPr>
          <w:rFonts w:asciiTheme="majorHAnsi" w:hAnsiTheme="majorHAnsi"/>
          <w:b/>
        </w:rPr>
      </w:pPr>
      <w:r w:rsidRPr="00354E4A">
        <w:rPr>
          <w:rFonts w:asciiTheme="majorHAnsi" w:hAnsiTheme="majorHAnsi"/>
          <w:b/>
        </w:rPr>
        <w:t>Abstract</w:t>
      </w:r>
      <w:r w:rsidR="00082A8D" w:rsidRPr="00354E4A">
        <w:rPr>
          <w:rFonts w:asciiTheme="majorHAnsi" w:hAnsiTheme="majorHAnsi"/>
          <w:b/>
        </w:rPr>
        <w:t>:</w:t>
      </w:r>
    </w:p>
    <w:p w:rsidR="006E1325" w:rsidRDefault="006E1325">
      <w:pPr>
        <w:rPr>
          <w:rFonts w:asciiTheme="majorHAnsi" w:hAnsiTheme="majorHAnsi"/>
          <w:b/>
        </w:rPr>
      </w:pPr>
    </w:p>
    <w:p w:rsidR="006E1325" w:rsidRPr="00354E4A" w:rsidRDefault="006E1325">
      <w:pPr>
        <w:rPr>
          <w:rFonts w:asciiTheme="majorHAnsi" w:hAnsiTheme="majorHAnsi"/>
          <w:b/>
        </w:rPr>
      </w:pPr>
      <w:bookmarkStart w:id="0" w:name="_GoBack"/>
      <w:bookmarkEnd w:id="0"/>
    </w:p>
    <w:p w:rsidR="00616FC2" w:rsidRPr="00F559FB" w:rsidRDefault="00526628" w:rsidP="00082A8D">
      <w:pPr>
        <w:rPr>
          <w:rFonts w:asciiTheme="majorHAnsi" w:hAnsiTheme="majorHAnsi"/>
        </w:rPr>
      </w:pPr>
      <w:proofErr w:type="spellStart"/>
      <w:r w:rsidRPr="00F559FB">
        <w:rPr>
          <w:rFonts w:asciiTheme="majorHAnsi" w:hAnsiTheme="majorHAnsi"/>
        </w:rPr>
        <w:t>OpenStack</w:t>
      </w:r>
      <w:proofErr w:type="spellEnd"/>
      <w:r w:rsidRPr="00F559FB">
        <w:rPr>
          <w:rFonts w:asciiTheme="majorHAnsi" w:hAnsiTheme="majorHAnsi"/>
        </w:rPr>
        <w:t xml:space="preserve"> is a cloud Software to </w:t>
      </w:r>
      <w:r w:rsidR="00082A8D" w:rsidRPr="00F559FB">
        <w:rPr>
          <w:rFonts w:asciiTheme="majorHAnsi" w:hAnsiTheme="majorHAnsi"/>
        </w:rPr>
        <w:t>m</w:t>
      </w:r>
      <w:r w:rsidRPr="00F559FB">
        <w:rPr>
          <w:rFonts w:asciiTheme="majorHAnsi" w:hAnsiTheme="majorHAnsi"/>
        </w:rPr>
        <w:t>a</w:t>
      </w:r>
      <w:r w:rsidR="00082A8D" w:rsidRPr="00F559FB">
        <w:rPr>
          <w:rFonts w:asciiTheme="majorHAnsi" w:hAnsiTheme="majorHAnsi"/>
        </w:rPr>
        <w:t>nage virtual infrastructures (virtual CPU</w:t>
      </w:r>
      <w:r w:rsidRPr="00F559FB">
        <w:rPr>
          <w:rFonts w:asciiTheme="majorHAnsi" w:hAnsiTheme="majorHAnsi"/>
        </w:rPr>
        <w:t>, v</w:t>
      </w:r>
      <w:r w:rsidR="00082A8D" w:rsidRPr="00F559FB">
        <w:rPr>
          <w:rFonts w:asciiTheme="majorHAnsi" w:hAnsiTheme="majorHAnsi"/>
        </w:rPr>
        <w:t>irtual</w:t>
      </w:r>
      <w:r w:rsidRPr="00F559FB">
        <w:rPr>
          <w:rFonts w:asciiTheme="majorHAnsi" w:hAnsiTheme="majorHAnsi"/>
        </w:rPr>
        <w:t xml:space="preserve"> memory </w:t>
      </w:r>
      <w:proofErr w:type="gramStart"/>
      <w:r w:rsidR="00082A8D" w:rsidRPr="00F559FB">
        <w:rPr>
          <w:rFonts w:asciiTheme="majorHAnsi" w:hAnsiTheme="majorHAnsi"/>
        </w:rPr>
        <w:t>virtual  storage</w:t>
      </w:r>
      <w:proofErr w:type="gramEnd"/>
      <w:r w:rsidR="00082A8D" w:rsidRPr="00F559FB">
        <w:rPr>
          <w:rFonts w:asciiTheme="majorHAnsi" w:hAnsiTheme="majorHAnsi"/>
        </w:rPr>
        <w:t xml:space="preserve"> and </w:t>
      </w:r>
      <w:r w:rsidRPr="00F559FB">
        <w:rPr>
          <w:rFonts w:asciiTheme="majorHAnsi" w:hAnsiTheme="majorHAnsi"/>
        </w:rPr>
        <w:t>so on) of ‘</w:t>
      </w:r>
      <w:r w:rsidRPr="00F559FB">
        <w:rPr>
          <w:rFonts w:asciiTheme="majorHAnsi" w:hAnsiTheme="majorHAnsi"/>
          <w:i/>
          <w:iCs/>
        </w:rPr>
        <w:t>Infrastructure as a service</w:t>
      </w:r>
      <w:r w:rsidRPr="00F559FB">
        <w:rPr>
          <w:rFonts w:asciiTheme="majorHAnsi" w:hAnsiTheme="majorHAnsi"/>
        </w:rPr>
        <w:t>’ Cloud.</w:t>
      </w:r>
      <w:r w:rsidR="00082A8D" w:rsidRPr="00F559FB">
        <w:rPr>
          <w:rFonts w:asciiTheme="majorHAnsi" w:hAnsiTheme="majorHAnsi"/>
        </w:rPr>
        <w:t xml:space="preserve"> </w:t>
      </w:r>
      <w:r w:rsidR="00191DFB" w:rsidRPr="00F559FB">
        <w:rPr>
          <w:rFonts w:asciiTheme="majorHAnsi" w:hAnsiTheme="majorHAnsi"/>
        </w:rPr>
        <w:t xml:space="preserve">Although there are several cloud infrastructure management software available (ex. </w:t>
      </w:r>
      <w:proofErr w:type="gramStart"/>
      <w:r w:rsidR="00191DFB" w:rsidRPr="00F559FB">
        <w:rPr>
          <w:rFonts w:asciiTheme="majorHAnsi" w:hAnsiTheme="majorHAnsi"/>
        </w:rPr>
        <w:t>… )</w:t>
      </w:r>
      <w:proofErr w:type="gramEnd"/>
      <w:r w:rsidR="00191DFB" w:rsidRPr="00F559FB">
        <w:rPr>
          <w:rFonts w:asciiTheme="majorHAnsi" w:hAnsiTheme="majorHAnsi"/>
        </w:rPr>
        <w:t xml:space="preserve">, </w:t>
      </w:r>
      <w:proofErr w:type="spellStart"/>
      <w:r w:rsidR="00191DFB" w:rsidRPr="00F559FB">
        <w:rPr>
          <w:rFonts w:asciiTheme="majorHAnsi" w:hAnsiTheme="majorHAnsi"/>
        </w:rPr>
        <w:t>OpenStack</w:t>
      </w:r>
      <w:proofErr w:type="spellEnd"/>
      <w:r w:rsidR="00191DFB" w:rsidRPr="00F559FB">
        <w:rPr>
          <w:rFonts w:asciiTheme="majorHAnsi" w:hAnsiTheme="majorHAnsi"/>
        </w:rPr>
        <w:t xml:space="preserve"> gets immense attention from the industries due to its robustness </w:t>
      </w:r>
      <w:r w:rsidR="00683C53" w:rsidRPr="00F559FB">
        <w:rPr>
          <w:rFonts w:asciiTheme="majorHAnsi" w:hAnsiTheme="majorHAnsi"/>
        </w:rPr>
        <w:t xml:space="preserve">in functionality and security  and nature of being open source. </w:t>
      </w:r>
      <w:r w:rsidR="00560D50" w:rsidRPr="00F559FB">
        <w:rPr>
          <w:rFonts w:asciiTheme="majorHAnsi" w:hAnsiTheme="majorHAnsi"/>
        </w:rPr>
        <w:t xml:space="preserve"> Although, there </w:t>
      </w:r>
      <w:proofErr w:type="gramStart"/>
      <w:r w:rsidR="00560D50" w:rsidRPr="00F559FB">
        <w:rPr>
          <w:rFonts w:asciiTheme="majorHAnsi" w:hAnsiTheme="majorHAnsi"/>
        </w:rPr>
        <w:t>exists</w:t>
      </w:r>
      <w:proofErr w:type="gramEnd"/>
      <w:r w:rsidR="00560D50" w:rsidRPr="00F559FB">
        <w:rPr>
          <w:rFonts w:asciiTheme="majorHAnsi" w:hAnsiTheme="majorHAnsi"/>
        </w:rPr>
        <w:t xml:space="preserve"> no </w:t>
      </w:r>
      <w:r w:rsidR="00C771F8" w:rsidRPr="00F559FB">
        <w:rPr>
          <w:rFonts w:asciiTheme="majorHAnsi" w:hAnsiTheme="majorHAnsi"/>
        </w:rPr>
        <w:t>out</w:t>
      </w:r>
      <w:r w:rsidR="00560D50" w:rsidRPr="00F559FB">
        <w:rPr>
          <w:rFonts w:asciiTheme="majorHAnsi" w:hAnsiTheme="majorHAnsi"/>
        </w:rPr>
        <w:t xml:space="preserve">cry against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security, we intend to experiment security features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proofErr w:type="gramStart"/>
      <w:r w:rsidR="00560D50" w:rsidRPr="00F559FB">
        <w:rPr>
          <w:rFonts w:asciiTheme="majorHAnsi" w:hAnsiTheme="majorHAnsi"/>
        </w:rPr>
        <w:t>Being</w:t>
      </w:r>
      <w:proofErr w:type="gramEnd"/>
      <w:r w:rsidR="00560D50" w:rsidRPr="00F559FB">
        <w:rPr>
          <w:rFonts w:asciiTheme="majorHAnsi" w:hAnsiTheme="majorHAnsi"/>
        </w:rPr>
        <w:t xml:space="preserve"> a very large platform, turns it hard to experiment all of its security issues. To create </w:t>
      </w:r>
      <w:proofErr w:type="gramStart"/>
      <w:r w:rsidR="00560D50" w:rsidRPr="00F559FB">
        <w:rPr>
          <w:rFonts w:asciiTheme="majorHAnsi" w:hAnsiTheme="majorHAnsi"/>
        </w:rPr>
        <w:t>an</w:t>
      </w:r>
      <w:proofErr w:type="gramEnd"/>
      <w:r w:rsidR="00560D50" w:rsidRPr="00F559FB">
        <w:rPr>
          <w:rFonts w:asciiTheme="majorHAnsi" w:hAnsiTheme="majorHAnsi"/>
        </w:rPr>
        <w:t xml:space="preserve"> scope for our project, we investigated the ‘keystone’ module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which is responsible for Authentication between Cloud customer and different modules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r w:rsidR="00110081" w:rsidRPr="00F559FB">
        <w:rPr>
          <w:rFonts w:asciiTheme="majorHAnsi" w:hAnsiTheme="majorHAnsi"/>
        </w:rPr>
        <w:t>…</w:t>
      </w:r>
    </w:p>
    <w:p w:rsidR="00110081" w:rsidRPr="00354E4A" w:rsidRDefault="00110081" w:rsidP="00082A8D">
      <w:pPr>
        <w:rPr>
          <w:rFonts w:asciiTheme="majorHAnsi" w:hAnsiTheme="majorHAnsi"/>
          <w:b/>
        </w:rPr>
      </w:pPr>
    </w:p>
    <w:p w:rsidR="00110081" w:rsidRPr="00354E4A" w:rsidRDefault="00110081" w:rsidP="00082A8D">
      <w:pPr>
        <w:rPr>
          <w:rFonts w:asciiTheme="majorHAnsi" w:hAnsiTheme="majorHAnsi"/>
          <w:b/>
        </w:rPr>
      </w:pPr>
      <w:r w:rsidRPr="00354E4A">
        <w:rPr>
          <w:rFonts w:asciiTheme="majorHAnsi" w:hAnsiTheme="majorHAnsi"/>
          <w:b/>
        </w:rPr>
        <w:t>Introduction:</w:t>
      </w:r>
    </w:p>
    <w:p w:rsidR="0057762B" w:rsidRPr="00354E4A" w:rsidRDefault="00273B03" w:rsidP="00A436C4">
      <w:r w:rsidRPr="00354E4A">
        <w:t>Cloud computing is a relatively novel topic in Information Technology that attracts significant attention</w:t>
      </w:r>
      <w:r w:rsidR="00A436C4">
        <w:t xml:space="preserve"> </w:t>
      </w:r>
      <w:r w:rsidRPr="00354E4A">
        <w:t xml:space="preserve">from public and private sectors nowadays. </w:t>
      </w:r>
      <w:r w:rsidR="0057762B" w:rsidRPr="00354E4A">
        <w:t>Cloud computing is characterized by the following essential features as suggested by NIST– On-demand self-service, Broad network access, Resource pooling, Rapid elasticity and Measured service</w:t>
      </w:r>
      <w:r w:rsidR="00BE1A0E" w:rsidRPr="00354E4A">
        <w:t>[1]. To consumers cloud computing provides different service capabilities in pay as you go strategy which vary from following service models - Software as a Service (</w:t>
      </w:r>
      <w:proofErr w:type="spellStart"/>
      <w:r w:rsidR="00BE1A0E" w:rsidRPr="00354E4A">
        <w:t>SaaS</w:t>
      </w:r>
      <w:proofErr w:type="spellEnd"/>
      <w:r w:rsidR="00BE1A0E" w:rsidRPr="00354E4A">
        <w:t>), Platform as a Service (</w:t>
      </w:r>
      <w:proofErr w:type="spellStart"/>
      <w:r w:rsidR="00BE1A0E" w:rsidRPr="00354E4A">
        <w:t>PaaS</w:t>
      </w:r>
      <w:proofErr w:type="spellEnd"/>
      <w:r w:rsidR="00BE1A0E" w:rsidRPr="00354E4A">
        <w:t>) and Infrastructure as a Service (</w:t>
      </w:r>
      <w:proofErr w:type="spellStart"/>
      <w:r w:rsidR="00BE1A0E" w:rsidRPr="00354E4A">
        <w:t>IaaS</w:t>
      </w:r>
      <w:proofErr w:type="spellEnd"/>
      <w:r w:rsidR="00BE1A0E" w:rsidRPr="00354E4A">
        <w:t xml:space="preserve">). </w:t>
      </w:r>
    </w:p>
    <w:p w:rsidR="00A747EF" w:rsidRPr="00354E4A" w:rsidRDefault="00BE1A0E" w:rsidP="00A436C4">
      <w:proofErr w:type="spellStart"/>
      <w:proofErr w:type="gramStart"/>
      <w:r w:rsidRPr="00354E4A">
        <w:t>Openstack</w:t>
      </w:r>
      <w:proofErr w:type="spellEnd"/>
      <w:r w:rsidRPr="00354E4A">
        <w:t xml:space="preserve">  is</w:t>
      </w:r>
      <w:proofErr w:type="gramEnd"/>
      <w:r w:rsidRPr="00354E4A">
        <w:t xml:space="preserve"> a   framework to manage ‘Infrastructure as a Service’ Cloud which provides virtual infrastructure such as virtual CPU, virtual Storage, Virtual Network and so on to its consumers.</w:t>
      </w:r>
      <w:r w:rsidR="00A747EF" w:rsidRPr="00354E4A">
        <w:t xml:space="preserve"> Figure 1 shows a very abstract level view of the </w:t>
      </w:r>
      <w:proofErr w:type="spellStart"/>
      <w:r w:rsidR="00A747EF" w:rsidRPr="00354E4A">
        <w:t>openstack</w:t>
      </w:r>
      <w:proofErr w:type="spellEnd"/>
      <w:r w:rsidR="00A747EF" w:rsidRPr="00354E4A">
        <w:t xml:space="preserve"> framework</w:t>
      </w:r>
      <w:r w:rsidR="009D6E9A" w:rsidRPr="00354E4A">
        <w:t xml:space="preserve"> which shows how </w:t>
      </w:r>
      <w:proofErr w:type="spellStart"/>
      <w:r w:rsidR="009D6E9A" w:rsidRPr="00354E4A">
        <w:t>openstack</w:t>
      </w:r>
      <w:proofErr w:type="spellEnd"/>
      <w:r w:rsidR="009D6E9A" w:rsidRPr="00354E4A">
        <w:t xml:space="preserve"> lies on top of standard hardware and create shared services to be used by the </w:t>
      </w:r>
      <w:proofErr w:type="gramStart"/>
      <w:r w:rsidR="009D6E9A" w:rsidRPr="00354E4A">
        <w:t>virtual  compute</w:t>
      </w:r>
      <w:proofErr w:type="gramEnd"/>
      <w:r w:rsidR="009D6E9A" w:rsidRPr="00354E4A">
        <w:t xml:space="preserve">, network and storage  services. </w:t>
      </w:r>
    </w:p>
    <w:p w:rsidR="00A747EF" w:rsidRPr="00354E4A" w:rsidRDefault="00A747EF" w:rsidP="00273B03">
      <w:pPr>
        <w:rPr>
          <w:rFonts w:asciiTheme="majorHAnsi" w:hAnsiTheme="majorHAnsi" w:cs="NimbusRomNo9L-Regu"/>
        </w:rPr>
      </w:pPr>
      <w:r w:rsidRPr="00354E4A">
        <w:rPr>
          <w:rFonts w:asciiTheme="majorHAnsi" w:hAnsiTheme="majorHAnsi"/>
          <w:noProof/>
        </w:rPr>
        <w:lastRenderedPageBreak/>
        <w:drawing>
          <wp:inline distT="0" distB="0" distL="0" distR="0">
            <wp:extent cx="5943600" cy="2463257"/>
            <wp:effectExtent l="19050" t="0" r="0" b="0"/>
            <wp:docPr id="1" name="Picture 1" descr="http://www.openstack.org/themes/openstack/images/openstack-softwa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stack.org/themes/openstack/images/openstack-software-diagram.png"/>
                    <pic:cNvPicPr>
                      <a:picLocks noChangeAspect="1" noChangeArrowheads="1"/>
                    </pic:cNvPicPr>
                  </pic:nvPicPr>
                  <pic:blipFill>
                    <a:blip r:embed="rId5" cstate="print"/>
                    <a:srcRect/>
                    <a:stretch>
                      <a:fillRect/>
                    </a:stretch>
                  </pic:blipFill>
                  <pic:spPr bwMode="auto">
                    <a:xfrm>
                      <a:off x="0" y="0"/>
                      <a:ext cx="5943600" cy="2463257"/>
                    </a:xfrm>
                    <a:prstGeom prst="rect">
                      <a:avLst/>
                    </a:prstGeom>
                    <a:noFill/>
                    <a:ln w="9525">
                      <a:noFill/>
                      <a:miter lim="800000"/>
                      <a:headEnd/>
                      <a:tailEnd/>
                    </a:ln>
                  </pic:spPr>
                </pic:pic>
              </a:graphicData>
            </a:graphic>
          </wp:inline>
        </w:drawing>
      </w:r>
    </w:p>
    <w:p w:rsidR="00A747EF" w:rsidRPr="00354E4A" w:rsidRDefault="009D6E9A" w:rsidP="00273B03">
      <w:pPr>
        <w:rPr>
          <w:rFonts w:asciiTheme="majorHAnsi" w:hAnsiTheme="majorHAnsi" w:cs="NimbusRomNo9L-Regu"/>
        </w:rPr>
      </w:pPr>
      <w:r w:rsidRPr="00354E4A">
        <w:rPr>
          <w:rFonts w:asciiTheme="majorHAnsi" w:hAnsiTheme="majorHAnsi" w:cs="NimbusRomNo9L-Regu"/>
        </w:rPr>
        <w:t xml:space="preserve">Fig1: </w:t>
      </w:r>
    </w:p>
    <w:p w:rsidR="000E4C39" w:rsidRPr="00354E4A" w:rsidRDefault="000E4C39" w:rsidP="00273B03">
      <w:pPr>
        <w:rPr>
          <w:rFonts w:asciiTheme="majorHAnsi" w:hAnsiTheme="majorHAnsi" w:cs="NimbusRomNo9L-Regu"/>
        </w:rPr>
      </w:pPr>
      <w:r w:rsidRPr="00354E4A">
        <w:rPr>
          <w:rFonts w:asciiTheme="majorHAnsi" w:hAnsiTheme="majorHAnsi" w:cs="NimbusRomNo9L-Regu"/>
        </w:rPr>
        <w:t xml:space="preserve">The robustness of </w:t>
      </w:r>
      <w:proofErr w:type="spellStart"/>
      <w:r w:rsidRPr="00354E4A">
        <w:rPr>
          <w:rFonts w:asciiTheme="majorHAnsi" w:hAnsiTheme="majorHAnsi" w:cs="NimbusRomNo9L-Regu"/>
        </w:rPr>
        <w:t>OpenStack</w:t>
      </w:r>
      <w:proofErr w:type="spellEnd"/>
      <w:r w:rsidRPr="00354E4A">
        <w:rPr>
          <w:rFonts w:asciiTheme="majorHAnsi" w:hAnsiTheme="majorHAnsi" w:cs="NimbusRomNo9L-Regu"/>
        </w:rPr>
        <w:t xml:space="preserve"> comes from its modularized and distributed structure which its adoptability. Figure 2 shows different modules of </w:t>
      </w:r>
      <w:proofErr w:type="spellStart"/>
      <w:r w:rsidRPr="00354E4A">
        <w:rPr>
          <w:rFonts w:asciiTheme="majorHAnsi" w:hAnsiTheme="majorHAnsi" w:cs="NimbusRomNo9L-Regu"/>
        </w:rPr>
        <w:t>openstack</w:t>
      </w:r>
      <w:proofErr w:type="spellEnd"/>
      <w:r w:rsidRPr="00354E4A">
        <w:rPr>
          <w:rFonts w:asciiTheme="majorHAnsi" w:hAnsiTheme="majorHAnsi" w:cs="NimbusRomNo9L-Regu"/>
        </w:rPr>
        <w:t>.</w:t>
      </w:r>
      <w:r w:rsidR="00506149">
        <w:rPr>
          <w:rFonts w:asciiTheme="majorHAnsi" w:hAnsiTheme="majorHAnsi" w:cs="NimbusRomNo9L-Regu"/>
        </w:rPr>
        <w:t xml:space="preserve"> A brief description of each of the module is given below.</w:t>
      </w:r>
    </w:p>
    <w:p w:rsidR="000E4C39" w:rsidRPr="00354E4A" w:rsidRDefault="000E4C39" w:rsidP="00273B03">
      <w:pPr>
        <w:rPr>
          <w:rFonts w:asciiTheme="majorHAnsi" w:hAnsiTheme="majorHAnsi" w:cs="NimbusRomNo9L-Regu"/>
        </w:rPr>
      </w:pPr>
    </w:p>
    <w:p w:rsidR="000E4C39" w:rsidRPr="00354E4A" w:rsidRDefault="000E4C39" w:rsidP="00273B03">
      <w:pPr>
        <w:rPr>
          <w:rFonts w:asciiTheme="majorHAnsi" w:hAnsiTheme="majorHAnsi" w:cs="NimbusRomNo9L-Regu"/>
        </w:rPr>
      </w:pPr>
      <w:r w:rsidRPr="00354E4A">
        <w:rPr>
          <w:rFonts w:asciiTheme="majorHAnsi" w:hAnsiTheme="majorHAnsi" w:cs="NimbusRomNo9L-Regu"/>
          <w:noProof/>
        </w:rPr>
        <w:drawing>
          <wp:inline distT="0" distB="0" distL="0" distR="0">
            <wp:extent cx="4521200" cy="1409700"/>
            <wp:effectExtent l="19050" t="0" r="0" b="0"/>
            <wp:docPr id="4" name="Picture 4" descr="C:\Users\prosun\Dropbox\Academic\Fall 2013\Unix and Network Security\project\os_architect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sun\Dropbox\Academic\Fall 2013\Unix and Network Security\project\os_architecture_.png"/>
                    <pic:cNvPicPr>
                      <a:picLocks noChangeAspect="1" noChangeArrowheads="1"/>
                    </pic:cNvPicPr>
                  </pic:nvPicPr>
                  <pic:blipFill>
                    <a:blip r:embed="rId6" cstate="print"/>
                    <a:srcRect/>
                    <a:stretch>
                      <a:fillRect/>
                    </a:stretch>
                  </pic:blipFill>
                  <pic:spPr bwMode="auto">
                    <a:xfrm>
                      <a:off x="0" y="0"/>
                      <a:ext cx="4521200" cy="1409700"/>
                    </a:xfrm>
                    <a:prstGeom prst="rect">
                      <a:avLst/>
                    </a:prstGeom>
                    <a:noFill/>
                    <a:ln w="9525">
                      <a:noFill/>
                      <a:miter lim="800000"/>
                      <a:headEnd/>
                      <a:tailEnd/>
                    </a:ln>
                  </pic:spPr>
                </pic:pic>
              </a:graphicData>
            </a:graphic>
          </wp:inline>
        </w:drawing>
      </w:r>
    </w:p>
    <w:p w:rsidR="000E4C39" w:rsidRPr="00354E4A" w:rsidRDefault="00C55F89" w:rsidP="00273B03">
      <w:pPr>
        <w:rPr>
          <w:rFonts w:asciiTheme="majorHAnsi" w:hAnsiTheme="majorHAnsi" w:cs="NimbusRomNo9L-Regu"/>
        </w:rPr>
      </w:pPr>
      <w:r>
        <w:rPr>
          <w:rFonts w:asciiTheme="majorHAnsi" w:hAnsiTheme="majorHAnsi" w:cs="NimbusRomNo9L-Regu"/>
        </w:rPr>
        <w:t>Figure 2:</w:t>
      </w:r>
    </w:p>
    <w:p w:rsidR="000E4C39" w:rsidRPr="00354E4A" w:rsidRDefault="000E4C39" w:rsidP="00273B03">
      <w:pPr>
        <w:rPr>
          <w:rFonts w:asciiTheme="majorHAnsi" w:hAnsiTheme="majorHAnsi" w:cs="NimbusRomNo9L-Regu"/>
          <w:b/>
        </w:rPr>
      </w:pPr>
      <w:r w:rsidRPr="00354E4A">
        <w:rPr>
          <w:rFonts w:asciiTheme="majorHAnsi" w:hAnsiTheme="majorHAnsi" w:cs="NimbusRomNo9L-Regu"/>
          <w:b/>
        </w:rPr>
        <w:t>Nova:</w:t>
      </w:r>
    </w:p>
    <w:p w:rsidR="00354E4A" w:rsidRDefault="00354E4A" w:rsidP="00273B03">
      <w:pPr>
        <w:rPr>
          <w:rFonts w:asciiTheme="majorHAnsi" w:hAnsiTheme="majorHAnsi" w:cs="Arial"/>
          <w:color w:val="3E4349"/>
          <w:shd w:val="clear" w:color="auto" w:fill="FFFFFF"/>
        </w:rPr>
      </w:pPr>
      <w:r w:rsidRPr="00354E4A">
        <w:rPr>
          <w:rFonts w:asciiTheme="majorHAnsi" w:hAnsiTheme="majorHAnsi" w:cs="Arial"/>
          <w:color w:val="3E4349"/>
          <w:shd w:val="clear" w:color="auto" w:fill="FFFFFF"/>
        </w:rPr>
        <w:t xml:space="preserve">Nova is the project name for </w:t>
      </w:r>
      <w:proofErr w:type="spellStart"/>
      <w:r w:rsidRPr="00354E4A">
        <w:rPr>
          <w:rFonts w:asciiTheme="majorHAnsi" w:hAnsiTheme="majorHAnsi" w:cs="Arial"/>
          <w:color w:val="3E4349"/>
          <w:shd w:val="clear" w:color="auto" w:fill="FFFFFF"/>
        </w:rPr>
        <w:t>OpenStack</w:t>
      </w:r>
      <w:proofErr w:type="spellEnd"/>
      <w:r w:rsidRPr="00354E4A">
        <w:rPr>
          <w:rFonts w:asciiTheme="majorHAnsi" w:hAnsiTheme="majorHAnsi" w:cs="Arial"/>
          <w:color w:val="3E4349"/>
          <w:shd w:val="clear" w:color="auto" w:fill="FFFFFF"/>
        </w:rPr>
        <w:t xml:space="preserve"> Compute, a cloud computing fabric controller, the main part of an </w:t>
      </w:r>
      <w:proofErr w:type="spellStart"/>
      <w:r w:rsidRPr="00354E4A">
        <w:rPr>
          <w:rFonts w:asciiTheme="majorHAnsi" w:hAnsiTheme="majorHAnsi" w:cs="Arial"/>
          <w:color w:val="3E4349"/>
          <w:shd w:val="clear" w:color="auto" w:fill="FFFFFF"/>
        </w:rPr>
        <w:t>IaaS</w:t>
      </w:r>
      <w:proofErr w:type="spellEnd"/>
      <w:r w:rsidRPr="00354E4A">
        <w:rPr>
          <w:rFonts w:asciiTheme="majorHAnsi" w:hAnsiTheme="majorHAnsi" w:cs="Arial"/>
          <w:color w:val="3E4349"/>
          <w:shd w:val="clear" w:color="auto" w:fill="FFFFFF"/>
        </w:rPr>
        <w:t xml:space="preserve"> system. Individuals and organizations can use Nova to host and manage their own cloud computing systems.</w:t>
      </w:r>
      <w:r>
        <w:rPr>
          <w:rFonts w:asciiTheme="majorHAnsi" w:hAnsiTheme="majorHAnsi" w:cs="Arial"/>
          <w:color w:val="3E4349"/>
          <w:shd w:val="clear" w:color="auto" w:fill="FFFFFF"/>
        </w:rPr>
        <w:t xml:space="preserve"> [2]</w:t>
      </w:r>
      <w:r w:rsidR="00AF2525">
        <w:rPr>
          <w:rFonts w:asciiTheme="majorHAnsi" w:hAnsiTheme="majorHAnsi" w:cs="Arial"/>
          <w:color w:val="3E4349"/>
          <w:shd w:val="clear" w:color="auto" w:fill="FFFFFF"/>
        </w:rPr>
        <w:t xml:space="preserve"> The main purpose of Nova is to perform actual computation associated with any service request.</w:t>
      </w:r>
    </w:p>
    <w:p w:rsidR="00AF2525" w:rsidRDefault="00AF2525" w:rsidP="00273B03">
      <w:pPr>
        <w:rPr>
          <w:rFonts w:asciiTheme="majorHAnsi" w:hAnsiTheme="majorHAnsi" w:cs="Arial"/>
          <w:b/>
          <w:color w:val="3E4349"/>
          <w:shd w:val="clear" w:color="auto" w:fill="FFFFFF"/>
        </w:rPr>
      </w:pPr>
      <w:r w:rsidRPr="00AF2525">
        <w:rPr>
          <w:rFonts w:asciiTheme="majorHAnsi" w:hAnsiTheme="majorHAnsi" w:cs="Arial"/>
          <w:b/>
          <w:color w:val="3E4349"/>
          <w:shd w:val="clear" w:color="auto" w:fill="FFFFFF"/>
        </w:rPr>
        <w:t>Glance:</w:t>
      </w:r>
    </w:p>
    <w:p w:rsidR="00AF2525" w:rsidRPr="00BE192F" w:rsidRDefault="00AF2525" w:rsidP="00273B03">
      <w:pPr>
        <w:rPr>
          <w:rFonts w:asciiTheme="majorHAnsi" w:hAnsiTheme="majorHAnsi" w:cs="NimbusRomNo9L-Regu"/>
          <w:b/>
        </w:rPr>
      </w:pPr>
      <w:r w:rsidRPr="00BE192F">
        <w:rPr>
          <w:rFonts w:asciiTheme="majorHAnsi" w:hAnsiTheme="majorHAnsi" w:cs="Arial"/>
          <w:color w:val="3E4349"/>
          <w:shd w:val="clear" w:color="auto" w:fill="FFFFFF"/>
        </w:rPr>
        <w:t xml:space="preserve">The Glance module provides services for discovering, registering, and retrieving virtual machine images. Glance has a </w:t>
      </w:r>
      <w:proofErr w:type="spellStart"/>
      <w:r w:rsidRPr="00BE192F">
        <w:rPr>
          <w:rFonts w:asciiTheme="majorHAnsi" w:hAnsiTheme="majorHAnsi" w:cs="Arial"/>
          <w:color w:val="3E4349"/>
          <w:shd w:val="clear" w:color="auto" w:fill="FFFFFF"/>
        </w:rPr>
        <w:t>RESTful</w:t>
      </w:r>
      <w:proofErr w:type="spellEnd"/>
      <w:r w:rsidRPr="00BE192F">
        <w:rPr>
          <w:rFonts w:asciiTheme="majorHAnsi" w:hAnsiTheme="majorHAnsi" w:cs="Arial"/>
          <w:color w:val="3E4349"/>
          <w:shd w:val="clear" w:color="auto" w:fill="FFFFFF"/>
        </w:rPr>
        <w:t xml:space="preserve"> API that allows querying of VM image metadata as well as retrieval of the actual image</w:t>
      </w:r>
      <w:proofErr w:type="gramStart"/>
      <w:r w:rsidRPr="00BE192F">
        <w:rPr>
          <w:rFonts w:asciiTheme="majorHAnsi" w:hAnsiTheme="majorHAnsi" w:cs="Arial"/>
          <w:color w:val="3E4349"/>
          <w:shd w:val="clear" w:color="auto" w:fill="FFFFFF"/>
        </w:rPr>
        <w:t>.[</w:t>
      </w:r>
      <w:proofErr w:type="gramEnd"/>
      <w:r w:rsidRPr="00BE192F">
        <w:rPr>
          <w:rFonts w:asciiTheme="majorHAnsi" w:hAnsiTheme="majorHAnsi" w:cs="Arial"/>
          <w:color w:val="3E4349"/>
          <w:shd w:val="clear" w:color="auto" w:fill="FFFFFF"/>
        </w:rPr>
        <w:t>3]</w:t>
      </w:r>
    </w:p>
    <w:p w:rsidR="000E4C39" w:rsidRPr="00BE192F" w:rsidRDefault="00AF2525" w:rsidP="00273B03">
      <w:pPr>
        <w:rPr>
          <w:rFonts w:asciiTheme="majorHAnsi" w:hAnsiTheme="majorHAnsi" w:cs="NimbusRomNo9L-Regu"/>
          <w:b/>
        </w:rPr>
      </w:pPr>
      <w:r w:rsidRPr="00BE192F">
        <w:rPr>
          <w:rFonts w:asciiTheme="majorHAnsi" w:hAnsiTheme="majorHAnsi" w:cs="NimbusRomNo9L-Regu"/>
          <w:b/>
        </w:rPr>
        <w:t>Swift:</w:t>
      </w:r>
    </w:p>
    <w:p w:rsidR="00AF2525" w:rsidRPr="00BE192F" w:rsidRDefault="00AF2525" w:rsidP="00273B03">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lastRenderedPageBreak/>
        <w:t xml:space="preserve">The </w:t>
      </w:r>
      <w:proofErr w:type="spellStart"/>
      <w:r w:rsidRPr="00BE192F">
        <w:rPr>
          <w:rFonts w:asciiTheme="majorHAnsi" w:eastAsia="Arial Unicode MS" w:hAnsiTheme="majorHAnsi" w:cs="Arial Unicode M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xml:space="preserve"> Object Store project, known as Swift, offers cloud storage software so that you can store and retrieve lots of data in virtual containers. It's based on the Cloud Files offering from </w:t>
      </w:r>
      <w:proofErr w:type="spellStart"/>
      <w:r w:rsidRPr="00BE192F">
        <w:rPr>
          <w:rFonts w:asciiTheme="majorHAnsi" w:eastAsia="Arial Unicode MS" w:hAnsiTheme="majorHAnsi" w:cs="Arial Unicode MS"/>
          <w:color w:val="333333"/>
          <w:shd w:val="clear" w:color="auto" w:fill="FFFFFF"/>
        </w:rPr>
        <w:t>Rackspace</w:t>
      </w:r>
      <w:proofErr w:type="spellEnd"/>
      <w:proofErr w:type="gramStart"/>
      <w:r w:rsidRPr="00BE192F">
        <w:rPr>
          <w:rFonts w:asciiTheme="majorHAnsi" w:eastAsia="Arial Unicode MS" w:hAnsiTheme="majorHAnsi" w:cs="Arial Unicode MS"/>
          <w:color w:val="333333"/>
          <w:shd w:val="clear" w:color="auto" w:fill="FFFFFF"/>
        </w:rPr>
        <w:t>.[</w:t>
      </w:r>
      <w:proofErr w:type="gramEnd"/>
      <w:r w:rsidRPr="00BE192F">
        <w:rPr>
          <w:rFonts w:asciiTheme="majorHAnsi" w:eastAsia="Arial Unicode MS" w:hAnsiTheme="majorHAnsi" w:cs="Arial Unicode MS"/>
          <w:color w:val="333333"/>
          <w:shd w:val="clear" w:color="auto" w:fill="FFFFFF"/>
        </w:rPr>
        <w:t>4]</w:t>
      </w:r>
    </w:p>
    <w:p w:rsidR="008B5C39" w:rsidRPr="00BE192F" w:rsidRDefault="008B5C39" w:rsidP="00273B03">
      <w:pPr>
        <w:rPr>
          <w:rFonts w:asciiTheme="majorHAnsi" w:eastAsia="Arial Unicode MS" w:hAnsiTheme="majorHAnsi" w:cs="Arial Unicode MS"/>
          <w:b/>
          <w:color w:val="333333"/>
          <w:shd w:val="clear" w:color="auto" w:fill="FFFFFF"/>
        </w:rPr>
      </w:pPr>
      <w:r w:rsidRPr="00BE192F">
        <w:rPr>
          <w:rFonts w:asciiTheme="majorHAnsi" w:eastAsia="Arial Unicode MS" w:hAnsiTheme="majorHAnsi" w:cs="Arial Unicode MS"/>
          <w:b/>
          <w:color w:val="333333"/>
          <w:shd w:val="clear" w:color="auto" w:fill="FFFFFF"/>
        </w:rPr>
        <w:t>Cinder:</w:t>
      </w:r>
    </w:p>
    <w:p w:rsidR="008B5C39" w:rsidRPr="00BE192F" w:rsidRDefault="008B5C39" w:rsidP="00273B03">
      <w:pPr>
        <w:rPr>
          <w:rFonts w:asciiTheme="majorHAnsi" w:eastAsia="Arial Unicode MS" w:hAnsiTheme="majorHAnsi" w:cs="Arial Unicode MS"/>
          <w:color w:val="333333"/>
          <w:sz w:val="21"/>
          <w:szCs w:val="21"/>
          <w:shd w:val="clear" w:color="auto" w:fill="FFFFFF"/>
        </w:rPr>
      </w:pPr>
      <w:r w:rsidRPr="00BE192F">
        <w:rPr>
          <w:rFonts w:asciiTheme="majorHAnsi" w:eastAsia="Arial Unicode MS" w:hAnsiTheme="majorHAnsi" w:cs="Arial Unicode MS"/>
          <w:color w:val="333333"/>
          <w:sz w:val="21"/>
          <w:szCs w:val="21"/>
          <w:shd w:val="clear" w:color="auto" w:fill="FFFFFF"/>
        </w:rPr>
        <w:t xml:space="preserve">Cinder provides an infrastructure for managing volumes in </w:t>
      </w:r>
      <w:proofErr w:type="spellStart"/>
      <w:r w:rsidRPr="00BE192F">
        <w:rPr>
          <w:rFonts w:asciiTheme="majorHAnsi" w:eastAsia="Arial Unicode MS" w:hAnsiTheme="majorHAnsi" w:cs="Arial Unicode MS"/>
          <w:color w:val="333333"/>
          <w:sz w:val="21"/>
          <w:szCs w:val="21"/>
          <w:shd w:val="clear" w:color="auto" w:fill="FFFFFF"/>
        </w:rPr>
        <w:t>OpenStack</w:t>
      </w:r>
      <w:proofErr w:type="spellEnd"/>
      <w:r w:rsidRPr="00BE192F">
        <w:rPr>
          <w:rFonts w:asciiTheme="majorHAnsi" w:eastAsia="Arial Unicode MS" w:hAnsiTheme="majorHAnsi" w:cs="Arial Unicode MS"/>
          <w:color w:val="333333"/>
          <w:sz w:val="21"/>
          <w:szCs w:val="21"/>
          <w:shd w:val="clear" w:color="auto" w:fill="FFFFFF"/>
        </w:rPr>
        <w:t>. It was originally a Nova component called nova-volume, but has become an independent project since the Folsom release</w:t>
      </w:r>
      <w:proofErr w:type="gramStart"/>
      <w:r w:rsidRPr="00BE192F">
        <w:rPr>
          <w:rFonts w:asciiTheme="majorHAnsi" w:eastAsia="Arial Unicode MS" w:hAnsiTheme="majorHAnsi" w:cs="Arial Unicode MS"/>
          <w:color w:val="333333"/>
          <w:sz w:val="21"/>
          <w:szCs w:val="21"/>
          <w:shd w:val="clear" w:color="auto" w:fill="FFFFFF"/>
        </w:rPr>
        <w:t>.</w:t>
      </w:r>
      <w:r w:rsidR="00506F55" w:rsidRPr="00BE192F">
        <w:rPr>
          <w:rFonts w:asciiTheme="majorHAnsi" w:eastAsia="Arial Unicode MS" w:hAnsiTheme="majorHAnsi" w:cs="Arial Unicode MS"/>
          <w:color w:val="333333"/>
          <w:sz w:val="21"/>
          <w:szCs w:val="21"/>
          <w:shd w:val="clear" w:color="auto" w:fill="FFFFFF"/>
        </w:rPr>
        <w:t>[</w:t>
      </w:r>
      <w:proofErr w:type="gramEnd"/>
      <w:r w:rsidR="00506F55" w:rsidRPr="00BE192F">
        <w:rPr>
          <w:rFonts w:asciiTheme="majorHAnsi" w:eastAsia="Arial Unicode MS" w:hAnsiTheme="majorHAnsi" w:cs="Arial Unicode MS"/>
          <w:color w:val="333333"/>
          <w:sz w:val="21"/>
          <w:szCs w:val="21"/>
          <w:shd w:val="clear" w:color="auto" w:fill="FFFFFF"/>
        </w:rPr>
        <w:t>5]</w:t>
      </w:r>
    </w:p>
    <w:p w:rsidR="008B5C39" w:rsidRDefault="00EC028C" w:rsidP="00273B03">
      <w:pPr>
        <w:rPr>
          <w:rFonts w:ascii="Arial Unicode MS" w:eastAsia="Arial Unicode MS" w:hAnsi="Arial Unicode MS" w:cs="Arial Unicode MS"/>
          <w:color w:val="333333"/>
          <w:sz w:val="21"/>
          <w:szCs w:val="21"/>
          <w:shd w:val="clear" w:color="auto" w:fill="FFFFFF"/>
        </w:rPr>
      </w:pPr>
      <w:r>
        <w:rPr>
          <w:rFonts w:ascii="Arial Unicode MS" w:eastAsia="Arial Unicode MS" w:hAnsi="Arial Unicode MS" w:cs="Arial Unicode MS"/>
          <w:color w:val="333333"/>
          <w:sz w:val="21"/>
          <w:szCs w:val="21"/>
          <w:shd w:val="clear" w:color="auto" w:fill="FFFFFF"/>
        </w:rPr>
        <w:t>Quantum:</w:t>
      </w:r>
    </w:p>
    <w:p w:rsidR="00EC028C" w:rsidRPr="00BE192F" w:rsidRDefault="00EC028C" w:rsidP="00273B03">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Neutron is an</w:t>
      </w:r>
      <w:r w:rsidRPr="00BE192F">
        <w:rPr>
          <w:rStyle w:val="apple-converted-space"/>
          <w:rFonts w:asciiTheme="majorHAnsi" w:eastAsia="Arial Unicode MS" w:hAnsiTheme="majorHAnsi" w:cs="Arial Unicode MS"/>
          <w:color w:val="333333"/>
          <w:shd w:val="clear" w:color="auto" w:fill="FFFFFF"/>
        </w:rPr>
        <w:t> </w:t>
      </w:r>
      <w:proofErr w:type="spellStart"/>
      <w:r w:rsidR="000273FD">
        <w:fldChar w:fldCharType="begin"/>
      </w:r>
      <w:r w:rsidR="000273FD">
        <w:instrText>HYPERLINK "https://wiki.openstack.org/"</w:instrText>
      </w:r>
      <w:r w:rsidR="000273FD">
        <w:fldChar w:fldCharType="separate"/>
      </w:r>
      <w:r w:rsidRPr="00BE192F">
        <w:rPr>
          <w:rStyle w:val="Hyperlink"/>
          <w:rFonts w:asciiTheme="majorHAnsi" w:eastAsia="Arial Unicode MS" w:hAnsiTheme="majorHAnsi" w:cs="Arial Unicode MS"/>
          <w:color w:val="0088CC"/>
          <w:shd w:val="clear" w:color="auto" w:fill="FFFFFF"/>
        </w:rPr>
        <w:t>OpenStack</w:t>
      </w:r>
      <w:proofErr w:type="spellEnd"/>
      <w:r w:rsidR="000273FD">
        <w:fldChar w:fldCharType="end"/>
      </w:r>
      <w:r w:rsidRPr="00BE192F">
        <w:rPr>
          <w:rStyle w:val="apple-converted-space"/>
          <w:rFonts w:asciiTheme="majorHAnsi" w:eastAsia="Arial Unicode MS" w:hAnsiTheme="majorHAnsi" w:cs="Arial Unicode MS"/>
          <w:color w:val="333333"/>
          <w:shd w:val="clear" w:color="auto" w:fill="FFFFFF"/>
        </w:rPr>
        <w:t> </w:t>
      </w:r>
      <w:r w:rsidRPr="00BE192F">
        <w:rPr>
          <w:rFonts w:asciiTheme="majorHAnsi" w:eastAsia="Arial Unicode MS" w:hAnsiTheme="majorHAnsi" w:cs="Arial Unicode MS"/>
          <w:color w:val="333333"/>
          <w:shd w:val="clear" w:color="auto" w:fill="FFFFFF"/>
        </w:rPr>
        <w:t xml:space="preserve">project to provide "networking as a service" between interface devices (e.g., </w:t>
      </w:r>
      <w:proofErr w:type="spellStart"/>
      <w:r w:rsidRPr="00BE192F">
        <w:rPr>
          <w:rFonts w:asciiTheme="majorHAnsi" w:eastAsia="Arial Unicode MS" w:hAnsiTheme="majorHAnsi" w:cs="Arial Unicode MS"/>
          <w:color w:val="333333"/>
          <w:shd w:val="clear" w:color="auto" w:fill="FFFFFF"/>
        </w:rPr>
        <w:t>vNICs</w:t>
      </w:r>
      <w:proofErr w:type="spellEnd"/>
      <w:r w:rsidRPr="00BE192F">
        <w:rPr>
          <w:rFonts w:asciiTheme="majorHAnsi" w:eastAsia="Arial Unicode MS" w:hAnsiTheme="majorHAnsi" w:cs="Arial Unicode MS"/>
          <w:color w:val="333333"/>
          <w:shd w:val="clear" w:color="auto" w:fill="FFFFFF"/>
        </w:rPr>
        <w:t xml:space="preserve">) managed by other </w:t>
      </w:r>
      <w:proofErr w:type="spellStart"/>
      <w:r w:rsidRPr="00BE192F">
        <w:rPr>
          <w:rFonts w:asciiTheme="majorHAnsi" w:eastAsia="Arial Unicode MS" w:hAnsiTheme="majorHAnsi" w:cs="Arial Unicode M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xml:space="preserve"> services (e.g., nova)</w:t>
      </w:r>
      <w:proofErr w:type="gramStart"/>
      <w:r w:rsidRPr="00BE192F">
        <w:rPr>
          <w:rFonts w:asciiTheme="majorHAnsi" w:eastAsia="Arial Unicode MS" w:hAnsiTheme="majorHAnsi" w:cs="Arial Unicode MS"/>
          <w:color w:val="333333"/>
          <w:shd w:val="clear" w:color="auto" w:fill="FFFFFF"/>
        </w:rPr>
        <w:t>.</w:t>
      </w:r>
      <w:r w:rsidR="00B62D1B">
        <w:rPr>
          <w:rFonts w:asciiTheme="majorHAnsi" w:eastAsia="Arial Unicode MS" w:hAnsiTheme="majorHAnsi" w:cs="Arial Unicode MS"/>
          <w:color w:val="333333"/>
          <w:shd w:val="clear" w:color="auto" w:fill="FFFFFF"/>
        </w:rPr>
        <w:t>[</w:t>
      </w:r>
      <w:proofErr w:type="gramEnd"/>
      <w:r w:rsidR="00B62D1B">
        <w:rPr>
          <w:rFonts w:asciiTheme="majorHAnsi" w:eastAsia="Arial Unicode MS" w:hAnsiTheme="majorHAnsi" w:cs="Arial Unicode MS"/>
          <w:color w:val="333333"/>
          <w:shd w:val="clear" w:color="auto" w:fill="FFFFFF"/>
        </w:rPr>
        <w:t>6]</w:t>
      </w:r>
    </w:p>
    <w:p w:rsidR="009515CC" w:rsidRDefault="009515CC" w:rsidP="00C55F89">
      <w:pPr>
        <w:rPr>
          <w:rFonts w:ascii="Arial Unicode MS" w:eastAsia="Arial Unicode MS" w:hAnsi="Arial Unicode MS" w:cs="Arial Unicode MS"/>
          <w:b/>
          <w:color w:val="333333"/>
          <w:shd w:val="clear" w:color="auto" w:fill="FFFFFF"/>
        </w:rPr>
      </w:pPr>
    </w:p>
    <w:p w:rsidR="009515CC" w:rsidRPr="00BE192F" w:rsidRDefault="00EC028C" w:rsidP="00C55F89">
      <w:pPr>
        <w:rPr>
          <w:rFonts w:asciiTheme="majorHAnsi" w:eastAsia="Arial Unicode MS" w:hAnsiTheme="majorHAnsi" w:cs="Arial Unicode MS"/>
          <w:b/>
          <w:color w:val="333333"/>
          <w:shd w:val="clear" w:color="auto" w:fill="FFFFFF"/>
        </w:rPr>
      </w:pPr>
      <w:r w:rsidRPr="00BE192F">
        <w:rPr>
          <w:rFonts w:asciiTheme="majorHAnsi" w:eastAsia="Arial Unicode MS" w:hAnsiTheme="majorHAnsi" w:cs="Arial Unicode MS"/>
          <w:b/>
          <w:color w:val="333333"/>
          <w:shd w:val="clear" w:color="auto" w:fill="FFFFFF"/>
        </w:rPr>
        <w:t>Keystone:</w:t>
      </w:r>
    </w:p>
    <w:p w:rsidR="00616FC2" w:rsidRPr="00BE192F" w:rsidRDefault="00B167C6" w:rsidP="00C55F89">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 xml:space="preserve">Keystone is the </w:t>
      </w:r>
      <w:proofErr w:type="spellStart"/>
      <w:proofErr w:type="gramStart"/>
      <w:r w:rsidRPr="00BE192F">
        <w:rPr>
          <w:rFonts w:asciiTheme="majorHAnsi" w:eastAsia="Arial Unicode MS" w:hAnsiTheme="majorHAnsi" w:cs="Arial Unicode MS"/>
          <w:color w:val="333333"/>
          <w:shd w:val="clear" w:color="auto" w:fill="FFFFFF"/>
        </w:rPr>
        <w:t>openstack</w:t>
      </w:r>
      <w:r w:rsidR="00AA2A84" w:rsidRPr="00BE192F">
        <w:rPr>
          <w:rFonts w:asciiTheme="majorHAnsi" w:eastAsia="Arial Unicode MS" w:hAnsiTheme="majorHAnsi" w:cs="Arial Unicode MS"/>
          <w:color w:val="333333"/>
          <w:shd w:val="clear" w:color="auto" w:fill="FFFFFF"/>
        </w:rPr>
        <w:t>’s</w:t>
      </w:r>
      <w:proofErr w:type="spellEnd"/>
      <w:r w:rsidRPr="00BE192F">
        <w:rPr>
          <w:rFonts w:asciiTheme="majorHAnsi" w:eastAsia="Arial Unicode MS" w:hAnsiTheme="majorHAnsi" w:cs="Arial Unicode MS"/>
          <w:color w:val="333333"/>
          <w:shd w:val="clear" w:color="auto" w:fill="FFFFFF"/>
        </w:rPr>
        <w:t xml:space="preserve">  </w:t>
      </w:r>
      <w:r w:rsidR="00AA2A84" w:rsidRPr="00BE192F">
        <w:rPr>
          <w:rFonts w:asciiTheme="majorHAnsi" w:eastAsia="Arial Unicode MS" w:hAnsiTheme="majorHAnsi" w:cs="Arial Unicode MS"/>
          <w:color w:val="333333"/>
          <w:shd w:val="clear" w:color="auto" w:fill="FFFFFF"/>
        </w:rPr>
        <w:t>a</w:t>
      </w:r>
      <w:r w:rsidRPr="00BE192F">
        <w:rPr>
          <w:rFonts w:asciiTheme="majorHAnsi" w:eastAsia="Arial Unicode MS" w:hAnsiTheme="majorHAnsi" w:cs="Arial Unicode MS"/>
          <w:color w:val="333333"/>
          <w:shd w:val="clear" w:color="auto" w:fill="FFFFFF"/>
        </w:rPr>
        <w:t>uthentication</w:t>
      </w:r>
      <w:proofErr w:type="gramEnd"/>
      <w:r w:rsidRPr="00BE192F">
        <w:rPr>
          <w:rFonts w:asciiTheme="majorHAnsi" w:eastAsia="Arial Unicode MS" w:hAnsiTheme="majorHAnsi" w:cs="Arial Unicode MS"/>
          <w:color w:val="333333"/>
          <w:shd w:val="clear" w:color="auto" w:fill="FFFFFF"/>
        </w:rPr>
        <w:t xml:space="preserve"> service</w:t>
      </w:r>
      <w:r w:rsidR="00AA2A84" w:rsidRPr="00BE192F">
        <w:rPr>
          <w:rFonts w:asciiTheme="majorHAnsi" w:eastAsia="Arial Unicode MS" w:hAnsiTheme="majorHAnsi" w:cs="Arial Unicode MS"/>
          <w:color w:val="333333"/>
          <w:shd w:val="clear" w:color="auto" w:fill="FFFFFF"/>
        </w:rPr>
        <w:t>.</w:t>
      </w:r>
      <w:r w:rsidRPr="00BE192F">
        <w:rPr>
          <w:rFonts w:asciiTheme="majorHAnsi" w:eastAsia="Arial Unicode MS" w:hAnsiTheme="majorHAnsi" w:cs="Arial Unicode MS"/>
          <w:color w:val="333333"/>
          <w:shd w:val="clear" w:color="auto" w:fill="FFFFFF"/>
        </w:rPr>
        <w:t xml:space="preserve"> It </w:t>
      </w:r>
      <w:r w:rsidR="00526628" w:rsidRPr="00BE192F">
        <w:rPr>
          <w:rFonts w:asciiTheme="majorHAnsi" w:eastAsia="Arial Unicode MS" w:hAnsiTheme="majorHAnsi" w:cs="Arial Unicode MS"/>
          <w:color w:val="333333"/>
          <w:shd w:val="clear" w:color="auto" w:fill="FFFFFF"/>
        </w:rPr>
        <w:t>provides Identity, Token, Catalog and Policy services for use specifically by projects in the </w:t>
      </w:r>
      <w:proofErr w:type="spellStart"/>
      <w:r w:rsidR="00526628" w:rsidRPr="00BE192F">
        <w:rPr>
          <w:rFonts w:asciiTheme="majorHAnsi" w:eastAsia="Arial Unicode MS" w:hAnsiTheme="majorHAnsi" w:cs="Arial Unicode MS"/>
          <w:bC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family.</w:t>
      </w:r>
      <w:r w:rsidR="00930DF5" w:rsidRPr="00BE192F">
        <w:rPr>
          <w:rFonts w:asciiTheme="majorHAnsi" w:eastAsia="Arial Unicode MS" w:hAnsiTheme="majorHAnsi" w:cs="Arial Unicode MS"/>
          <w:color w:val="333333"/>
          <w:shd w:val="clear" w:color="auto" w:fill="FFFFFF"/>
        </w:rPr>
        <w:t xml:space="preserve"> Figure 3 shows that how keystone module sits between Cloud Customer and other </w:t>
      </w:r>
      <w:proofErr w:type="spellStart"/>
      <w:r w:rsidR="00930DF5" w:rsidRPr="00BE192F">
        <w:rPr>
          <w:rFonts w:asciiTheme="majorHAnsi" w:eastAsia="Arial Unicode MS" w:hAnsiTheme="majorHAnsi" w:cs="Arial Unicode MS"/>
          <w:color w:val="333333"/>
          <w:shd w:val="clear" w:color="auto" w:fill="FFFFFF"/>
        </w:rPr>
        <w:t>Openstack</w:t>
      </w:r>
      <w:proofErr w:type="spellEnd"/>
      <w:r w:rsidR="00930DF5" w:rsidRPr="00BE192F">
        <w:rPr>
          <w:rFonts w:asciiTheme="majorHAnsi" w:eastAsia="Arial Unicode MS" w:hAnsiTheme="majorHAnsi" w:cs="Arial Unicode MS"/>
          <w:color w:val="333333"/>
          <w:shd w:val="clear" w:color="auto" w:fill="FFFFFF"/>
        </w:rPr>
        <w:t xml:space="preserve"> modules.</w:t>
      </w:r>
    </w:p>
    <w:p w:rsidR="00C55F89" w:rsidRDefault="00C55F89" w:rsidP="00C55F89">
      <w:pPr>
        <w:rPr>
          <w:noProof/>
        </w:rPr>
      </w:pPr>
      <w:r>
        <w:rPr>
          <w:noProof/>
        </w:rPr>
        <w:drawing>
          <wp:inline distT="0" distB="0" distL="0" distR="0">
            <wp:extent cx="5268061" cy="2495899"/>
            <wp:effectExtent l="19050" t="0" r="8789" b="0"/>
            <wp:docPr id="6" name="Picture 5" descr="keystone and 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tone and OS.png"/>
                    <pic:cNvPicPr/>
                  </pic:nvPicPr>
                  <pic:blipFill>
                    <a:blip r:embed="rId7" cstate="print"/>
                    <a:stretch>
                      <a:fillRect/>
                    </a:stretch>
                  </pic:blipFill>
                  <pic:spPr>
                    <a:xfrm>
                      <a:off x="0" y="0"/>
                      <a:ext cx="5268061" cy="2495899"/>
                    </a:xfrm>
                    <a:prstGeom prst="rect">
                      <a:avLst/>
                    </a:prstGeom>
                  </pic:spPr>
                </pic:pic>
              </a:graphicData>
            </a:graphic>
          </wp:inline>
        </w:drawing>
      </w:r>
      <w:r w:rsidRPr="00C55F89">
        <w:rPr>
          <w:noProof/>
        </w:rPr>
        <w:t xml:space="preserve"> </w:t>
      </w:r>
    </w:p>
    <w:p w:rsidR="00C55F89" w:rsidRPr="00BE192F" w:rsidRDefault="00C55F89" w:rsidP="00C55F89">
      <w:pPr>
        <w:rPr>
          <w:rFonts w:asciiTheme="majorHAnsi" w:hAnsiTheme="majorHAnsi"/>
          <w:noProof/>
        </w:rPr>
      </w:pPr>
      <w:r w:rsidRPr="00BE192F">
        <w:rPr>
          <w:rFonts w:asciiTheme="majorHAnsi" w:hAnsiTheme="majorHAnsi"/>
          <w:noProof/>
        </w:rPr>
        <w:t>Figure 3:</w:t>
      </w:r>
      <w:r w:rsidR="0061757C" w:rsidRPr="00BE192F">
        <w:rPr>
          <w:rFonts w:asciiTheme="majorHAnsi" w:hAnsiTheme="majorHAnsi"/>
          <w:noProof/>
        </w:rPr>
        <w:t xml:space="preserve"> Keystone as an authentication between Openstack Service and Consumer Application.</w:t>
      </w:r>
    </w:p>
    <w:p w:rsidR="006411AC" w:rsidRPr="00BE192F" w:rsidRDefault="00AA2A84" w:rsidP="00AA2A84">
      <w:pPr>
        <w:rPr>
          <w:rFonts w:asciiTheme="majorHAnsi" w:hAnsiTheme="majorHAnsi"/>
          <w:noProof/>
        </w:rPr>
      </w:pPr>
      <w:r w:rsidRPr="00BE192F">
        <w:rPr>
          <w:rFonts w:asciiTheme="majorHAnsi" w:hAnsiTheme="majorHAnsi"/>
          <w:noProof/>
        </w:rPr>
        <w:t xml:space="preserve">Keystone is a significant module in openstack in the </w:t>
      </w:r>
      <w:r w:rsidR="006411AC" w:rsidRPr="00BE192F">
        <w:rPr>
          <w:rFonts w:asciiTheme="majorHAnsi" w:hAnsiTheme="majorHAnsi"/>
          <w:noProof/>
        </w:rPr>
        <w:t xml:space="preserve">way </w:t>
      </w:r>
      <w:r w:rsidRPr="00BE192F">
        <w:rPr>
          <w:rFonts w:asciiTheme="majorHAnsi" w:hAnsiTheme="majorHAnsi"/>
          <w:noProof/>
        </w:rPr>
        <w:t xml:space="preserve"> that</w:t>
      </w:r>
    </w:p>
    <w:p w:rsidR="00AA2A84" w:rsidRDefault="00AA2A84" w:rsidP="006411AC">
      <w:pPr>
        <w:pStyle w:val="ListParagraph"/>
        <w:numPr>
          <w:ilvl w:val="0"/>
          <w:numId w:val="4"/>
        </w:numPr>
        <w:rPr>
          <w:rFonts w:asciiTheme="majorHAnsi" w:hAnsiTheme="majorHAnsi"/>
          <w:noProof/>
          <w:sz w:val="22"/>
          <w:szCs w:val="22"/>
        </w:rPr>
      </w:pPr>
      <w:r w:rsidRPr="00BE192F">
        <w:rPr>
          <w:rFonts w:asciiTheme="majorHAnsi" w:hAnsiTheme="majorHAnsi"/>
          <w:noProof/>
          <w:sz w:val="22"/>
          <w:szCs w:val="22"/>
        </w:rPr>
        <w:t xml:space="preserve"> </w:t>
      </w:r>
      <w:r w:rsidR="00AF1C7F" w:rsidRPr="00BE192F">
        <w:rPr>
          <w:rFonts w:asciiTheme="majorHAnsi" w:hAnsiTheme="majorHAnsi"/>
          <w:noProof/>
          <w:sz w:val="22"/>
          <w:szCs w:val="22"/>
        </w:rPr>
        <w:t>E</w:t>
      </w:r>
      <w:r w:rsidRPr="00BE192F">
        <w:rPr>
          <w:rFonts w:asciiTheme="majorHAnsi" w:hAnsiTheme="majorHAnsi"/>
          <w:noProof/>
          <w:sz w:val="22"/>
          <w:szCs w:val="22"/>
        </w:rPr>
        <w:t xml:space="preserve">very communication between  </w:t>
      </w:r>
      <w:r w:rsidR="00AF1C7F" w:rsidRPr="00BE192F">
        <w:rPr>
          <w:rFonts w:asciiTheme="majorHAnsi" w:hAnsiTheme="majorHAnsi"/>
          <w:noProof/>
          <w:sz w:val="22"/>
          <w:szCs w:val="22"/>
        </w:rPr>
        <w:t xml:space="preserve">a </w:t>
      </w:r>
      <w:r w:rsidRPr="00BE192F">
        <w:rPr>
          <w:rFonts w:asciiTheme="majorHAnsi" w:hAnsiTheme="majorHAnsi"/>
          <w:noProof/>
          <w:sz w:val="22"/>
          <w:szCs w:val="22"/>
        </w:rPr>
        <w:t xml:space="preserve">openstack module (service provider) and service consumer is intervened by keystone. Keystone verifies the identity of the requester (role, location and so on) and based on the verification it provides the requester a token which is further used  to perform subsequent operation by the requester. </w:t>
      </w:r>
      <w:r w:rsidR="00A75391" w:rsidRPr="00BE192F">
        <w:rPr>
          <w:rFonts w:asciiTheme="majorHAnsi" w:hAnsiTheme="majorHAnsi"/>
          <w:noProof/>
          <w:sz w:val="22"/>
          <w:szCs w:val="22"/>
        </w:rPr>
        <w:t>F</w:t>
      </w:r>
      <w:r w:rsidR="00793195" w:rsidRPr="00BE192F">
        <w:rPr>
          <w:rFonts w:asciiTheme="majorHAnsi" w:hAnsiTheme="majorHAnsi"/>
          <w:noProof/>
          <w:sz w:val="22"/>
          <w:szCs w:val="22"/>
        </w:rPr>
        <w:t xml:space="preserve">igure 4 shows </w:t>
      </w:r>
      <w:r w:rsidR="00A75391" w:rsidRPr="00BE192F">
        <w:rPr>
          <w:rFonts w:asciiTheme="majorHAnsi" w:hAnsiTheme="majorHAnsi"/>
          <w:noProof/>
          <w:sz w:val="22"/>
          <w:szCs w:val="22"/>
        </w:rPr>
        <w:t>how keystone generates a token for request and subsequently verifies it upon being received from other services of openstack.</w:t>
      </w:r>
    </w:p>
    <w:p w:rsidR="00BE192F" w:rsidRPr="00BE192F" w:rsidRDefault="00BE192F" w:rsidP="00BE192F">
      <w:pPr>
        <w:pStyle w:val="ListParagraph"/>
        <w:rPr>
          <w:rFonts w:asciiTheme="majorHAnsi" w:hAnsiTheme="majorHAnsi"/>
          <w:noProof/>
          <w:sz w:val="22"/>
          <w:szCs w:val="22"/>
        </w:rPr>
      </w:pPr>
    </w:p>
    <w:p w:rsidR="00A75391" w:rsidRPr="00BE192F" w:rsidRDefault="00AF1C7F" w:rsidP="006411AC">
      <w:pPr>
        <w:pStyle w:val="ListParagraph"/>
        <w:numPr>
          <w:ilvl w:val="0"/>
          <w:numId w:val="4"/>
        </w:numPr>
        <w:rPr>
          <w:rFonts w:asciiTheme="majorHAnsi" w:hAnsiTheme="majorHAnsi"/>
          <w:noProof/>
          <w:sz w:val="22"/>
          <w:szCs w:val="22"/>
        </w:rPr>
      </w:pPr>
      <w:r w:rsidRPr="00BE192F">
        <w:rPr>
          <w:rFonts w:asciiTheme="majorHAnsi" w:hAnsiTheme="majorHAnsi"/>
          <w:noProof/>
          <w:sz w:val="22"/>
          <w:szCs w:val="22"/>
        </w:rPr>
        <w:t xml:space="preserve">As token generation is essential part of every </w:t>
      </w:r>
      <w:r w:rsidR="00A42649" w:rsidRPr="00BE192F">
        <w:rPr>
          <w:rFonts w:asciiTheme="majorHAnsi" w:hAnsiTheme="majorHAnsi"/>
          <w:noProof/>
          <w:sz w:val="22"/>
          <w:szCs w:val="22"/>
        </w:rPr>
        <w:t>valid</w:t>
      </w:r>
      <w:r w:rsidRPr="00BE192F">
        <w:rPr>
          <w:rFonts w:asciiTheme="majorHAnsi" w:hAnsiTheme="majorHAnsi"/>
          <w:noProof/>
          <w:sz w:val="22"/>
          <w:szCs w:val="22"/>
        </w:rPr>
        <w:t xml:space="preserve"> communication, unavabilability or </w:t>
      </w:r>
      <w:r w:rsidR="0000612B" w:rsidRPr="00BE192F">
        <w:rPr>
          <w:rFonts w:asciiTheme="majorHAnsi" w:hAnsiTheme="majorHAnsi"/>
          <w:noProof/>
          <w:sz w:val="22"/>
          <w:szCs w:val="22"/>
        </w:rPr>
        <w:t>compromise</w:t>
      </w:r>
      <w:r w:rsidR="00FB301A" w:rsidRPr="00BE192F">
        <w:rPr>
          <w:rFonts w:asciiTheme="majorHAnsi" w:hAnsiTheme="majorHAnsi"/>
          <w:noProof/>
          <w:sz w:val="22"/>
          <w:szCs w:val="22"/>
        </w:rPr>
        <w:t xml:space="preserve"> of keystone module, turns the whole openstack unusable.</w:t>
      </w:r>
      <w:r w:rsidR="00A42649" w:rsidRPr="00BE192F">
        <w:rPr>
          <w:rFonts w:asciiTheme="majorHAnsi" w:hAnsiTheme="majorHAnsi"/>
          <w:noProof/>
          <w:sz w:val="22"/>
          <w:szCs w:val="22"/>
        </w:rPr>
        <w:t xml:space="preserve"> </w:t>
      </w:r>
      <w:r w:rsidRPr="00BE192F">
        <w:rPr>
          <w:rFonts w:asciiTheme="majorHAnsi" w:hAnsiTheme="majorHAnsi"/>
          <w:noProof/>
          <w:sz w:val="22"/>
          <w:szCs w:val="22"/>
        </w:rPr>
        <w:t xml:space="preserve"> </w:t>
      </w:r>
    </w:p>
    <w:p w:rsidR="00793195" w:rsidRPr="00BE192F" w:rsidRDefault="00793195" w:rsidP="00AA2A84">
      <w:pPr>
        <w:rPr>
          <w:rFonts w:asciiTheme="majorHAnsi" w:hAnsiTheme="majorHAnsi"/>
          <w:noProof/>
        </w:rPr>
      </w:pPr>
    </w:p>
    <w:p w:rsidR="00AA2A84" w:rsidRDefault="000F27B6" w:rsidP="00C55F89">
      <w:pPr>
        <w:rPr>
          <w:rFonts w:asciiTheme="majorHAnsi" w:eastAsia="Arial Unicode MS" w:hAnsiTheme="majorHAnsi" w:cs="Arial Unicode MS"/>
          <w:b/>
          <w:color w:val="333333"/>
          <w:shd w:val="clear" w:color="auto" w:fill="FFFFFF"/>
        </w:rPr>
      </w:pPr>
      <w:r>
        <w:rPr>
          <w:rFonts w:asciiTheme="majorHAnsi" w:eastAsia="Arial Unicode MS" w:hAnsiTheme="majorHAnsi" w:cs="Arial Unicode MS"/>
          <w:b/>
          <w:noProof/>
          <w:color w:val="333333"/>
          <w:shd w:val="clear" w:color="auto" w:fill="FFFFFF"/>
        </w:rPr>
        <w:drawing>
          <wp:inline distT="0" distB="0" distL="0" distR="0">
            <wp:extent cx="3902724" cy="2368550"/>
            <wp:effectExtent l="19050" t="0" r="2526" b="0"/>
            <wp:docPr id="23" name="Picture 5" descr="C:\Users\prosun\Downloads\keyston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sun\Downloads\keystone-flowchart.png"/>
                    <pic:cNvPicPr>
                      <a:picLocks noChangeAspect="1" noChangeArrowheads="1"/>
                    </pic:cNvPicPr>
                  </pic:nvPicPr>
                  <pic:blipFill>
                    <a:blip r:embed="rId8" cstate="print"/>
                    <a:srcRect/>
                    <a:stretch>
                      <a:fillRect/>
                    </a:stretch>
                  </pic:blipFill>
                  <pic:spPr bwMode="auto">
                    <a:xfrm>
                      <a:off x="0" y="0"/>
                      <a:ext cx="3902865" cy="2368636"/>
                    </a:xfrm>
                    <a:prstGeom prst="rect">
                      <a:avLst/>
                    </a:prstGeom>
                    <a:noFill/>
                    <a:ln w="9525">
                      <a:noFill/>
                      <a:miter lim="800000"/>
                      <a:headEnd/>
                      <a:tailEnd/>
                    </a:ln>
                  </pic:spPr>
                </pic:pic>
              </a:graphicData>
            </a:graphic>
          </wp:inline>
        </w:drawing>
      </w:r>
    </w:p>
    <w:p w:rsidR="00B167C6" w:rsidRDefault="00B167C6" w:rsidP="00273B03">
      <w:pPr>
        <w:rPr>
          <w:rFonts w:asciiTheme="majorHAnsi" w:eastAsia="Arial Unicode MS" w:hAnsiTheme="majorHAnsi" w:cs="Arial Unicode MS"/>
          <w:b/>
          <w:color w:val="333333"/>
          <w:shd w:val="clear" w:color="auto" w:fill="FFFFFF"/>
        </w:rPr>
      </w:pPr>
    </w:p>
    <w:p w:rsidR="00D827AF" w:rsidRPr="00B167C6" w:rsidRDefault="00D827AF" w:rsidP="00273B03">
      <w:pPr>
        <w:rPr>
          <w:rFonts w:asciiTheme="majorHAnsi" w:eastAsia="Arial Unicode MS" w:hAnsiTheme="majorHAnsi" w:cs="Arial Unicode MS"/>
          <w:b/>
          <w:color w:val="333333"/>
          <w:shd w:val="clear" w:color="auto" w:fill="FFFFFF"/>
        </w:rPr>
      </w:pPr>
      <w:r>
        <w:rPr>
          <w:rFonts w:asciiTheme="majorHAnsi" w:eastAsia="Arial Unicode MS" w:hAnsiTheme="majorHAnsi" w:cs="Arial Unicode MS"/>
          <w:b/>
          <w:color w:val="333333"/>
          <w:shd w:val="clear" w:color="auto" w:fill="FFFFFF"/>
        </w:rPr>
        <w:t xml:space="preserve">Figure </w:t>
      </w:r>
      <w:r w:rsidR="009515CC">
        <w:rPr>
          <w:rFonts w:asciiTheme="majorHAnsi" w:eastAsia="Arial Unicode MS" w:hAnsiTheme="majorHAnsi" w:cs="Arial Unicode MS"/>
          <w:b/>
          <w:color w:val="333333"/>
          <w:shd w:val="clear" w:color="auto" w:fill="FFFFFF"/>
        </w:rPr>
        <w:t>4</w:t>
      </w:r>
      <w:r>
        <w:rPr>
          <w:rFonts w:asciiTheme="majorHAnsi" w:eastAsia="Arial Unicode MS" w:hAnsiTheme="majorHAnsi" w:cs="Arial Unicode MS"/>
          <w:b/>
          <w:color w:val="333333"/>
          <w:shd w:val="clear" w:color="auto" w:fill="FFFFFF"/>
        </w:rPr>
        <w:t>:</w:t>
      </w:r>
    </w:p>
    <w:p w:rsidR="00AF2525" w:rsidRDefault="00AF2525" w:rsidP="00273B03">
      <w:pPr>
        <w:rPr>
          <w:rFonts w:asciiTheme="majorHAnsi" w:hAnsiTheme="majorHAnsi" w:cs="NimbusRomNo9L-Regu"/>
        </w:rPr>
      </w:pPr>
    </w:p>
    <w:p w:rsidR="00BE236A" w:rsidRDefault="00BE236A" w:rsidP="00273B03">
      <w:pPr>
        <w:rPr>
          <w:rFonts w:asciiTheme="majorHAnsi" w:hAnsiTheme="majorHAnsi" w:cs="NimbusRomNo9L-Regu"/>
          <w:b/>
        </w:rPr>
      </w:pPr>
      <w:r w:rsidRPr="00BE236A">
        <w:rPr>
          <w:rFonts w:asciiTheme="majorHAnsi" w:hAnsiTheme="majorHAnsi" w:cs="NimbusRomNo9L-Regu"/>
          <w:b/>
        </w:rPr>
        <w:t>Experiment:</w:t>
      </w:r>
    </w:p>
    <w:p w:rsidR="00236A87" w:rsidRPr="00A436C4" w:rsidRDefault="00236A87" w:rsidP="00273B03">
      <w:pPr>
        <w:rPr>
          <w:rFonts w:asciiTheme="majorHAnsi" w:hAnsiTheme="majorHAnsi" w:cs="NimbusRomNo9L-Regu"/>
        </w:rPr>
      </w:pPr>
      <w:r w:rsidRPr="00A436C4">
        <w:rPr>
          <w:rFonts w:asciiTheme="majorHAnsi" w:hAnsiTheme="majorHAnsi" w:cs="NimbusRomNo9L-Regu"/>
        </w:rPr>
        <w:t>In the project we set up two different experiments first of which is to experience keystone’s ability to tolerate Denial of Service attack and the other to check the randomness of generated token by the keystone service.</w:t>
      </w:r>
    </w:p>
    <w:p w:rsidR="0057762B" w:rsidRPr="00A436C4" w:rsidRDefault="00204C9C" w:rsidP="00273B03">
      <w:pPr>
        <w:rPr>
          <w:rFonts w:asciiTheme="majorHAnsi" w:hAnsiTheme="majorHAnsi"/>
        </w:rPr>
      </w:pPr>
      <w:r w:rsidRPr="00A436C4">
        <w:rPr>
          <w:rFonts w:asciiTheme="majorHAnsi" w:hAnsiTheme="majorHAnsi"/>
        </w:rPr>
        <w:t>Experiment 1</w:t>
      </w:r>
      <w:r w:rsidR="00385878" w:rsidRPr="00A436C4">
        <w:rPr>
          <w:rFonts w:asciiTheme="majorHAnsi" w:hAnsiTheme="majorHAnsi"/>
        </w:rPr>
        <w:t xml:space="preserve"> </w:t>
      </w:r>
      <w:proofErr w:type="gramStart"/>
      <w:r w:rsidR="00385878" w:rsidRPr="00A436C4">
        <w:rPr>
          <w:rFonts w:asciiTheme="majorHAnsi" w:hAnsiTheme="majorHAnsi"/>
        </w:rPr>
        <w:t xml:space="preserve">- </w:t>
      </w:r>
      <w:r w:rsidRPr="00A436C4">
        <w:rPr>
          <w:rFonts w:asciiTheme="majorHAnsi" w:hAnsiTheme="majorHAnsi"/>
        </w:rPr>
        <w:t xml:space="preserve"> </w:t>
      </w:r>
      <w:r w:rsidR="00385878" w:rsidRPr="00A436C4">
        <w:rPr>
          <w:rFonts w:asciiTheme="majorHAnsi" w:hAnsiTheme="majorHAnsi"/>
        </w:rPr>
        <w:t>Resiliency</w:t>
      </w:r>
      <w:proofErr w:type="gramEnd"/>
      <w:r w:rsidR="00385878" w:rsidRPr="00A436C4">
        <w:rPr>
          <w:rFonts w:asciiTheme="majorHAnsi" w:hAnsiTheme="majorHAnsi"/>
        </w:rPr>
        <w:t xml:space="preserve"> of Keystone on DDOS Attack</w:t>
      </w:r>
    </w:p>
    <w:p w:rsidR="00385878" w:rsidRDefault="00385878" w:rsidP="00273B03">
      <w:pPr>
        <w:rPr>
          <w:rFonts w:asciiTheme="majorHAnsi" w:hAnsiTheme="majorHAnsi"/>
          <w:b/>
        </w:rPr>
      </w:pPr>
      <w:r w:rsidRPr="00A436C4">
        <w:rPr>
          <w:rFonts w:asciiTheme="majorHAnsi" w:hAnsiTheme="majorHAnsi"/>
        </w:rPr>
        <w:tab/>
        <w:t xml:space="preserve">In this experiment we have a set up </w:t>
      </w:r>
      <w:proofErr w:type="gramStart"/>
      <w:r w:rsidRPr="00A436C4">
        <w:rPr>
          <w:rFonts w:asciiTheme="majorHAnsi" w:hAnsiTheme="majorHAnsi"/>
        </w:rPr>
        <w:t>an</w:t>
      </w:r>
      <w:proofErr w:type="gramEnd"/>
      <w:r w:rsidRPr="00A436C4">
        <w:rPr>
          <w:rFonts w:asciiTheme="majorHAnsi" w:hAnsiTheme="majorHAnsi"/>
        </w:rPr>
        <w:t xml:space="preserve"> </w:t>
      </w:r>
      <w:proofErr w:type="spellStart"/>
      <w:r w:rsidRPr="00A436C4">
        <w:rPr>
          <w:rFonts w:asciiTheme="majorHAnsi" w:hAnsiTheme="majorHAnsi"/>
        </w:rPr>
        <w:t>DDoS</w:t>
      </w:r>
      <w:proofErr w:type="spellEnd"/>
      <w:r w:rsidRPr="00A436C4">
        <w:rPr>
          <w:rFonts w:asciiTheme="majorHAnsi" w:hAnsiTheme="majorHAnsi"/>
        </w:rPr>
        <w:t xml:space="preserve"> attack environment with 10 VMs at UTSA ICS Cloud. </w:t>
      </w:r>
      <w:proofErr w:type="gramStart"/>
      <w:r w:rsidRPr="00A436C4">
        <w:rPr>
          <w:rFonts w:asciiTheme="majorHAnsi" w:hAnsiTheme="majorHAnsi"/>
        </w:rPr>
        <w:t>The keystone service in running on a different VM machine in the same cloud.</w:t>
      </w:r>
      <w:proofErr w:type="gramEnd"/>
      <w:r w:rsidRPr="00A436C4">
        <w:rPr>
          <w:rFonts w:asciiTheme="majorHAnsi" w:hAnsiTheme="majorHAnsi"/>
        </w:rPr>
        <w:t xml:space="preserve">  Figure 5 depicts our attack environment.</w:t>
      </w:r>
      <w:r w:rsidR="000C37D9" w:rsidRPr="00A436C4">
        <w:rPr>
          <w:rFonts w:asciiTheme="majorHAnsi" w:hAnsiTheme="majorHAnsi"/>
        </w:rPr>
        <w:t xml:space="preserve"> Table 1 shows the configuration of each machine</w:t>
      </w:r>
      <w:r w:rsidR="000C37D9">
        <w:rPr>
          <w:rFonts w:asciiTheme="majorHAnsi" w:hAnsiTheme="majorHAnsi"/>
          <w:b/>
        </w:rPr>
        <w:t>.</w:t>
      </w:r>
    </w:p>
    <w:p w:rsidR="00385878" w:rsidRDefault="00385878" w:rsidP="00273B03">
      <w:pPr>
        <w:rPr>
          <w:rFonts w:asciiTheme="majorHAnsi" w:hAnsiTheme="majorHAnsi"/>
          <w:b/>
        </w:rPr>
      </w:pPr>
      <w:r w:rsidRPr="00385878">
        <w:rPr>
          <w:rFonts w:asciiTheme="majorHAnsi" w:hAnsiTheme="majorHAnsi"/>
          <w:b/>
          <w:noProof/>
        </w:rPr>
        <w:drawing>
          <wp:anchor distT="0" distB="0" distL="114300" distR="114300" simplePos="0" relativeHeight="251664384" behindDoc="1" locked="0" layoutInCell="1" allowOverlap="1">
            <wp:simplePos x="0" y="0"/>
            <wp:positionH relativeFrom="column">
              <wp:posOffset>19050</wp:posOffset>
            </wp:positionH>
            <wp:positionV relativeFrom="paragraph">
              <wp:posOffset>-3175</wp:posOffset>
            </wp:positionV>
            <wp:extent cx="4216400" cy="2108200"/>
            <wp:effectExtent l="19050" t="0" r="0" b="0"/>
            <wp:wrapTight wrapText="bothSides">
              <wp:wrapPolygon edited="0">
                <wp:start x="-98" y="0"/>
                <wp:lineTo x="-98" y="21470"/>
                <wp:lineTo x="21567" y="21470"/>
                <wp:lineTo x="21567" y="0"/>
                <wp:lineTo x="-98" y="0"/>
              </wp:wrapPolygon>
            </wp:wrapTight>
            <wp:docPr id="10"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cstate="print"/>
                    <a:srcRect/>
                    <a:stretch>
                      <a:fillRect/>
                    </a:stretch>
                  </pic:blipFill>
                  <pic:spPr bwMode="auto">
                    <a:xfrm>
                      <a:off x="0" y="0"/>
                      <a:ext cx="4216400" cy="2108200"/>
                    </a:xfrm>
                    <a:prstGeom prst="rect">
                      <a:avLst/>
                    </a:prstGeom>
                    <a:noFill/>
                    <a:ln w="9525">
                      <a:noFill/>
                      <a:miter lim="800000"/>
                      <a:headEnd/>
                      <a:tailEnd/>
                    </a:ln>
                  </pic:spPr>
                </pic:pic>
              </a:graphicData>
            </a:graphic>
          </wp:anchor>
        </w:drawing>
      </w: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385878" w:rsidRDefault="00385878" w:rsidP="00273B03">
      <w:pPr>
        <w:rPr>
          <w:rFonts w:asciiTheme="majorHAnsi" w:hAnsiTheme="majorHAnsi"/>
          <w:b/>
        </w:rPr>
      </w:pPr>
      <w:r>
        <w:rPr>
          <w:rFonts w:asciiTheme="majorHAnsi" w:hAnsiTheme="majorHAnsi"/>
          <w:b/>
        </w:rPr>
        <w:tab/>
        <w:t>Fig 5</w:t>
      </w:r>
      <w:r w:rsidR="00A8182D">
        <w:rPr>
          <w:rFonts w:asciiTheme="majorHAnsi" w:hAnsiTheme="majorHAnsi"/>
          <w:b/>
        </w:rPr>
        <w:t>a</w:t>
      </w:r>
      <w:r>
        <w:rPr>
          <w:rFonts w:asciiTheme="majorHAnsi" w:hAnsiTheme="majorHAnsi"/>
          <w:b/>
        </w:rPr>
        <w:t>:</w:t>
      </w:r>
    </w:p>
    <w:p w:rsidR="00A436C4" w:rsidRDefault="00A436C4" w:rsidP="00273B03">
      <w:pPr>
        <w:rPr>
          <w:rFonts w:asciiTheme="majorHAnsi" w:hAnsiTheme="majorHAnsi"/>
          <w:b/>
        </w:rPr>
      </w:pPr>
    </w:p>
    <w:tbl>
      <w:tblPr>
        <w:tblStyle w:val="LightShading"/>
        <w:tblW w:w="0" w:type="auto"/>
        <w:tblLook w:val="04A0"/>
      </w:tblPr>
      <w:tblGrid>
        <w:gridCol w:w="3192"/>
        <w:gridCol w:w="3192"/>
        <w:gridCol w:w="3192"/>
      </w:tblGrid>
      <w:tr w:rsidR="000C37D9" w:rsidTr="000C37D9">
        <w:trPr>
          <w:cnfStyle w:val="100000000000"/>
        </w:trPr>
        <w:tc>
          <w:tcPr>
            <w:cnfStyle w:val="001000000000"/>
            <w:tcW w:w="3192" w:type="dxa"/>
          </w:tcPr>
          <w:p w:rsidR="000C37D9" w:rsidRDefault="000C37D9" w:rsidP="00273B03">
            <w:pPr>
              <w:rPr>
                <w:rFonts w:asciiTheme="majorHAnsi" w:hAnsiTheme="majorHAnsi"/>
                <w:b w:val="0"/>
              </w:rPr>
            </w:pPr>
            <w:r>
              <w:rPr>
                <w:rFonts w:asciiTheme="majorHAnsi" w:hAnsiTheme="majorHAnsi"/>
                <w:b w:val="0"/>
              </w:rPr>
              <w:t>Machine Type</w:t>
            </w:r>
          </w:p>
        </w:tc>
        <w:tc>
          <w:tcPr>
            <w:tcW w:w="3192" w:type="dxa"/>
          </w:tcPr>
          <w:p w:rsidR="000C37D9" w:rsidRDefault="000C37D9" w:rsidP="00273B03">
            <w:pPr>
              <w:cnfStyle w:val="100000000000"/>
              <w:rPr>
                <w:rFonts w:asciiTheme="majorHAnsi" w:hAnsiTheme="majorHAnsi"/>
                <w:b w:val="0"/>
              </w:rPr>
            </w:pPr>
            <w:r>
              <w:rPr>
                <w:rFonts w:asciiTheme="majorHAnsi" w:hAnsiTheme="majorHAnsi"/>
                <w:b w:val="0"/>
              </w:rPr>
              <w:t>Virtual CPU</w:t>
            </w:r>
          </w:p>
        </w:tc>
        <w:tc>
          <w:tcPr>
            <w:tcW w:w="3192" w:type="dxa"/>
          </w:tcPr>
          <w:p w:rsidR="000C37D9" w:rsidRDefault="000C37D9" w:rsidP="00273B03">
            <w:pPr>
              <w:cnfStyle w:val="100000000000"/>
              <w:rPr>
                <w:rFonts w:asciiTheme="majorHAnsi" w:hAnsiTheme="majorHAnsi"/>
                <w:b w:val="0"/>
              </w:rPr>
            </w:pPr>
            <w:r>
              <w:rPr>
                <w:rFonts w:asciiTheme="majorHAnsi" w:hAnsiTheme="majorHAnsi"/>
                <w:b w:val="0"/>
              </w:rPr>
              <w:t>Virtual Memory</w:t>
            </w:r>
          </w:p>
        </w:tc>
      </w:tr>
      <w:tr w:rsidR="000C37D9" w:rsidTr="000C37D9">
        <w:trPr>
          <w:cnfStyle w:val="000000100000"/>
        </w:trPr>
        <w:tc>
          <w:tcPr>
            <w:cnfStyle w:val="001000000000"/>
            <w:tcW w:w="3192" w:type="dxa"/>
          </w:tcPr>
          <w:p w:rsidR="000C37D9" w:rsidRDefault="000C37D9" w:rsidP="00273B03">
            <w:pPr>
              <w:rPr>
                <w:rFonts w:asciiTheme="majorHAnsi" w:hAnsiTheme="majorHAnsi"/>
                <w:b w:val="0"/>
              </w:rPr>
            </w:pPr>
            <w:r>
              <w:rPr>
                <w:rFonts w:asciiTheme="majorHAnsi" w:hAnsiTheme="majorHAnsi"/>
                <w:b w:val="0"/>
              </w:rPr>
              <w:t>Keystone Server</w:t>
            </w:r>
          </w:p>
        </w:tc>
        <w:tc>
          <w:tcPr>
            <w:tcW w:w="3192" w:type="dxa"/>
          </w:tcPr>
          <w:p w:rsidR="000C37D9" w:rsidRDefault="000C37D9" w:rsidP="00273B03">
            <w:pPr>
              <w:cnfStyle w:val="000000100000"/>
              <w:rPr>
                <w:rFonts w:asciiTheme="majorHAnsi" w:hAnsiTheme="majorHAnsi"/>
                <w:b/>
              </w:rPr>
            </w:pPr>
            <w:r>
              <w:rPr>
                <w:rFonts w:asciiTheme="majorHAnsi" w:hAnsiTheme="majorHAnsi"/>
                <w:b/>
              </w:rPr>
              <w:t>1 Conf</w:t>
            </w:r>
            <w:proofErr w:type="gramStart"/>
            <w:r>
              <w:rPr>
                <w:rFonts w:asciiTheme="majorHAnsi" w:hAnsiTheme="majorHAnsi"/>
                <w:b/>
              </w:rPr>
              <w:t>: ?</w:t>
            </w:r>
            <w:proofErr w:type="gramEnd"/>
          </w:p>
        </w:tc>
        <w:tc>
          <w:tcPr>
            <w:tcW w:w="3192" w:type="dxa"/>
          </w:tcPr>
          <w:p w:rsidR="000C37D9" w:rsidRDefault="000C37D9" w:rsidP="00273B03">
            <w:pPr>
              <w:cnfStyle w:val="000000100000"/>
              <w:rPr>
                <w:rFonts w:asciiTheme="majorHAnsi" w:hAnsiTheme="majorHAnsi"/>
                <w:b/>
              </w:rPr>
            </w:pPr>
            <w:r>
              <w:rPr>
                <w:rFonts w:asciiTheme="majorHAnsi" w:hAnsiTheme="majorHAnsi"/>
                <w:b/>
              </w:rPr>
              <w:t xml:space="preserve">4 GB </w:t>
            </w:r>
          </w:p>
        </w:tc>
      </w:tr>
      <w:tr w:rsidR="000C37D9" w:rsidTr="000C37D9">
        <w:tc>
          <w:tcPr>
            <w:cnfStyle w:val="001000000000"/>
            <w:tcW w:w="3192" w:type="dxa"/>
          </w:tcPr>
          <w:p w:rsidR="000C37D9" w:rsidRDefault="000C37D9" w:rsidP="00273B03">
            <w:pPr>
              <w:rPr>
                <w:rFonts w:asciiTheme="majorHAnsi" w:hAnsiTheme="majorHAnsi"/>
                <w:b w:val="0"/>
              </w:rPr>
            </w:pPr>
            <w:r>
              <w:rPr>
                <w:rFonts w:asciiTheme="majorHAnsi" w:hAnsiTheme="majorHAnsi"/>
                <w:b w:val="0"/>
              </w:rPr>
              <w:t>Attack Machine</w:t>
            </w:r>
          </w:p>
        </w:tc>
        <w:tc>
          <w:tcPr>
            <w:tcW w:w="3192" w:type="dxa"/>
          </w:tcPr>
          <w:p w:rsidR="000C37D9" w:rsidRDefault="000C37D9" w:rsidP="00273B03">
            <w:pPr>
              <w:cnfStyle w:val="000000000000"/>
              <w:rPr>
                <w:rFonts w:asciiTheme="majorHAnsi" w:hAnsiTheme="majorHAnsi"/>
                <w:b/>
              </w:rPr>
            </w:pPr>
            <w:r>
              <w:rPr>
                <w:rFonts w:asciiTheme="majorHAnsi" w:hAnsiTheme="majorHAnsi"/>
                <w:b/>
              </w:rPr>
              <w:t>1 Conf:</w:t>
            </w:r>
          </w:p>
        </w:tc>
        <w:tc>
          <w:tcPr>
            <w:tcW w:w="3192" w:type="dxa"/>
          </w:tcPr>
          <w:p w:rsidR="000C37D9" w:rsidRDefault="000C37D9" w:rsidP="000C37D9">
            <w:pPr>
              <w:cnfStyle w:val="000000000000"/>
              <w:rPr>
                <w:rFonts w:asciiTheme="majorHAnsi" w:hAnsiTheme="majorHAnsi"/>
                <w:b/>
              </w:rPr>
            </w:pPr>
            <w:r>
              <w:rPr>
                <w:rFonts w:asciiTheme="majorHAnsi" w:hAnsiTheme="majorHAnsi"/>
                <w:b/>
              </w:rPr>
              <w:t xml:space="preserve">4 GB </w:t>
            </w:r>
          </w:p>
        </w:tc>
      </w:tr>
    </w:tbl>
    <w:p w:rsidR="000C37D9" w:rsidRDefault="000C37D9" w:rsidP="00273B03">
      <w:pPr>
        <w:rPr>
          <w:rFonts w:asciiTheme="majorHAnsi" w:hAnsiTheme="majorHAnsi"/>
          <w:b/>
        </w:rPr>
      </w:pPr>
      <w:r>
        <w:rPr>
          <w:rFonts w:asciiTheme="majorHAnsi" w:hAnsiTheme="majorHAnsi"/>
          <w:b/>
        </w:rPr>
        <w:t>Table 1:</w:t>
      </w:r>
    </w:p>
    <w:p w:rsidR="007F7036" w:rsidRDefault="007F7036" w:rsidP="00273B03">
      <w:pPr>
        <w:rPr>
          <w:rFonts w:asciiTheme="majorHAnsi" w:hAnsiTheme="majorHAnsi"/>
          <w:b/>
        </w:rPr>
      </w:pPr>
      <w:r>
        <w:rPr>
          <w:rFonts w:asciiTheme="majorHAnsi" w:hAnsiTheme="majorHAnsi"/>
          <w:b/>
        </w:rPr>
        <w:t>Figure 5b shows the created VMs at UTSA’</w:t>
      </w:r>
      <w:r w:rsidR="006F6E5C">
        <w:rPr>
          <w:rFonts w:asciiTheme="majorHAnsi" w:hAnsiTheme="majorHAnsi"/>
          <w:b/>
        </w:rPr>
        <w:t>s ICS Cloud.</w:t>
      </w:r>
    </w:p>
    <w:p w:rsidR="006F6E5C" w:rsidRDefault="006F6E5C" w:rsidP="00273B03">
      <w:pPr>
        <w:rPr>
          <w:rFonts w:asciiTheme="majorHAnsi" w:hAnsiTheme="majorHAnsi"/>
          <w:b/>
        </w:rPr>
      </w:pPr>
      <w:r>
        <w:rPr>
          <w:rFonts w:asciiTheme="majorHAnsi" w:hAnsiTheme="majorHAnsi"/>
          <w:b/>
          <w:noProof/>
        </w:rPr>
        <w:drawing>
          <wp:inline distT="0" distB="0" distL="0" distR="0">
            <wp:extent cx="5099050" cy="2954289"/>
            <wp:effectExtent l="19050" t="0" r="6350" b="0"/>
            <wp:docPr id="2" name="Picture 1" descr="attack_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_configuration.png"/>
                    <pic:cNvPicPr/>
                  </pic:nvPicPr>
                  <pic:blipFill>
                    <a:blip r:embed="rId10" cstate="print"/>
                    <a:stretch>
                      <a:fillRect/>
                    </a:stretch>
                  </pic:blipFill>
                  <pic:spPr>
                    <a:xfrm>
                      <a:off x="0" y="0"/>
                      <a:ext cx="5101872" cy="2955924"/>
                    </a:xfrm>
                    <a:prstGeom prst="rect">
                      <a:avLst/>
                    </a:prstGeom>
                  </pic:spPr>
                </pic:pic>
              </a:graphicData>
            </a:graphic>
          </wp:inline>
        </w:drawing>
      </w:r>
    </w:p>
    <w:p w:rsidR="006F6E5C" w:rsidRDefault="006F6E5C" w:rsidP="00273B03">
      <w:pPr>
        <w:rPr>
          <w:rFonts w:asciiTheme="majorHAnsi" w:hAnsiTheme="majorHAnsi"/>
          <w:b/>
        </w:rPr>
      </w:pPr>
      <w:r>
        <w:rPr>
          <w:rFonts w:asciiTheme="majorHAnsi" w:hAnsiTheme="majorHAnsi"/>
          <w:b/>
        </w:rPr>
        <w:t>Fig 5b: Virtual Machine on ICS Cloud for our attack configuration.</w:t>
      </w:r>
    </w:p>
    <w:p w:rsidR="00595B6A" w:rsidRDefault="00C141ED" w:rsidP="00273B03">
      <w:pPr>
        <w:rPr>
          <w:rFonts w:asciiTheme="majorHAnsi" w:hAnsiTheme="majorHAnsi"/>
          <w:b/>
        </w:rPr>
      </w:pPr>
      <w:r>
        <w:rPr>
          <w:rFonts w:asciiTheme="majorHAnsi" w:hAnsiTheme="majorHAnsi"/>
          <w:b/>
        </w:rPr>
        <w:t>Experiment Result:</w:t>
      </w:r>
      <w:r w:rsidR="00D433E7">
        <w:rPr>
          <w:rFonts w:asciiTheme="majorHAnsi" w:hAnsiTheme="majorHAnsi"/>
          <w:b/>
        </w:rPr>
        <w:t xml:space="preserve"> </w:t>
      </w:r>
      <w:r w:rsidR="00D433E7" w:rsidRPr="00A436C4">
        <w:rPr>
          <w:rFonts w:asciiTheme="majorHAnsi" w:hAnsiTheme="majorHAnsi"/>
        </w:rPr>
        <w:t xml:space="preserve">We have monitored two different </w:t>
      </w:r>
      <w:proofErr w:type="gramStart"/>
      <w:r w:rsidR="00D433E7" w:rsidRPr="00A436C4">
        <w:rPr>
          <w:rFonts w:asciiTheme="majorHAnsi" w:hAnsiTheme="majorHAnsi"/>
        </w:rPr>
        <w:t>performance</w:t>
      </w:r>
      <w:proofErr w:type="gramEnd"/>
      <w:r w:rsidR="00D433E7" w:rsidRPr="00A436C4">
        <w:rPr>
          <w:rFonts w:asciiTheme="majorHAnsi" w:hAnsiTheme="majorHAnsi"/>
        </w:rPr>
        <w:t xml:space="preserve"> on the CPU utilization of the keystone server. </w:t>
      </w:r>
      <w:r w:rsidR="00083250" w:rsidRPr="00A436C4">
        <w:rPr>
          <w:rFonts w:asciiTheme="majorHAnsi" w:hAnsiTheme="majorHAnsi"/>
        </w:rPr>
        <w:t xml:space="preserve"> In the first case, we have measured the surge of CPU usage of the keystone process alone. </w:t>
      </w:r>
      <w:proofErr w:type="gramStart"/>
      <w:r w:rsidR="00083250" w:rsidRPr="00A436C4">
        <w:rPr>
          <w:rFonts w:asciiTheme="majorHAnsi" w:hAnsiTheme="majorHAnsi"/>
        </w:rPr>
        <w:t>Fig 6.</w:t>
      </w:r>
      <w:proofErr w:type="gramEnd"/>
      <w:r w:rsidR="00083250" w:rsidRPr="00A436C4">
        <w:rPr>
          <w:rFonts w:asciiTheme="majorHAnsi" w:hAnsiTheme="majorHAnsi"/>
        </w:rPr>
        <w:t xml:space="preserve"> </w:t>
      </w:r>
      <w:proofErr w:type="gramStart"/>
      <w:r w:rsidR="00083250" w:rsidRPr="00A436C4">
        <w:rPr>
          <w:rFonts w:asciiTheme="majorHAnsi" w:hAnsiTheme="majorHAnsi"/>
        </w:rPr>
        <w:t>Shows the rise the CPU usage of the keystone process as we run the attack script from the attack machine.</w:t>
      </w:r>
      <w:proofErr w:type="gramEnd"/>
      <w:r w:rsidR="00274197" w:rsidRPr="00A436C4">
        <w:rPr>
          <w:rFonts w:asciiTheme="majorHAnsi" w:hAnsiTheme="majorHAnsi"/>
        </w:rPr>
        <w:t xml:space="preserve"> As we can see CPU usages of the process increases and remain above 50% usage as the attack continues.</w:t>
      </w:r>
    </w:p>
    <w:p w:rsidR="00595B6A" w:rsidRDefault="00BB25FC" w:rsidP="00273B03">
      <w:pPr>
        <w:rPr>
          <w:rFonts w:asciiTheme="majorHAnsi" w:hAnsiTheme="majorHAnsi"/>
          <w:b/>
        </w:rPr>
      </w:pPr>
      <w:r w:rsidRPr="00BB25FC">
        <w:rPr>
          <w:rFonts w:asciiTheme="majorHAnsi" w:hAnsiTheme="majorHAnsi"/>
          <w:b/>
        </w:rPr>
        <w:lastRenderedPageBreak/>
        <w:drawing>
          <wp:inline distT="0" distB="0" distL="0" distR="0">
            <wp:extent cx="3879850" cy="1727200"/>
            <wp:effectExtent l="19050" t="0" r="25400" b="635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4197" w:rsidRDefault="00274197" w:rsidP="00273B03">
      <w:pPr>
        <w:rPr>
          <w:rFonts w:asciiTheme="majorHAnsi" w:hAnsiTheme="majorHAnsi"/>
          <w:b/>
        </w:rPr>
      </w:pPr>
      <w:r>
        <w:rPr>
          <w:rFonts w:asciiTheme="majorHAnsi" w:hAnsiTheme="majorHAnsi"/>
          <w:b/>
        </w:rPr>
        <w:t>Fig 6:</w:t>
      </w:r>
      <w:r w:rsidR="00BB25FC">
        <w:rPr>
          <w:rFonts w:asciiTheme="majorHAnsi" w:hAnsiTheme="majorHAnsi"/>
          <w:b/>
        </w:rPr>
        <w:t xml:space="preserve"> CPU Usage of the Keystone Process (Attack is shown during the duration of 40s to 250s)</w:t>
      </w:r>
    </w:p>
    <w:p w:rsidR="00274197" w:rsidRPr="00A436C4" w:rsidRDefault="00274197" w:rsidP="00273B03">
      <w:pPr>
        <w:rPr>
          <w:rFonts w:asciiTheme="majorHAnsi" w:hAnsiTheme="majorHAnsi"/>
        </w:rPr>
      </w:pPr>
      <w:r w:rsidRPr="00A436C4">
        <w:rPr>
          <w:rFonts w:asciiTheme="majorHAnsi" w:hAnsiTheme="majorHAnsi"/>
        </w:rPr>
        <w:t xml:space="preserve">In the </w:t>
      </w:r>
      <w:r w:rsidR="00972107" w:rsidRPr="00A436C4">
        <w:rPr>
          <w:rFonts w:asciiTheme="majorHAnsi" w:hAnsiTheme="majorHAnsi"/>
        </w:rPr>
        <w:t xml:space="preserve">second case we measure the overall </w:t>
      </w:r>
      <w:proofErr w:type="spellStart"/>
      <w:proofErr w:type="gramStart"/>
      <w:r w:rsidR="00972107" w:rsidRPr="00A436C4">
        <w:rPr>
          <w:rFonts w:asciiTheme="majorHAnsi" w:hAnsiTheme="majorHAnsi"/>
        </w:rPr>
        <w:t>cpu</w:t>
      </w:r>
      <w:proofErr w:type="spellEnd"/>
      <w:proofErr w:type="gramEnd"/>
      <w:r w:rsidR="00972107" w:rsidRPr="00A436C4">
        <w:rPr>
          <w:rFonts w:asciiTheme="majorHAnsi" w:hAnsiTheme="majorHAnsi"/>
        </w:rPr>
        <w:t xml:space="preserve"> usage of the system. </w:t>
      </w:r>
      <w:proofErr w:type="gramStart"/>
      <w:r w:rsidR="00972107" w:rsidRPr="00A436C4">
        <w:rPr>
          <w:rFonts w:asciiTheme="majorHAnsi" w:hAnsiTheme="majorHAnsi"/>
        </w:rPr>
        <w:t>Fig 7.</w:t>
      </w:r>
      <w:proofErr w:type="gramEnd"/>
      <w:r w:rsidR="00972107" w:rsidRPr="00A436C4">
        <w:rPr>
          <w:rFonts w:asciiTheme="majorHAnsi" w:hAnsiTheme="majorHAnsi"/>
        </w:rPr>
        <w:t xml:space="preserve"> Shows overall </w:t>
      </w:r>
      <w:proofErr w:type="spellStart"/>
      <w:proofErr w:type="gramStart"/>
      <w:r w:rsidR="00972107" w:rsidRPr="00A436C4">
        <w:rPr>
          <w:rFonts w:asciiTheme="majorHAnsi" w:hAnsiTheme="majorHAnsi"/>
        </w:rPr>
        <w:t>cpu</w:t>
      </w:r>
      <w:proofErr w:type="spellEnd"/>
      <w:proofErr w:type="gramEnd"/>
      <w:r w:rsidR="00972107" w:rsidRPr="00A436C4">
        <w:rPr>
          <w:rFonts w:asciiTheme="majorHAnsi" w:hAnsiTheme="majorHAnsi"/>
        </w:rPr>
        <w:t xml:space="preserve"> utilization of the system under dos attack. As we can see, even if the CPU utilization of the keystone process goes beyond 50%, over all CPU utilization of the machine running VM remains close to 10%.</w:t>
      </w:r>
    </w:p>
    <w:p w:rsidR="00595B6A" w:rsidRDefault="00BB25FC" w:rsidP="00273B03">
      <w:pPr>
        <w:rPr>
          <w:rFonts w:asciiTheme="majorHAnsi" w:hAnsiTheme="majorHAnsi"/>
          <w:b/>
        </w:rPr>
      </w:pPr>
      <w:r w:rsidRPr="00BB25FC">
        <w:rPr>
          <w:rFonts w:asciiTheme="majorHAnsi" w:hAnsiTheme="majorHAnsi"/>
          <w:b/>
        </w:rPr>
        <w:drawing>
          <wp:inline distT="0" distB="0" distL="0" distR="0">
            <wp:extent cx="4343400" cy="1739900"/>
            <wp:effectExtent l="19050" t="0" r="1905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72107" w:rsidRDefault="00972107" w:rsidP="00273B03">
      <w:pPr>
        <w:rPr>
          <w:rFonts w:asciiTheme="majorHAnsi" w:hAnsiTheme="majorHAnsi"/>
          <w:b/>
        </w:rPr>
      </w:pPr>
      <w:r>
        <w:rPr>
          <w:rFonts w:asciiTheme="majorHAnsi" w:hAnsiTheme="majorHAnsi"/>
          <w:b/>
        </w:rPr>
        <w:t>Fig 7:</w:t>
      </w:r>
      <w:r w:rsidR="00BB25FC">
        <w:rPr>
          <w:rFonts w:asciiTheme="majorHAnsi" w:hAnsiTheme="majorHAnsi"/>
          <w:b/>
        </w:rPr>
        <w:t xml:space="preserve"> CPU Usage of the Server machine (Attack is shown during the duration of 40s to 250s)</w:t>
      </w:r>
    </w:p>
    <w:p w:rsidR="00771EC9" w:rsidRDefault="00771EC9" w:rsidP="00273B03">
      <w:pPr>
        <w:rPr>
          <w:rFonts w:asciiTheme="majorHAnsi" w:hAnsiTheme="majorHAnsi"/>
          <w:b/>
        </w:rPr>
      </w:pPr>
    </w:p>
    <w:p w:rsidR="00752EF6" w:rsidRDefault="00752EF6" w:rsidP="00273B03">
      <w:pPr>
        <w:rPr>
          <w:rFonts w:asciiTheme="majorHAnsi" w:hAnsiTheme="majorHAnsi"/>
          <w:b/>
        </w:rPr>
      </w:pPr>
    </w:p>
    <w:p w:rsidR="0048214E" w:rsidRDefault="0048214E" w:rsidP="00273B03">
      <w:pPr>
        <w:rPr>
          <w:rFonts w:asciiTheme="majorHAnsi" w:hAnsiTheme="majorHAnsi"/>
          <w:b/>
        </w:rPr>
      </w:pPr>
      <w:proofErr w:type="gramStart"/>
      <w:r>
        <w:rPr>
          <w:rFonts w:asciiTheme="majorHAnsi" w:hAnsiTheme="majorHAnsi"/>
          <w:b/>
        </w:rPr>
        <w:t>Technical  discussion</w:t>
      </w:r>
      <w:proofErr w:type="gramEnd"/>
      <w:r>
        <w:rPr>
          <w:rFonts w:asciiTheme="majorHAnsi" w:hAnsiTheme="majorHAnsi"/>
          <w:b/>
        </w:rPr>
        <w:t xml:space="preserve"> of the Experiment:</w:t>
      </w:r>
    </w:p>
    <w:p w:rsidR="004622F3" w:rsidRPr="00A436C4" w:rsidRDefault="009F29D0" w:rsidP="00273B03">
      <w:pPr>
        <w:rPr>
          <w:rFonts w:asciiTheme="majorHAnsi" w:hAnsiTheme="majorHAnsi"/>
        </w:rPr>
      </w:pPr>
      <w:r w:rsidRPr="00A436C4">
        <w:rPr>
          <w:rFonts w:asciiTheme="majorHAnsi" w:hAnsiTheme="majorHAnsi"/>
          <w:noProof/>
        </w:rPr>
        <w:drawing>
          <wp:anchor distT="0" distB="0" distL="114300" distR="114300" simplePos="0" relativeHeight="251663360" behindDoc="1" locked="0" layoutInCell="1" allowOverlap="1">
            <wp:simplePos x="0" y="0"/>
            <wp:positionH relativeFrom="column">
              <wp:posOffset>2837815</wp:posOffset>
            </wp:positionH>
            <wp:positionV relativeFrom="paragraph">
              <wp:posOffset>827405</wp:posOffset>
            </wp:positionV>
            <wp:extent cx="3111500" cy="1835150"/>
            <wp:effectExtent l="19050" t="0" r="0" b="0"/>
            <wp:wrapTight wrapText="bothSides">
              <wp:wrapPolygon edited="0">
                <wp:start x="-132" y="224"/>
                <wp:lineTo x="-132" y="21301"/>
                <wp:lineTo x="17721" y="21301"/>
                <wp:lineTo x="18118" y="21301"/>
                <wp:lineTo x="20101" y="18610"/>
                <wp:lineTo x="20101" y="224"/>
                <wp:lineTo x="-132" y="224"/>
              </wp:wrapPolygon>
            </wp:wrapTight>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111500" cy="1835150"/>
                    </a:xfrm>
                    <a:prstGeom prst="rect">
                      <a:avLst/>
                    </a:prstGeom>
                    <a:noFill/>
                    <a:ln w="9525">
                      <a:noFill/>
                      <a:miter lim="800000"/>
                      <a:headEnd/>
                      <a:tailEnd/>
                    </a:ln>
                  </pic:spPr>
                </pic:pic>
              </a:graphicData>
            </a:graphic>
          </wp:anchor>
        </w:drawing>
      </w:r>
      <w:r w:rsidR="004622F3" w:rsidRPr="00A436C4">
        <w:rPr>
          <w:rFonts w:asciiTheme="majorHAnsi" w:hAnsiTheme="majorHAnsi"/>
        </w:rPr>
        <w:t xml:space="preserve">In this section, we describe the design of our </w:t>
      </w:r>
      <w:proofErr w:type="spellStart"/>
      <w:r w:rsidR="004622F3" w:rsidRPr="00A436C4">
        <w:rPr>
          <w:rFonts w:asciiTheme="majorHAnsi" w:hAnsiTheme="majorHAnsi"/>
        </w:rPr>
        <w:t>DoS</w:t>
      </w:r>
      <w:proofErr w:type="spellEnd"/>
      <w:r w:rsidR="004622F3" w:rsidRPr="00A436C4">
        <w:rPr>
          <w:rFonts w:asciiTheme="majorHAnsi" w:hAnsiTheme="majorHAnsi"/>
        </w:rPr>
        <w:t xml:space="preserve"> attack framework. We have two different </w:t>
      </w:r>
      <w:proofErr w:type="gramStart"/>
      <w:r w:rsidR="004622F3" w:rsidRPr="00A436C4">
        <w:rPr>
          <w:rFonts w:asciiTheme="majorHAnsi" w:hAnsiTheme="majorHAnsi"/>
        </w:rPr>
        <w:t>script</w:t>
      </w:r>
      <w:proofErr w:type="gramEnd"/>
      <w:r w:rsidR="004622F3" w:rsidRPr="00A436C4">
        <w:rPr>
          <w:rFonts w:asciiTheme="majorHAnsi" w:hAnsiTheme="majorHAnsi"/>
        </w:rPr>
        <w:t xml:space="preserve"> in our design (shown in fig 8a) – one of which is a python script</w:t>
      </w:r>
      <w:r w:rsidR="00185F6F" w:rsidRPr="00A436C4">
        <w:rPr>
          <w:rFonts w:asciiTheme="majorHAnsi" w:hAnsiTheme="majorHAnsi"/>
        </w:rPr>
        <w:t xml:space="preserve"> (shown in Fig 8b)</w:t>
      </w:r>
      <w:r w:rsidR="004622F3" w:rsidRPr="00A436C4">
        <w:rPr>
          <w:rFonts w:asciiTheme="majorHAnsi" w:hAnsiTheme="majorHAnsi"/>
        </w:rPr>
        <w:t xml:space="preserve"> which creates 1000 </w:t>
      </w:r>
      <w:proofErr w:type="spellStart"/>
      <w:r w:rsidR="004622F3" w:rsidRPr="00A436C4">
        <w:rPr>
          <w:rFonts w:asciiTheme="majorHAnsi" w:hAnsiTheme="majorHAnsi"/>
        </w:rPr>
        <w:t>theads</w:t>
      </w:r>
      <w:proofErr w:type="spellEnd"/>
      <w:r w:rsidR="004622F3" w:rsidRPr="00A436C4">
        <w:rPr>
          <w:rFonts w:asciiTheme="majorHAnsi" w:hAnsiTheme="majorHAnsi"/>
        </w:rPr>
        <w:t xml:space="preserve"> in each attack VM and each thread generates continuous attack requests.</w:t>
      </w:r>
      <w:r w:rsidR="00A436C4" w:rsidRPr="00A436C4">
        <w:rPr>
          <w:rFonts w:asciiTheme="majorHAnsi" w:hAnsiTheme="majorHAnsi"/>
        </w:rPr>
        <w:t xml:space="preserve"> The ‘Attack Script’ is attached as appendix with this report.</w:t>
      </w:r>
    </w:p>
    <w:p w:rsidR="00752EF6" w:rsidRDefault="004622F3" w:rsidP="00273B03">
      <w:pPr>
        <w:rPr>
          <w:rFonts w:asciiTheme="majorHAnsi" w:hAnsiTheme="majorHAnsi"/>
          <w:b/>
        </w:rPr>
      </w:pPr>
      <w:r w:rsidRPr="004622F3">
        <w:rPr>
          <w:rFonts w:asciiTheme="majorHAnsi" w:hAnsiTheme="majorHAnsi"/>
          <w:b/>
        </w:rPr>
        <w:lastRenderedPageBreak/>
        <w:t xml:space="preserve"> </w:t>
      </w:r>
      <w:r w:rsidR="009F29D0">
        <w:rPr>
          <w:rFonts w:asciiTheme="majorHAnsi" w:hAnsiTheme="majorHAnsi"/>
          <w:b/>
          <w:noProof/>
        </w:rPr>
        <w:drawing>
          <wp:inline distT="0" distB="0" distL="0" distR="0">
            <wp:extent cx="2444750" cy="185420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2447060" cy="1855952"/>
                    </a:xfrm>
                    <a:prstGeom prst="rect">
                      <a:avLst/>
                    </a:prstGeom>
                    <a:noFill/>
                    <a:ln w="9525">
                      <a:noFill/>
                      <a:miter lim="800000"/>
                      <a:headEnd/>
                      <a:tailEnd/>
                    </a:ln>
                  </pic:spPr>
                </pic:pic>
              </a:graphicData>
            </a:graphic>
          </wp:inline>
        </w:drawing>
      </w:r>
      <w:r w:rsidR="005C33D9" w:rsidRPr="005C33D9">
        <w:rPr>
          <w:rFonts w:asciiTheme="majorHAnsi" w:hAnsiTheme="majorHAnsi"/>
          <w:b/>
        </w:rPr>
        <w:t xml:space="preserve"> </w:t>
      </w:r>
    </w:p>
    <w:p w:rsidR="00CD7827" w:rsidRPr="00A436C4" w:rsidRDefault="005C33D9" w:rsidP="00273B03">
      <w:pPr>
        <w:rPr>
          <w:rFonts w:asciiTheme="majorHAnsi" w:hAnsiTheme="majorHAnsi"/>
        </w:rPr>
      </w:pPr>
      <w:r w:rsidRPr="00A436C4">
        <w:rPr>
          <w:rFonts w:asciiTheme="majorHAnsi" w:hAnsiTheme="majorHAnsi"/>
        </w:rPr>
        <w:t>Fig 8a:</w:t>
      </w:r>
      <w:r w:rsidR="008439F1" w:rsidRPr="00A436C4">
        <w:rPr>
          <w:rFonts w:asciiTheme="majorHAnsi" w:hAnsiTheme="majorHAnsi"/>
        </w:rPr>
        <w:tab/>
      </w:r>
      <w:r w:rsidR="00F02DC3" w:rsidRPr="00A436C4">
        <w:rPr>
          <w:rFonts w:asciiTheme="majorHAnsi" w:hAnsiTheme="majorHAnsi"/>
        </w:rPr>
        <w:t xml:space="preserve"> </w:t>
      </w:r>
      <w:proofErr w:type="spellStart"/>
      <w:r w:rsidR="00F02DC3" w:rsidRPr="00A436C4">
        <w:rPr>
          <w:rFonts w:asciiTheme="majorHAnsi" w:hAnsiTheme="majorHAnsi"/>
        </w:rPr>
        <w:t>DoS</w:t>
      </w:r>
      <w:proofErr w:type="spellEnd"/>
      <w:r w:rsidR="00F02DC3" w:rsidRPr="00A436C4">
        <w:rPr>
          <w:rFonts w:asciiTheme="majorHAnsi" w:hAnsiTheme="majorHAnsi"/>
        </w:rPr>
        <w:t xml:space="preserve"> Attack Design</w:t>
      </w:r>
      <w:r w:rsidR="008439F1" w:rsidRPr="00A436C4">
        <w:rPr>
          <w:rFonts w:asciiTheme="majorHAnsi" w:hAnsiTheme="majorHAnsi"/>
        </w:rPr>
        <w:tab/>
      </w:r>
      <w:r w:rsidR="008439F1" w:rsidRPr="00A436C4">
        <w:rPr>
          <w:rFonts w:asciiTheme="majorHAnsi" w:hAnsiTheme="majorHAnsi"/>
        </w:rPr>
        <w:tab/>
      </w:r>
      <w:r w:rsidR="008439F1" w:rsidRPr="00A436C4">
        <w:rPr>
          <w:rFonts w:asciiTheme="majorHAnsi" w:hAnsiTheme="majorHAnsi"/>
        </w:rPr>
        <w:tab/>
      </w:r>
      <w:r w:rsidR="008439F1" w:rsidRPr="00A436C4">
        <w:rPr>
          <w:rFonts w:asciiTheme="majorHAnsi" w:hAnsiTheme="majorHAnsi"/>
        </w:rPr>
        <w:tab/>
        <w:t>Fig 8b:</w:t>
      </w:r>
      <w:r w:rsidR="00F02DC3" w:rsidRPr="00A436C4">
        <w:rPr>
          <w:rFonts w:asciiTheme="majorHAnsi" w:hAnsiTheme="majorHAnsi"/>
        </w:rPr>
        <w:t xml:space="preserve"> Attack Script anatomy</w:t>
      </w:r>
    </w:p>
    <w:p w:rsidR="008439F1" w:rsidRPr="00A436C4" w:rsidRDefault="009F29D0" w:rsidP="00273B03">
      <w:pPr>
        <w:rPr>
          <w:rFonts w:asciiTheme="majorHAnsi" w:hAnsiTheme="majorHAnsi"/>
        </w:rPr>
      </w:pPr>
      <w:r w:rsidRPr="00A436C4">
        <w:rPr>
          <w:rFonts w:asciiTheme="majorHAnsi" w:hAnsiTheme="majorHAnsi"/>
        </w:rPr>
        <w:t xml:space="preserve">We have another script running on the keystone server which monitors the overall </w:t>
      </w:r>
      <w:proofErr w:type="spellStart"/>
      <w:proofErr w:type="gramStart"/>
      <w:r w:rsidRPr="00A436C4">
        <w:rPr>
          <w:rFonts w:asciiTheme="majorHAnsi" w:hAnsiTheme="majorHAnsi"/>
        </w:rPr>
        <w:t>cpu</w:t>
      </w:r>
      <w:proofErr w:type="spellEnd"/>
      <w:proofErr w:type="gramEnd"/>
      <w:r w:rsidRPr="00A436C4">
        <w:rPr>
          <w:rFonts w:asciiTheme="majorHAnsi" w:hAnsiTheme="majorHAnsi"/>
        </w:rPr>
        <w:t xml:space="preserve"> utilization of the server and </w:t>
      </w:r>
      <w:proofErr w:type="spellStart"/>
      <w:r w:rsidRPr="00A436C4">
        <w:rPr>
          <w:rFonts w:asciiTheme="majorHAnsi" w:hAnsiTheme="majorHAnsi"/>
        </w:rPr>
        <w:t>cpu</w:t>
      </w:r>
      <w:proofErr w:type="spellEnd"/>
      <w:r w:rsidRPr="00A436C4">
        <w:rPr>
          <w:rFonts w:asciiTheme="majorHAnsi" w:hAnsiTheme="majorHAnsi"/>
        </w:rPr>
        <w:t xml:space="preserve"> utilization of the keystone process. For measuring overall performance of the server we have used ‘</w:t>
      </w:r>
      <w:proofErr w:type="spellStart"/>
      <w:r w:rsidRPr="00A436C4">
        <w:rPr>
          <w:rFonts w:asciiTheme="majorHAnsi" w:hAnsiTheme="majorHAnsi"/>
        </w:rPr>
        <w:t>sar</w:t>
      </w:r>
      <w:proofErr w:type="spellEnd"/>
      <w:r w:rsidRPr="00A436C4">
        <w:rPr>
          <w:rFonts w:asciiTheme="majorHAnsi" w:hAnsiTheme="majorHAnsi"/>
        </w:rPr>
        <w:t xml:space="preserve">’ utility command and for measuring process specific </w:t>
      </w:r>
      <w:proofErr w:type="spellStart"/>
      <w:r w:rsidRPr="00A436C4">
        <w:rPr>
          <w:rFonts w:asciiTheme="majorHAnsi" w:hAnsiTheme="majorHAnsi"/>
        </w:rPr>
        <w:t>cpu</w:t>
      </w:r>
      <w:proofErr w:type="spellEnd"/>
      <w:r w:rsidRPr="00A436C4">
        <w:rPr>
          <w:rFonts w:asciiTheme="majorHAnsi" w:hAnsiTheme="majorHAnsi"/>
        </w:rPr>
        <w:t xml:space="preserve"> utilization we used ‘</w:t>
      </w:r>
      <w:proofErr w:type="spellStart"/>
      <w:r w:rsidRPr="00A436C4">
        <w:rPr>
          <w:rFonts w:asciiTheme="majorHAnsi" w:hAnsiTheme="majorHAnsi"/>
        </w:rPr>
        <w:t>pidstat</w:t>
      </w:r>
      <w:proofErr w:type="spellEnd"/>
      <w:r w:rsidRPr="00A436C4">
        <w:rPr>
          <w:rFonts w:asciiTheme="majorHAnsi" w:hAnsiTheme="majorHAnsi"/>
        </w:rPr>
        <w:t>’ of ‘</w:t>
      </w:r>
      <w:proofErr w:type="spellStart"/>
      <w:r w:rsidRPr="00A436C4">
        <w:rPr>
          <w:rFonts w:asciiTheme="majorHAnsi" w:hAnsiTheme="majorHAnsi"/>
        </w:rPr>
        <w:t>sysstat</w:t>
      </w:r>
      <w:proofErr w:type="spellEnd"/>
      <w:r w:rsidRPr="00A436C4">
        <w:rPr>
          <w:rFonts w:asciiTheme="majorHAnsi" w:hAnsiTheme="majorHAnsi"/>
        </w:rPr>
        <w:t xml:space="preserve">’ utility </w:t>
      </w:r>
      <w:proofErr w:type="gramStart"/>
      <w:r w:rsidRPr="00A436C4">
        <w:rPr>
          <w:rFonts w:asciiTheme="majorHAnsi" w:hAnsiTheme="majorHAnsi"/>
        </w:rPr>
        <w:t>suite[</w:t>
      </w:r>
      <w:proofErr w:type="gramEnd"/>
      <w:r w:rsidR="00112762">
        <w:rPr>
          <w:rFonts w:asciiTheme="majorHAnsi" w:hAnsiTheme="majorHAnsi"/>
        </w:rPr>
        <w:t>7</w:t>
      </w:r>
      <w:r w:rsidRPr="00A436C4">
        <w:rPr>
          <w:rFonts w:asciiTheme="majorHAnsi" w:hAnsiTheme="majorHAnsi"/>
        </w:rPr>
        <w:t xml:space="preserve">]. </w:t>
      </w:r>
    </w:p>
    <w:p w:rsidR="00A436C4" w:rsidRDefault="00A436C4" w:rsidP="00273B03">
      <w:pPr>
        <w:rPr>
          <w:rFonts w:asciiTheme="majorHAnsi" w:hAnsiTheme="majorHAnsi"/>
          <w:b/>
        </w:rPr>
      </w:pPr>
      <w:r w:rsidRPr="00A436C4">
        <w:rPr>
          <w:rFonts w:asciiTheme="majorHAnsi" w:hAnsiTheme="majorHAnsi"/>
          <w:b/>
        </w:rPr>
        <w:t>Result Evaluation:</w:t>
      </w:r>
    </w:p>
    <w:p w:rsidR="00573066" w:rsidRPr="00BE192F" w:rsidRDefault="00A436C4" w:rsidP="00273B03">
      <w:pPr>
        <w:rPr>
          <w:rFonts w:asciiTheme="majorHAnsi" w:hAnsiTheme="majorHAnsi"/>
        </w:rPr>
      </w:pPr>
      <w:r w:rsidRPr="00BE192F">
        <w:rPr>
          <w:rFonts w:asciiTheme="majorHAnsi" w:hAnsiTheme="majorHAnsi"/>
        </w:rPr>
        <w:t xml:space="preserve">We have experienced </w:t>
      </w:r>
      <w:r w:rsidR="00573066" w:rsidRPr="00BE192F">
        <w:rPr>
          <w:rFonts w:asciiTheme="majorHAnsi" w:hAnsiTheme="majorHAnsi"/>
        </w:rPr>
        <w:t xml:space="preserve">that when all attack </w:t>
      </w:r>
      <w:proofErr w:type="spellStart"/>
      <w:r w:rsidR="00573066" w:rsidRPr="00BE192F">
        <w:rPr>
          <w:rFonts w:asciiTheme="majorHAnsi" w:hAnsiTheme="majorHAnsi"/>
        </w:rPr>
        <w:t>vms</w:t>
      </w:r>
      <w:proofErr w:type="spellEnd"/>
      <w:r w:rsidR="00573066" w:rsidRPr="00BE192F">
        <w:rPr>
          <w:rFonts w:asciiTheme="majorHAnsi" w:hAnsiTheme="majorHAnsi"/>
        </w:rPr>
        <w:t xml:space="preserve"> run attack script, keystone service becomes significantly busy with </w:t>
      </w:r>
      <w:proofErr w:type="spellStart"/>
      <w:proofErr w:type="gramStart"/>
      <w:r w:rsidR="00573066" w:rsidRPr="00BE192F">
        <w:rPr>
          <w:rFonts w:asciiTheme="majorHAnsi" w:hAnsiTheme="majorHAnsi"/>
        </w:rPr>
        <w:t>cpu</w:t>
      </w:r>
      <w:proofErr w:type="spellEnd"/>
      <w:proofErr w:type="gramEnd"/>
      <w:r w:rsidR="00573066" w:rsidRPr="00BE192F">
        <w:rPr>
          <w:rFonts w:asciiTheme="majorHAnsi" w:hAnsiTheme="majorHAnsi"/>
        </w:rPr>
        <w:t xml:space="preserve"> utilization of &gt; 50%. On the other hand, overall CPU utilization of the server machine jump from 2% of average use </w:t>
      </w:r>
      <w:proofErr w:type="gramStart"/>
      <w:r w:rsidR="00573066" w:rsidRPr="00BE192F">
        <w:rPr>
          <w:rFonts w:asciiTheme="majorHAnsi" w:hAnsiTheme="majorHAnsi"/>
        </w:rPr>
        <w:t>to  &gt;</w:t>
      </w:r>
      <w:proofErr w:type="gramEnd"/>
      <w:r w:rsidR="00573066" w:rsidRPr="00BE192F">
        <w:rPr>
          <w:rFonts w:asciiTheme="majorHAnsi" w:hAnsiTheme="majorHAnsi"/>
        </w:rPr>
        <w:t xml:space="preserve">10% of usage which is not significantly large but yet notable. We assume </w:t>
      </w:r>
      <w:proofErr w:type="gramStart"/>
      <w:r w:rsidR="00573066" w:rsidRPr="00BE192F">
        <w:rPr>
          <w:rFonts w:asciiTheme="majorHAnsi" w:hAnsiTheme="majorHAnsi"/>
        </w:rPr>
        <w:t>that  more</w:t>
      </w:r>
      <w:proofErr w:type="gramEnd"/>
      <w:r w:rsidR="00573066" w:rsidRPr="00BE192F">
        <w:rPr>
          <w:rFonts w:asciiTheme="majorHAnsi" w:hAnsiTheme="majorHAnsi"/>
        </w:rPr>
        <w:t xml:space="preserve"> sophisticated </w:t>
      </w:r>
      <w:proofErr w:type="spellStart"/>
      <w:r w:rsidR="00573066" w:rsidRPr="00BE192F">
        <w:rPr>
          <w:rFonts w:asciiTheme="majorHAnsi" w:hAnsiTheme="majorHAnsi"/>
        </w:rPr>
        <w:t>DoS</w:t>
      </w:r>
      <w:proofErr w:type="spellEnd"/>
      <w:r w:rsidR="00573066" w:rsidRPr="00BE192F">
        <w:rPr>
          <w:rFonts w:asciiTheme="majorHAnsi" w:hAnsiTheme="majorHAnsi"/>
        </w:rPr>
        <w:t xml:space="preserve"> attack with variation of attack request can make the keystone service more occupied resulting  more exhaustion of overall CPU usage of the server</w:t>
      </w:r>
      <w:r w:rsidR="006D7655" w:rsidRPr="00BE192F">
        <w:rPr>
          <w:rFonts w:asciiTheme="majorHAnsi" w:hAnsiTheme="majorHAnsi"/>
        </w:rPr>
        <w:t xml:space="preserve"> machine</w:t>
      </w:r>
      <w:r w:rsidR="00573066" w:rsidRPr="00BE192F">
        <w:rPr>
          <w:rFonts w:asciiTheme="majorHAnsi" w:hAnsiTheme="majorHAnsi"/>
        </w:rPr>
        <w:t>.</w:t>
      </w:r>
    </w:p>
    <w:p w:rsidR="00204C9C" w:rsidRPr="00204C9C" w:rsidRDefault="00204C9C" w:rsidP="00273B03">
      <w:pPr>
        <w:rPr>
          <w:rFonts w:asciiTheme="majorHAnsi" w:hAnsiTheme="majorHAnsi"/>
          <w:b/>
        </w:rPr>
      </w:pPr>
      <w:r>
        <w:rPr>
          <w:rFonts w:asciiTheme="majorHAnsi" w:hAnsiTheme="majorHAnsi"/>
          <w:b/>
        </w:rPr>
        <w:t>Experiment 2:</w:t>
      </w:r>
    </w:p>
    <w:p w:rsidR="00082A8D" w:rsidRDefault="00506149">
      <w:pPr>
        <w:rPr>
          <w:rFonts w:asciiTheme="majorHAnsi" w:hAnsiTheme="majorHAnsi"/>
          <w:b/>
        </w:rPr>
      </w:pPr>
      <w:r>
        <w:rPr>
          <w:rFonts w:asciiTheme="majorHAnsi" w:hAnsiTheme="majorHAnsi"/>
          <w:b/>
        </w:rPr>
        <w:t>References:</w:t>
      </w:r>
    </w:p>
    <w:p w:rsidR="00BA55C7" w:rsidRDefault="000273FD" w:rsidP="00BA55C7">
      <w:pPr>
        <w:pStyle w:val="ListParagraph"/>
        <w:numPr>
          <w:ilvl w:val="0"/>
          <w:numId w:val="5"/>
        </w:numPr>
      </w:pPr>
      <w:hyperlink r:id="rId15" w:history="1">
        <w:r w:rsidR="00BA55C7">
          <w:rPr>
            <w:rStyle w:val="Hyperlink"/>
          </w:rPr>
          <w:t>http://csrc.nist.gov/publications/nistpubs/800-145/SP800-145.pdf</w:t>
        </w:r>
      </w:hyperlink>
    </w:p>
    <w:p w:rsidR="00BA55C7" w:rsidRDefault="000273FD" w:rsidP="00BA55C7">
      <w:pPr>
        <w:pStyle w:val="ListParagraph"/>
        <w:numPr>
          <w:ilvl w:val="0"/>
          <w:numId w:val="5"/>
        </w:numPr>
      </w:pPr>
      <w:hyperlink r:id="rId16" w:history="1">
        <w:r w:rsidR="00BA55C7">
          <w:rPr>
            <w:rStyle w:val="Hyperlink"/>
          </w:rPr>
          <w:t>http://docs.openstack.org/developer/nova/</w:t>
        </w:r>
      </w:hyperlink>
    </w:p>
    <w:p w:rsidR="00AF2525" w:rsidRDefault="00AF2525" w:rsidP="00BA55C7">
      <w:pPr>
        <w:pStyle w:val="ListParagraph"/>
        <w:numPr>
          <w:ilvl w:val="0"/>
          <w:numId w:val="5"/>
        </w:numPr>
      </w:pPr>
      <w:r>
        <w:t xml:space="preserve"> </w:t>
      </w:r>
      <w:hyperlink r:id="rId17" w:history="1">
        <w:r>
          <w:rPr>
            <w:rStyle w:val="Hyperlink"/>
          </w:rPr>
          <w:t>http://docs.openstack.org/developer/glance/</w:t>
        </w:r>
      </w:hyperlink>
    </w:p>
    <w:p w:rsidR="00BA55C7" w:rsidRDefault="000273FD" w:rsidP="00BA55C7">
      <w:pPr>
        <w:pStyle w:val="ListParagraph"/>
        <w:numPr>
          <w:ilvl w:val="0"/>
          <w:numId w:val="5"/>
        </w:numPr>
      </w:pPr>
      <w:hyperlink r:id="rId18" w:history="1">
        <w:r w:rsidR="00526628">
          <w:rPr>
            <w:rStyle w:val="Hyperlink"/>
          </w:rPr>
          <w:t>http://docs.openstack.org/developer/swift/</w:t>
        </w:r>
      </w:hyperlink>
    </w:p>
    <w:p w:rsidR="00526628" w:rsidRDefault="000273FD" w:rsidP="00BA55C7">
      <w:pPr>
        <w:pStyle w:val="ListParagraph"/>
        <w:numPr>
          <w:ilvl w:val="0"/>
          <w:numId w:val="5"/>
        </w:numPr>
      </w:pPr>
      <w:hyperlink r:id="rId19" w:history="1">
        <w:r w:rsidR="00526628">
          <w:rPr>
            <w:rStyle w:val="Hyperlink"/>
          </w:rPr>
          <w:t>https://wiki.openstack.org/wiki/Cinder</w:t>
        </w:r>
      </w:hyperlink>
    </w:p>
    <w:p w:rsidR="00BA55C7" w:rsidRPr="00526628" w:rsidRDefault="000273FD" w:rsidP="00526628">
      <w:pPr>
        <w:pStyle w:val="ListParagraph"/>
        <w:numPr>
          <w:ilvl w:val="0"/>
          <w:numId w:val="5"/>
        </w:numPr>
        <w:rPr>
          <w:rFonts w:asciiTheme="majorHAnsi" w:hAnsiTheme="majorHAnsi"/>
          <w:b/>
        </w:rPr>
      </w:pPr>
      <w:hyperlink r:id="rId20" w:history="1">
        <w:r w:rsidR="00526628">
          <w:rPr>
            <w:rStyle w:val="Hyperlink"/>
          </w:rPr>
          <w:t>http://www.openstack.org/software/openstack-networking/</w:t>
        </w:r>
      </w:hyperlink>
    </w:p>
    <w:p w:rsidR="009F29D0" w:rsidRPr="00BA55C7" w:rsidRDefault="00BA55C7" w:rsidP="00BA55C7">
      <w:pPr>
        <w:pStyle w:val="ListParagraph"/>
        <w:numPr>
          <w:ilvl w:val="0"/>
          <w:numId w:val="5"/>
        </w:numPr>
        <w:rPr>
          <w:rFonts w:asciiTheme="majorHAnsi" w:hAnsiTheme="majorHAnsi"/>
          <w:b/>
          <w:sz w:val="22"/>
          <w:szCs w:val="22"/>
        </w:rPr>
      </w:pPr>
      <w:r w:rsidRPr="00BA55C7">
        <w:rPr>
          <w:rFonts w:asciiTheme="majorHAnsi" w:hAnsiTheme="majorHAnsi"/>
          <w:b/>
        </w:rPr>
        <w:t xml:space="preserve"> </w:t>
      </w:r>
      <w:hyperlink r:id="rId21" w:history="1">
        <w:r>
          <w:rPr>
            <w:rStyle w:val="Hyperlink"/>
          </w:rPr>
          <w:t>http://sebastien.godard.pagesperso-orange.fr/</w:t>
        </w:r>
      </w:hyperlink>
    </w:p>
    <w:sectPr w:rsidR="009F29D0" w:rsidRPr="00BA55C7" w:rsidSect="009C3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504F9"/>
    <w:multiLevelType w:val="hybridMultilevel"/>
    <w:tmpl w:val="5ADA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244C3"/>
    <w:multiLevelType w:val="hybridMultilevel"/>
    <w:tmpl w:val="DCFC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056F4"/>
    <w:multiLevelType w:val="hybridMultilevel"/>
    <w:tmpl w:val="30AEF794"/>
    <w:lvl w:ilvl="0" w:tplc="AEC8C9D8">
      <w:start w:val="1"/>
      <w:numFmt w:val="bullet"/>
      <w:lvlText w:val="•"/>
      <w:lvlJc w:val="left"/>
      <w:pPr>
        <w:tabs>
          <w:tab w:val="num" w:pos="720"/>
        </w:tabs>
        <w:ind w:left="720" w:hanging="360"/>
      </w:pPr>
      <w:rPr>
        <w:rFonts w:ascii="Arial" w:hAnsi="Arial" w:hint="default"/>
      </w:rPr>
    </w:lvl>
    <w:lvl w:ilvl="1" w:tplc="E88A73CE" w:tentative="1">
      <w:start w:val="1"/>
      <w:numFmt w:val="bullet"/>
      <w:lvlText w:val="•"/>
      <w:lvlJc w:val="left"/>
      <w:pPr>
        <w:tabs>
          <w:tab w:val="num" w:pos="1440"/>
        </w:tabs>
        <w:ind w:left="1440" w:hanging="360"/>
      </w:pPr>
      <w:rPr>
        <w:rFonts w:ascii="Arial" w:hAnsi="Arial" w:hint="default"/>
      </w:rPr>
    </w:lvl>
    <w:lvl w:ilvl="2" w:tplc="29F86CAE" w:tentative="1">
      <w:start w:val="1"/>
      <w:numFmt w:val="bullet"/>
      <w:lvlText w:val="•"/>
      <w:lvlJc w:val="left"/>
      <w:pPr>
        <w:tabs>
          <w:tab w:val="num" w:pos="2160"/>
        </w:tabs>
        <w:ind w:left="2160" w:hanging="360"/>
      </w:pPr>
      <w:rPr>
        <w:rFonts w:ascii="Arial" w:hAnsi="Arial" w:hint="default"/>
      </w:rPr>
    </w:lvl>
    <w:lvl w:ilvl="3" w:tplc="AA645248" w:tentative="1">
      <w:start w:val="1"/>
      <w:numFmt w:val="bullet"/>
      <w:lvlText w:val="•"/>
      <w:lvlJc w:val="left"/>
      <w:pPr>
        <w:tabs>
          <w:tab w:val="num" w:pos="2880"/>
        </w:tabs>
        <w:ind w:left="2880" w:hanging="360"/>
      </w:pPr>
      <w:rPr>
        <w:rFonts w:ascii="Arial" w:hAnsi="Arial" w:hint="default"/>
      </w:rPr>
    </w:lvl>
    <w:lvl w:ilvl="4" w:tplc="FE40818C" w:tentative="1">
      <w:start w:val="1"/>
      <w:numFmt w:val="bullet"/>
      <w:lvlText w:val="•"/>
      <w:lvlJc w:val="left"/>
      <w:pPr>
        <w:tabs>
          <w:tab w:val="num" w:pos="3600"/>
        </w:tabs>
        <w:ind w:left="3600" w:hanging="360"/>
      </w:pPr>
      <w:rPr>
        <w:rFonts w:ascii="Arial" w:hAnsi="Arial" w:hint="default"/>
      </w:rPr>
    </w:lvl>
    <w:lvl w:ilvl="5" w:tplc="650A95F6" w:tentative="1">
      <w:start w:val="1"/>
      <w:numFmt w:val="bullet"/>
      <w:lvlText w:val="•"/>
      <w:lvlJc w:val="left"/>
      <w:pPr>
        <w:tabs>
          <w:tab w:val="num" w:pos="4320"/>
        </w:tabs>
        <w:ind w:left="4320" w:hanging="360"/>
      </w:pPr>
      <w:rPr>
        <w:rFonts w:ascii="Arial" w:hAnsi="Arial" w:hint="default"/>
      </w:rPr>
    </w:lvl>
    <w:lvl w:ilvl="6" w:tplc="6302A3F6" w:tentative="1">
      <w:start w:val="1"/>
      <w:numFmt w:val="bullet"/>
      <w:lvlText w:val="•"/>
      <w:lvlJc w:val="left"/>
      <w:pPr>
        <w:tabs>
          <w:tab w:val="num" w:pos="5040"/>
        </w:tabs>
        <w:ind w:left="5040" w:hanging="360"/>
      </w:pPr>
      <w:rPr>
        <w:rFonts w:ascii="Arial" w:hAnsi="Arial" w:hint="default"/>
      </w:rPr>
    </w:lvl>
    <w:lvl w:ilvl="7" w:tplc="7D2C61A0" w:tentative="1">
      <w:start w:val="1"/>
      <w:numFmt w:val="bullet"/>
      <w:lvlText w:val="•"/>
      <w:lvlJc w:val="left"/>
      <w:pPr>
        <w:tabs>
          <w:tab w:val="num" w:pos="5760"/>
        </w:tabs>
        <w:ind w:left="5760" w:hanging="360"/>
      </w:pPr>
      <w:rPr>
        <w:rFonts w:ascii="Arial" w:hAnsi="Arial" w:hint="default"/>
      </w:rPr>
    </w:lvl>
    <w:lvl w:ilvl="8" w:tplc="8F761ECA" w:tentative="1">
      <w:start w:val="1"/>
      <w:numFmt w:val="bullet"/>
      <w:lvlText w:val="•"/>
      <w:lvlJc w:val="left"/>
      <w:pPr>
        <w:tabs>
          <w:tab w:val="num" w:pos="6480"/>
        </w:tabs>
        <w:ind w:left="6480" w:hanging="360"/>
      </w:pPr>
      <w:rPr>
        <w:rFonts w:ascii="Arial" w:hAnsi="Arial" w:hint="default"/>
      </w:rPr>
    </w:lvl>
  </w:abstractNum>
  <w:abstractNum w:abstractNumId="3">
    <w:nsid w:val="7448305D"/>
    <w:multiLevelType w:val="hybridMultilevel"/>
    <w:tmpl w:val="59989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9C3D39"/>
    <w:multiLevelType w:val="hybridMultilevel"/>
    <w:tmpl w:val="E594260C"/>
    <w:lvl w:ilvl="0" w:tplc="0B3C6C12">
      <w:start w:val="1"/>
      <w:numFmt w:val="bullet"/>
      <w:lvlText w:val="•"/>
      <w:lvlJc w:val="left"/>
      <w:pPr>
        <w:tabs>
          <w:tab w:val="num" w:pos="720"/>
        </w:tabs>
        <w:ind w:left="720" w:hanging="360"/>
      </w:pPr>
      <w:rPr>
        <w:rFonts w:ascii="Arial" w:hAnsi="Arial" w:hint="default"/>
      </w:rPr>
    </w:lvl>
    <w:lvl w:ilvl="1" w:tplc="7DEE8E42" w:tentative="1">
      <w:start w:val="1"/>
      <w:numFmt w:val="bullet"/>
      <w:lvlText w:val="•"/>
      <w:lvlJc w:val="left"/>
      <w:pPr>
        <w:tabs>
          <w:tab w:val="num" w:pos="1440"/>
        </w:tabs>
        <w:ind w:left="1440" w:hanging="360"/>
      </w:pPr>
      <w:rPr>
        <w:rFonts w:ascii="Arial" w:hAnsi="Arial" w:hint="default"/>
      </w:rPr>
    </w:lvl>
    <w:lvl w:ilvl="2" w:tplc="F66C2196" w:tentative="1">
      <w:start w:val="1"/>
      <w:numFmt w:val="bullet"/>
      <w:lvlText w:val="•"/>
      <w:lvlJc w:val="left"/>
      <w:pPr>
        <w:tabs>
          <w:tab w:val="num" w:pos="2160"/>
        </w:tabs>
        <w:ind w:left="2160" w:hanging="360"/>
      </w:pPr>
      <w:rPr>
        <w:rFonts w:ascii="Arial" w:hAnsi="Arial" w:hint="default"/>
      </w:rPr>
    </w:lvl>
    <w:lvl w:ilvl="3" w:tplc="DDFA7B98" w:tentative="1">
      <w:start w:val="1"/>
      <w:numFmt w:val="bullet"/>
      <w:lvlText w:val="•"/>
      <w:lvlJc w:val="left"/>
      <w:pPr>
        <w:tabs>
          <w:tab w:val="num" w:pos="2880"/>
        </w:tabs>
        <w:ind w:left="2880" w:hanging="360"/>
      </w:pPr>
      <w:rPr>
        <w:rFonts w:ascii="Arial" w:hAnsi="Arial" w:hint="default"/>
      </w:rPr>
    </w:lvl>
    <w:lvl w:ilvl="4" w:tplc="FA52AE3E" w:tentative="1">
      <w:start w:val="1"/>
      <w:numFmt w:val="bullet"/>
      <w:lvlText w:val="•"/>
      <w:lvlJc w:val="left"/>
      <w:pPr>
        <w:tabs>
          <w:tab w:val="num" w:pos="3600"/>
        </w:tabs>
        <w:ind w:left="3600" w:hanging="360"/>
      </w:pPr>
      <w:rPr>
        <w:rFonts w:ascii="Arial" w:hAnsi="Arial" w:hint="default"/>
      </w:rPr>
    </w:lvl>
    <w:lvl w:ilvl="5" w:tplc="128A7C0C" w:tentative="1">
      <w:start w:val="1"/>
      <w:numFmt w:val="bullet"/>
      <w:lvlText w:val="•"/>
      <w:lvlJc w:val="left"/>
      <w:pPr>
        <w:tabs>
          <w:tab w:val="num" w:pos="4320"/>
        </w:tabs>
        <w:ind w:left="4320" w:hanging="360"/>
      </w:pPr>
      <w:rPr>
        <w:rFonts w:ascii="Arial" w:hAnsi="Arial" w:hint="default"/>
      </w:rPr>
    </w:lvl>
    <w:lvl w:ilvl="6" w:tplc="7F042420" w:tentative="1">
      <w:start w:val="1"/>
      <w:numFmt w:val="bullet"/>
      <w:lvlText w:val="•"/>
      <w:lvlJc w:val="left"/>
      <w:pPr>
        <w:tabs>
          <w:tab w:val="num" w:pos="5040"/>
        </w:tabs>
        <w:ind w:left="5040" w:hanging="360"/>
      </w:pPr>
      <w:rPr>
        <w:rFonts w:ascii="Arial" w:hAnsi="Arial" w:hint="default"/>
      </w:rPr>
    </w:lvl>
    <w:lvl w:ilvl="7" w:tplc="2F4A843A" w:tentative="1">
      <w:start w:val="1"/>
      <w:numFmt w:val="bullet"/>
      <w:lvlText w:val="•"/>
      <w:lvlJc w:val="left"/>
      <w:pPr>
        <w:tabs>
          <w:tab w:val="num" w:pos="5760"/>
        </w:tabs>
        <w:ind w:left="5760" w:hanging="360"/>
      </w:pPr>
      <w:rPr>
        <w:rFonts w:ascii="Arial" w:hAnsi="Arial" w:hint="default"/>
      </w:rPr>
    </w:lvl>
    <w:lvl w:ilvl="8" w:tplc="4208B22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82A8D"/>
    <w:rsid w:val="0000612B"/>
    <w:rsid w:val="000273FD"/>
    <w:rsid w:val="00082A8D"/>
    <w:rsid w:val="00083250"/>
    <w:rsid w:val="000C37D9"/>
    <w:rsid w:val="000E4C39"/>
    <w:rsid w:val="000F27B6"/>
    <w:rsid w:val="00110081"/>
    <w:rsid w:val="00112762"/>
    <w:rsid w:val="00185F6F"/>
    <w:rsid w:val="00191DFB"/>
    <w:rsid w:val="00204C9C"/>
    <w:rsid w:val="00236A87"/>
    <w:rsid w:val="00273B03"/>
    <w:rsid w:val="00274197"/>
    <w:rsid w:val="002F0C35"/>
    <w:rsid w:val="0030265E"/>
    <w:rsid w:val="003172E5"/>
    <w:rsid w:val="003225BF"/>
    <w:rsid w:val="00354E4A"/>
    <w:rsid w:val="00385878"/>
    <w:rsid w:val="003A1824"/>
    <w:rsid w:val="004622F3"/>
    <w:rsid w:val="0048214E"/>
    <w:rsid w:val="00506149"/>
    <w:rsid w:val="00506F55"/>
    <w:rsid w:val="00526628"/>
    <w:rsid w:val="00560D50"/>
    <w:rsid w:val="00573066"/>
    <w:rsid w:val="0057762B"/>
    <w:rsid w:val="00595B6A"/>
    <w:rsid w:val="005C33D9"/>
    <w:rsid w:val="005E590C"/>
    <w:rsid w:val="00616FC2"/>
    <w:rsid w:val="0061757C"/>
    <w:rsid w:val="006411AC"/>
    <w:rsid w:val="00683C53"/>
    <w:rsid w:val="006D7655"/>
    <w:rsid w:val="006E1325"/>
    <w:rsid w:val="006F6E5C"/>
    <w:rsid w:val="00752EF6"/>
    <w:rsid w:val="00771EC9"/>
    <w:rsid w:val="00793195"/>
    <w:rsid w:val="007F7036"/>
    <w:rsid w:val="0082328B"/>
    <w:rsid w:val="008439F1"/>
    <w:rsid w:val="008B5C39"/>
    <w:rsid w:val="00930DF5"/>
    <w:rsid w:val="009515CC"/>
    <w:rsid w:val="00972107"/>
    <w:rsid w:val="009C1284"/>
    <w:rsid w:val="009C3CD1"/>
    <w:rsid w:val="009D6E9A"/>
    <w:rsid w:val="009F29D0"/>
    <w:rsid w:val="00A25B8A"/>
    <w:rsid w:val="00A42649"/>
    <w:rsid w:val="00A436C4"/>
    <w:rsid w:val="00A747EF"/>
    <w:rsid w:val="00A75391"/>
    <w:rsid w:val="00A8182D"/>
    <w:rsid w:val="00AA2A84"/>
    <w:rsid w:val="00AF1C7F"/>
    <w:rsid w:val="00AF2525"/>
    <w:rsid w:val="00B167C6"/>
    <w:rsid w:val="00B62D1B"/>
    <w:rsid w:val="00BA55C7"/>
    <w:rsid w:val="00BB25FC"/>
    <w:rsid w:val="00BC3935"/>
    <w:rsid w:val="00BE192F"/>
    <w:rsid w:val="00BE1A0E"/>
    <w:rsid w:val="00BE236A"/>
    <w:rsid w:val="00C120CC"/>
    <w:rsid w:val="00C141ED"/>
    <w:rsid w:val="00C55F89"/>
    <w:rsid w:val="00C771F8"/>
    <w:rsid w:val="00CD7827"/>
    <w:rsid w:val="00CE7F48"/>
    <w:rsid w:val="00D0632B"/>
    <w:rsid w:val="00D433E7"/>
    <w:rsid w:val="00D827AF"/>
    <w:rsid w:val="00DE5FAA"/>
    <w:rsid w:val="00EC028C"/>
    <w:rsid w:val="00EE2BA2"/>
    <w:rsid w:val="00F02DC3"/>
    <w:rsid w:val="00F559FB"/>
    <w:rsid w:val="00FB3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EF"/>
    <w:rPr>
      <w:rFonts w:ascii="Tahoma" w:hAnsi="Tahoma" w:cs="Tahoma"/>
      <w:sz w:val="16"/>
      <w:szCs w:val="16"/>
    </w:rPr>
  </w:style>
  <w:style w:type="character" w:styleId="Hyperlink">
    <w:name w:val="Hyperlink"/>
    <w:basedOn w:val="DefaultParagraphFont"/>
    <w:uiPriority w:val="99"/>
    <w:semiHidden/>
    <w:unhideWhenUsed/>
    <w:rsid w:val="00506149"/>
    <w:rPr>
      <w:color w:val="0000FF"/>
      <w:u w:val="single"/>
    </w:rPr>
  </w:style>
  <w:style w:type="character" w:customStyle="1" w:styleId="apple-converted-space">
    <w:name w:val="apple-converted-space"/>
    <w:basedOn w:val="DefaultParagraphFont"/>
    <w:rsid w:val="00EC028C"/>
  </w:style>
  <w:style w:type="paragraph" w:styleId="ListParagraph">
    <w:name w:val="List Paragraph"/>
    <w:basedOn w:val="Normal"/>
    <w:uiPriority w:val="34"/>
    <w:qFormat/>
    <w:rsid w:val="00B167C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0C3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C37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A436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4303405">
      <w:bodyDiv w:val="1"/>
      <w:marLeft w:val="0"/>
      <w:marRight w:val="0"/>
      <w:marTop w:val="0"/>
      <w:marBottom w:val="0"/>
      <w:divBdr>
        <w:top w:val="none" w:sz="0" w:space="0" w:color="auto"/>
        <w:left w:val="none" w:sz="0" w:space="0" w:color="auto"/>
        <w:bottom w:val="none" w:sz="0" w:space="0" w:color="auto"/>
        <w:right w:val="none" w:sz="0" w:space="0" w:color="auto"/>
      </w:divBdr>
      <w:divsChild>
        <w:div w:id="1434394248">
          <w:marLeft w:val="547"/>
          <w:marRight w:val="0"/>
          <w:marTop w:val="96"/>
          <w:marBottom w:val="0"/>
          <w:divBdr>
            <w:top w:val="none" w:sz="0" w:space="0" w:color="auto"/>
            <w:left w:val="none" w:sz="0" w:space="0" w:color="auto"/>
            <w:bottom w:val="none" w:sz="0" w:space="0" w:color="auto"/>
            <w:right w:val="none" w:sz="0" w:space="0" w:color="auto"/>
          </w:divBdr>
        </w:div>
      </w:divsChild>
    </w:div>
    <w:div w:id="1666782559">
      <w:bodyDiv w:val="1"/>
      <w:marLeft w:val="0"/>
      <w:marRight w:val="0"/>
      <w:marTop w:val="0"/>
      <w:marBottom w:val="0"/>
      <w:divBdr>
        <w:top w:val="none" w:sz="0" w:space="0" w:color="auto"/>
        <w:left w:val="none" w:sz="0" w:space="0" w:color="auto"/>
        <w:bottom w:val="none" w:sz="0" w:space="0" w:color="auto"/>
        <w:right w:val="none" w:sz="0" w:space="0" w:color="auto"/>
      </w:divBdr>
      <w:divsChild>
        <w:div w:id="19498955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hyperlink" Target="http://docs.openstack.org/developer/swift/" TargetMode="External"/><Relationship Id="rId3" Type="http://schemas.openxmlformats.org/officeDocument/2006/relationships/settings" Target="settings.xml"/><Relationship Id="rId21" Type="http://schemas.openxmlformats.org/officeDocument/2006/relationships/hyperlink" Target="http://sebastien.godard.pagesperso-orange.fr/" TargetMode="Externa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hyperlink" Target="http://docs.openstack.org/developer/glance/" TargetMode="External"/><Relationship Id="rId2" Type="http://schemas.openxmlformats.org/officeDocument/2006/relationships/styles" Target="styles.xml"/><Relationship Id="rId16" Type="http://schemas.openxmlformats.org/officeDocument/2006/relationships/hyperlink" Target="http://docs.openstack.org/developer/nova/" TargetMode="External"/><Relationship Id="rId20" Type="http://schemas.openxmlformats.org/officeDocument/2006/relationships/hyperlink" Target="http://www.openstack.org/software/openstack-network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24"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hyperlink" Target="http://csrc.nist.gov/publications/nistpubs/800-145/SP800-145.pdf"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iki.openstack.org/wiki/Cind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project\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project\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8.0488407699037617E-2"/>
          <c:y val="0.19464450337850994"/>
          <c:w val="0.81042125984251967"/>
          <c:h val="0.75399689885887289"/>
        </c:manualLayout>
      </c:layout>
      <c:scatterChart>
        <c:scatterStyle val="smoothMarker"/>
        <c:ser>
          <c:idx val="0"/>
          <c:order val="0"/>
          <c:tx>
            <c:v>CPU usage by keystone Process Over time</c:v>
          </c:tx>
          <c:marker>
            <c:symbol val="none"/>
          </c:marker>
          <c:yVal>
            <c:numRef>
              <c:f>Sheet1!$G$14:$G$291</c:f>
              <c:numCache>
                <c:formatCode>General</c:formatCode>
                <c:ptCount val="27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28.8</c:v>
                </c:pt>
                <c:pt idx="32">
                  <c:v>28.8</c:v>
                </c:pt>
                <c:pt idx="33">
                  <c:v>28</c:v>
                </c:pt>
                <c:pt idx="34">
                  <c:v>29.4</c:v>
                </c:pt>
                <c:pt idx="35">
                  <c:v>37.200000000000003</c:v>
                </c:pt>
                <c:pt idx="36">
                  <c:v>33.200000000000003</c:v>
                </c:pt>
                <c:pt idx="37">
                  <c:v>32.4</c:v>
                </c:pt>
                <c:pt idx="38">
                  <c:v>38.200000000000003</c:v>
                </c:pt>
                <c:pt idx="39">
                  <c:v>47.4</c:v>
                </c:pt>
                <c:pt idx="40">
                  <c:v>52</c:v>
                </c:pt>
                <c:pt idx="41">
                  <c:v>54</c:v>
                </c:pt>
                <c:pt idx="42">
                  <c:v>61.28</c:v>
                </c:pt>
                <c:pt idx="43">
                  <c:v>61.2</c:v>
                </c:pt>
                <c:pt idx="44">
                  <c:v>60.8</c:v>
                </c:pt>
                <c:pt idx="45">
                  <c:v>59.4</c:v>
                </c:pt>
                <c:pt idx="46">
                  <c:v>60.8</c:v>
                </c:pt>
                <c:pt idx="47">
                  <c:v>62</c:v>
                </c:pt>
                <c:pt idx="48">
                  <c:v>60.2</c:v>
                </c:pt>
                <c:pt idx="49">
                  <c:v>60.6</c:v>
                </c:pt>
                <c:pt idx="50">
                  <c:v>61</c:v>
                </c:pt>
                <c:pt idx="51">
                  <c:v>60.48</c:v>
                </c:pt>
                <c:pt idx="52">
                  <c:v>61.08</c:v>
                </c:pt>
                <c:pt idx="53">
                  <c:v>61</c:v>
                </c:pt>
                <c:pt idx="54">
                  <c:v>60.6</c:v>
                </c:pt>
                <c:pt idx="55">
                  <c:v>53.09</c:v>
                </c:pt>
                <c:pt idx="56">
                  <c:v>50.7</c:v>
                </c:pt>
                <c:pt idx="57">
                  <c:v>51.3</c:v>
                </c:pt>
                <c:pt idx="58">
                  <c:v>50</c:v>
                </c:pt>
                <c:pt idx="59">
                  <c:v>49.8</c:v>
                </c:pt>
                <c:pt idx="60">
                  <c:v>51.4</c:v>
                </c:pt>
                <c:pt idx="61">
                  <c:v>48.6</c:v>
                </c:pt>
                <c:pt idx="62">
                  <c:v>51.4</c:v>
                </c:pt>
                <c:pt idx="63">
                  <c:v>51.2</c:v>
                </c:pt>
                <c:pt idx="64">
                  <c:v>51.6</c:v>
                </c:pt>
                <c:pt idx="65">
                  <c:v>51.8</c:v>
                </c:pt>
                <c:pt idx="66">
                  <c:v>51.6</c:v>
                </c:pt>
                <c:pt idx="67">
                  <c:v>52.6</c:v>
                </c:pt>
                <c:pt idx="68">
                  <c:v>51.2</c:v>
                </c:pt>
                <c:pt idx="69">
                  <c:v>51.4</c:v>
                </c:pt>
                <c:pt idx="70">
                  <c:v>51.6</c:v>
                </c:pt>
                <c:pt idx="71">
                  <c:v>50.6</c:v>
                </c:pt>
                <c:pt idx="72">
                  <c:v>50.8</c:v>
                </c:pt>
                <c:pt idx="73">
                  <c:v>52.2</c:v>
                </c:pt>
                <c:pt idx="74">
                  <c:v>50.3</c:v>
                </c:pt>
                <c:pt idx="75">
                  <c:v>50.4</c:v>
                </c:pt>
                <c:pt idx="76">
                  <c:v>51.2</c:v>
                </c:pt>
                <c:pt idx="77">
                  <c:v>49.8</c:v>
                </c:pt>
                <c:pt idx="78">
                  <c:v>51.8</c:v>
                </c:pt>
                <c:pt idx="79">
                  <c:v>51.1</c:v>
                </c:pt>
                <c:pt idx="80">
                  <c:v>51</c:v>
                </c:pt>
                <c:pt idx="81">
                  <c:v>52.8</c:v>
                </c:pt>
                <c:pt idx="82">
                  <c:v>51.6</c:v>
                </c:pt>
                <c:pt idx="83">
                  <c:v>51</c:v>
                </c:pt>
                <c:pt idx="84">
                  <c:v>49.2</c:v>
                </c:pt>
                <c:pt idx="85">
                  <c:v>51.4</c:v>
                </c:pt>
                <c:pt idx="86">
                  <c:v>49</c:v>
                </c:pt>
                <c:pt idx="87">
                  <c:v>51.6</c:v>
                </c:pt>
                <c:pt idx="88">
                  <c:v>52</c:v>
                </c:pt>
                <c:pt idx="89">
                  <c:v>51.6</c:v>
                </c:pt>
                <c:pt idx="90">
                  <c:v>51</c:v>
                </c:pt>
                <c:pt idx="91">
                  <c:v>51.2</c:v>
                </c:pt>
                <c:pt idx="92">
                  <c:v>51.2</c:v>
                </c:pt>
                <c:pt idx="93">
                  <c:v>49.2</c:v>
                </c:pt>
                <c:pt idx="94">
                  <c:v>50.8</c:v>
                </c:pt>
                <c:pt idx="95">
                  <c:v>50.2</c:v>
                </c:pt>
                <c:pt idx="96">
                  <c:v>51.6</c:v>
                </c:pt>
                <c:pt idx="97">
                  <c:v>51.2</c:v>
                </c:pt>
                <c:pt idx="98">
                  <c:v>51.6</c:v>
                </c:pt>
                <c:pt idx="99">
                  <c:v>51.6</c:v>
                </c:pt>
                <c:pt idx="100">
                  <c:v>46.6</c:v>
                </c:pt>
                <c:pt idx="101">
                  <c:v>51.2</c:v>
                </c:pt>
                <c:pt idx="102">
                  <c:v>52.1</c:v>
                </c:pt>
                <c:pt idx="103">
                  <c:v>51.6</c:v>
                </c:pt>
                <c:pt idx="104">
                  <c:v>52</c:v>
                </c:pt>
                <c:pt idx="105">
                  <c:v>51.8</c:v>
                </c:pt>
                <c:pt idx="106">
                  <c:v>51.8</c:v>
                </c:pt>
                <c:pt idx="107">
                  <c:v>51</c:v>
                </c:pt>
                <c:pt idx="108">
                  <c:v>51.4</c:v>
                </c:pt>
                <c:pt idx="109">
                  <c:v>52.6</c:v>
                </c:pt>
                <c:pt idx="110">
                  <c:v>51.2</c:v>
                </c:pt>
                <c:pt idx="111">
                  <c:v>50.8</c:v>
                </c:pt>
                <c:pt idx="112">
                  <c:v>51.2</c:v>
                </c:pt>
                <c:pt idx="113">
                  <c:v>51.6</c:v>
                </c:pt>
                <c:pt idx="114">
                  <c:v>51.2</c:v>
                </c:pt>
                <c:pt idx="115">
                  <c:v>50</c:v>
                </c:pt>
                <c:pt idx="116">
                  <c:v>51</c:v>
                </c:pt>
                <c:pt idx="117">
                  <c:v>49.8</c:v>
                </c:pt>
                <c:pt idx="118">
                  <c:v>52</c:v>
                </c:pt>
                <c:pt idx="119">
                  <c:v>51</c:v>
                </c:pt>
                <c:pt idx="120">
                  <c:v>52.6</c:v>
                </c:pt>
                <c:pt idx="121">
                  <c:v>50.8</c:v>
                </c:pt>
                <c:pt idx="122">
                  <c:v>52.2</c:v>
                </c:pt>
                <c:pt idx="123">
                  <c:v>51.9</c:v>
                </c:pt>
                <c:pt idx="124">
                  <c:v>53</c:v>
                </c:pt>
                <c:pt idx="125">
                  <c:v>50.8</c:v>
                </c:pt>
                <c:pt idx="126">
                  <c:v>51</c:v>
                </c:pt>
                <c:pt idx="127">
                  <c:v>51.6</c:v>
                </c:pt>
                <c:pt idx="128">
                  <c:v>50.3</c:v>
                </c:pt>
                <c:pt idx="129">
                  <c:v>52</c:v>
                </c:pt>
                <c:pt idx="130">
                  <c:v>51.8</c:v>
                </c:pt>
                <c:pt idx="131">
                  <c:v>52.2</c:v>
                </c:pt>
                <c:pt idx="132">
                  <c:v>51.4</c:v>
                </c:pt>
                <c:pt idx="133">
                  <c:v>51.2</c:v>
                </c:pt>
                <c:pt idx="134">
                  <c:v>52.8</c:v>
                </c:pt>
                <c:pt idx="135">
                  <c:v>52.2</c:v>
                </c:pt>
                <c:pt idx="136">
                  <c:v>51.2</c:v>
                </c:pt>
                <c:pt idx="137">
                  <c:v>53</c:v>
                </c:pt>
                <c:pt idx="138">
                  <c:v>49.4</c:v>
                </c:pt>
                <c:pt idx="139">
                  <c:v>52.4</c:v>
                </c:pt>
                <c:pt idx="140">
                  <c:v>50.6</c:v>
                </c:pt>
                <c:pt idx="141">
                  <c:v>51.6</c:v>
                </c:pt>
                <c:pt idx="142">
                  <c:v>51.3</c:v>
                </c:pt>
                <c:pt idx="143">
                  <c:v>51.4</c:v>
                </c:pt>
                <c:pt idx="144">
                  <c:v>51.2</c:v>
                </c:pt>
                <c:pt idx="145">
                  <c:v>51.8</c:v>
                </c:pt>
                <c:pt idx="146">
                  <c:v>50.4</c:v>
                </c:pt>
                <c:pt idx="147">
                  <c:v>51.4</c:v>
                </c:pt>
                <c:pt idx="148">
                  <c:v>51.2</c:v>
                </c:pt>
                <c:pt idx="149">
                  <c:v>51.2</c:v>
                </c:pt>
                <c:pt idx="150">
                  <c:v>52</c:v>
                </c:pt>
                <c:pt idx="151">
                  <c:v>51.8</c:v>
                </c:pt>
                <c:pt idx="152">
                  <c:v>50.2</c:v>
                </c:pt>
                <c:pt idx="153">
                  <c:v>52</c:v>
                </c:pt>
                <c:pt idx="154">
                  <c:v>48.6</c:v>
                </c:pt>
                <c:pt idx="155">
                  <c:v>52</c:v>
                </c:pt>
                <c:pt idx="156">
                  <c:v>52.6</c:v>
                </c:pt>
                <c:pt idx="157">
                  <c:v>52.4</c:v>
                </c:pt>
                <c:pt idx="158">
                  <c:v>50.4</c:v>
                </c:pt>
                <c:pt idx="159">
                  <c:v>49</c:v>
                </c:pt>
                <c:pt idx="160">
                  <c:v>52.2</c:v>
                </c:pt>
                <c:pt idx="161">
                  <c:v>50</c:v>
                </c:pt>
                <c:pt idx="162">
                  <c:v>50.5</c:v>
                </c:pt>
                <c:pt idx="163">
                  <c:v>51.8</c:v>
                </c:pt>
                <c:pt idx="164">
                  <c:v>51</c:v>
                </c:pt>
                <c:pt idx="165">
                  <c:v>52.4</c:v>
                </c:pt>
                <c:pt idx="166">
                  <c:v>52.2</c:v>
                </c:pt>
                <c:pt idx="167">
                  <c:v>50.8</c:v>
                </c:pt>
                <c:pt idx="168">
                  <c:v>51.4</c:v>
                </c:pt>
                <c:pt idx="169">
                  <c:v>51</c:v>
                </c:pt>
                <c:pt idx="170">
                  <c:v>51.8</c:v>
                </c:pt>
                <c:pt idx="171">
                  <c:v>50.8</c:v>
                </c:pt>
                <c:pt idx="172">
                  <c:v>51.6</c:v>
                </c:pt>
                <c:pt idx="173">
                  <c:v>51.6</c:v>
                </c:pt>
                <c:pt idx="174">
                  <c:v>52</c:v>
                </c:pt>
                <c:pt idx="175">
                  <c:v>50.6</c:v>
                </c:pt>
                <c:pt idx="176">
                  <c:v>46.2</c:v>
                </c:pt>
                <c:pt idx="177">
                  <c:v>51.4</c:v>
                </c:pt>
                <c:pt idx="178">
                  <c:v>50.2</c:v>
                </c:pt>
                <c:pt idx="179">
                  <c:v>52.2</c:v>
                </c:pt>
                <c:pt idx="180">
                  <c:v>50.6</c:v>
                </c:pt>
                <c:pt idx="181">
                  <c:v>51.4</c:v>
                </c:pt>
                <c:pt idx="182">
                  <c:v>49.8</c:v>
                </c:pt>
                <c:pt idx="183">
                  <c:v>51.4</c:v>
                </c:pt>
                <c:pt idx="184">
                  <c:v>51.7</c:v>
                </c:pt>
                <c:pt idx="185">
                  <c:v>50.6</c:v>
                </c:pt>
                <c:pt idx="186">
                  <c:v>52.1</c:v>
                </c:pt>
                <c:pt idx="187">
                  <c:v>52</c:v>
                </c:pt>
                <c:pt idx="188">
                  <c:v>50</c:v>
                </c:pt>
                <c:pt idx="189">
                  <c:v>51.2</c:v>
                </c:pt>
                <c:pt idx="190">
                  <c:v>50.9</c:v>
                </c:pt>
                <c:pt idx="191">
                  <c:v>51.6</c:v>
                </c:pt>
                <c:pt idx="192">
                  <c:v>50.4</c:v>
                </c:pt>
                <c:pt idx="193">
                  <c:v>50.4</c:v>
                </c:pt>
                <c:pt idx="194">
                  <c:v>50.4</c:v>
                </c:pt>
                <c:pt idx="195">
                  <c:v>51.8</c:v>
                </c:pt>
                <c:pt idx="196">
                  <c:v>51</c:v>
                </c:pt>
                <c:pt idx="197">
                  <c:v>49.4</c:v>
                </c:pt>
                <c:pt idx="198">
                  <c:v>50.4</c:v>
                </c:pt>
                <c:pt idx="199">
                  <c:v>50</c:v>
                </c:pt>
                <c:pt idx="200">
                  <c:v>51.2</c:v>
                </c:pt>
                <c:pt idx="201">
                  <c:v>51.2</c:v>
                </c:pt>
                <c:pt idx="202">
                  <c:v>50.8</c:v>
                </c:pt>
                <c:pt idx="203">
                  <c:v>51.4</c:v>
                </c:pt>
                <c:pt idx="204">
                  <c:v>50.8</c:v>
                </c:pt>
                <c:pt idx="205">
                  <c:v>50.5</c:v>
                </c:pt>
                <c:pt idx="206">
                  <c:v>49.6</c:v>
                </c:pt>
                <c:pt idx="207">
                  <c:v>51</c:v>
                </c:pt>
                <c:pt idx="208">
                  <c:v>52.4</c:v>
                </c:pt>
                <c:pt idx="209">
                  <c:v>51.6</c:v>
                </c:pt>
                <c:pt idx="210">
                  <c:v>51</c:v>
                </c:pt>
                <c:pt idx="211">
                  <c:v>51.9</c:v>
                </c:pt>
                <c:pt idx="212">
                  <c:v>51.2</c:v>
                </c:pt>
                <c:pt idx="213">
                  <c:v>51</c:v>
                </c:pt>
                <c:pt idx="214">
                  <c:v>51.2</c:v>
                </c:pt>
                <c:pt idx="215">
                  <c:v>50.8</c:v>
                </c:pt>
                <c:pt idx="216">
                  <c:v>47</c:v>
                </c:pt>
                <c:pt idx="217">
                  <c:v>51.6</c:v>
                </c:pt>
                <c:pt idx="218">
                  <c:v>51.6</c:v>
                </c:pt>
                <c:pt idx="219">
                  <c:v>50.8</c:v>
                </c:pt>
                <c:pt idx="220">
                  <c:v>52.4</c:v>
                </c:pt>
                <c:pt idx="221">
                  <c:v>47.6</c:v>
                </c:pt>
                <c:pt idx="222">
                  <c:v>48.3</c:v>
                </c:pt>
                <c:pt idx="223">
                  <c:v>50.6</c:v>
                </c:pt>
                <c:pt idx="224">
                  <c:v>50</c:v>
                </c:pt>
                <c:pt idx="225">
                  <c:v>51.4</c:v>
                </c:pt>
                <c:pt idx="226">
                  <c:v>50.8</c:v>
                </c:pt>
                <c:pt idx="227">
                  <c:v>50.5</c:v>
                </c:pt>
                <c:pt idx="228">
                  <c:v>49.6</c:v>
                </c:pt>
                <c:pt idx="229">
                  <c:v>51</c:v>
                </c:pt>
                <c:pt idx="230">
                  <c:v>52.4</c:v>
                </c:pt>
                <c:pt idx="231">
                  <c:v>51.6</c:v>
                </c:pt>
                <c:pt idx="232">
                  <c:v>51</c:v>
                </c:pt>
                <c:pt idx="233">
                  <c:v>51.9</c:v>
                </c:pt>
                <c:pt idx="234">
                  <c:v>51.2</c:v>
                </c:pt>
                <c:pt idx="235">
                  <c:v>51</c:v>
                </c:pt>
                <c:pt idx="236">
                  <c:v>51.2</c:v>
                </c:pt>
                <c:pt idx="237">
                  <c:v>50.8</c:v>
                </c:pt>
                <c:pt idx="238">
                  <c:v>47</c:v>
                </c:pt>
                <c:pt idx="239">
                  <c:v>51.6</c:v>
                </c:pt>
                <c:pt idx="240">
                  <c:v>51.6</c:v>
                </c:pt>
                <c:pt idx="241">
                  <c:v>50.8</c:v>
                </c:pt>
                <c:pt idx="242">
                  <c:v>52.4</c:v>
                </c:pt>
                <c:pt idx="243">
                  <c:v>47.6</c:v>
                </c:pt>
                <c:pt idx="244">
                  <c:v>48.3</c:v>
                </c:pt>
                <c:pt idx="245">
                  <c:v>50.6</c:v>
                </c:pt>
                <c:pt idx="246">
                  <c:v>50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numCache>
            </c:numRef>
          </c:yVal>
          <c:smooth val="1"/>
        </c:ser>
        <c:ser>
          <c:idx val="1"/>
          <c:order val="1"/>
          <c:tx>
            <c:v>X Axis (time in second)</c:v>
          </c:tx>
          <c:marker>
            <c:symbol val="none"/>
          </c:marker>
          <c:yVal>
            <c:numLit>
              <c:formatCode>General</c:formatCode>
              <c:ptCount val="1"/>
              <c:pt idx="0">
                <c:v>1</c:v>
              </c:pt>
            </c:numLit>
          </c:yVal>
          <c:smooth val="1"/>
        </c:ser>
        <c:ser>
          <c:idx val="2"/>
          <c:order val="2"/>
          <c:tx>
            <c:v>Y Axis (Cpu Usage )</c:v>
          </c:tx>
          <c:marker>
            <c:symbol val="none"/>
          </c:marker>
          <c:yVal>
            <c:numLit>
              <c:formatCode>General</c:formatCode>
              <c:ptCount val="1"/>
              <c:pt idx="0">
                <c:v>1</c:v>
              </c:pt>
            </c:numLit>
          </c:yVal>
          <c:smooth val="1"/>
        </c:ser>
        <c:axId val="86093824"/>
        <c:axId val="86095360"/>
      </c:scatterChart>
      <c:valAx>
        <c:axId val="86093824"/>
        <c:scaling>
          <c:orientation val="minMax"/>
        </c:scaling>
        <c:axPos val="b"/>
        <c:tickLblPos val="nextTo"/>
        <c:crossAx val="86095360"/>
        <c:crosses val="autoZero"/>
        <c:crossBetween val="midCat"/>
      </c:valAx>
      <c:valAx>
        <c:axId val="86095360"/>
        <c:scaling>
          <c:orientation val="minMax"/>
        </c:scaling>
        <c:axPos val="l"/>
        <c:majorGridlines/>
        <c:numFmt formatCode="General" sourceLinked="1"/>
        <c:tickLblPos val="nextTo"/>
        <c:crossAx val="86093824"/>
        <c:crosses val="autoZero"/>
        <c:crossBetween val="midCat"/>
      </c:valAx>
    </c:plotArea>
    <c:legend>
      <c:legendPos val="r"/>
      <c:layout>
        <c:manualLayout>
          <c:xMode val="edge"/>
          <c:yMode val="edge"/>
          <c:x val="0.54258333333333331"/>
          <c:y val="1.7760716766450267E-2"/>
          <c:w val="0.45186111111111116"/>
          <c:h val="0.32148496361786771"/>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7.1988407699037624E-2"/>
          <c:y val="0.19480351414406533"/>
          <c:w val="0.80372681539807633"/>
          <c:h val="0.68921660834062359"/>
        </c:manualLayout>
      </c:layout>
      <c:scatterChart>
        <c:scatterStyle val="smoothMarker"/>
        <c:ser>
          <c:idx val="0"/>
          <c:order val="0"/>
          <c:tx>
            <c:v>CPU Usage of the Server Machine</c:v>
          </c:tx>
          <c:marker>
            <c:symbol val="none"/>
          </c:marker>
          <c:yVal>
            <c:numRef>
              <c:f>Sheet1!$S$216:$S$478</c:f>
              <c:numCache>
                <c:formatCode>General</c:formatCode>
                <c:ptCount val="263"/>
                <c:pt idx="0">
                  <c:v>0.45</c:v>
                </c:pt>
                <c:pt idx="1">
                  <c:v>0.30000000000000004</c:v>
                </c:pt>
                <c:pt idx="2">
                  <c:v>0.2</c:v>
                </c:pt>
                <c:pt idx="3">
                  <c:v>0.60000000000000009</c:v>
                </c:pt>
                <c:pt idx="4">
                  <c:v>0.30000000000000004</c:v>
                </c:pt>
                <c:pt idx="5">
                  <c:v>0.25</c:v>
                </c:pt>
                <c:pt idx="6">
                  <c:v>0.2</c:v>
                </c:pt>
                <c:pt idx="7">
                  <c:v>0.30000000000000004</c:v>
                </c:pt>
                <c:pt idx="8">
                  <c:v>0.66000000000000014</c:v>
                </c:pt>
                <c:pt idx="9">
                  <c:v>0.30000000000000004</c:v>
                </c:pt>
                <c:pt idx="10">
                  <c:v>0.60000000000000009</c:v>
                </c:pt>
                <c:pt idx="11">
                  <c:v>0.25</c:v>
                </c:pt>
                <c:pt idx="12">
                  <c:v>0.15000000000000002</c:v>
                </c:pt>
                <c:pt idx="13">
                  <c:v>0.30000000000000004</c:v>
                </c:pt>
                <c:pt idx="14">
                  <c:v>0.2</c:v>
                </c:pt>
                <c:pt idx="15">
                  <c:v>0.8600000000000001</c:v>
                </c:pt>
                <c:pt idx="16">
                  <c:v>0.4</c:v>
                </c:pt>
                <c:pt idx="17">
                  <c:v>0.4</c:v>
                </c:pt>
                <c:pt idx="18">
                  <c:v>0.2</c:v>
                </c:pt>
                <c:pt idx="19">
                  <c:v>0.25</c:v>
                </c:pt>
                <c:pt idx="20">
                  <c:v>0.2</c:v>
                </c:pt>
                <c:pt idx="21">
                  <c:v>0.35000000000000003</c:v>
                </c:pt>
                <c:pt idx="22">
                  <c:v>0.15000000000000002</c:v>
                </c:pt>
                <c:pt idx="23">
                  <c:v>0.6100000000000001</c:v>
                </c:pt>
                <c:pt idx="24">
                  <c:v>0.15000000000000002</c:v>
                </c:pt>
                <c:pt idx="25">
                  <c:v>0.25</c:v>
                </c:pt>
                <c:pt idx="26">
                  <c:v>0.30000000000000004</c:v>
                </c:pt>
                <c:pt idx="27">
                  <c:v>0.76000000000000012</c:v>
                </c:pt>
                <c:pt idx="28">
                  <c:v>0.25</c:v>
                </c:pt>
                <c:pt idx="29">
                  <c:v>0.2</c:v>
                </c:pt>
                <c:pt idx="30">
                  <c:v>0.45</c:v>
                </c:pt>
                <c:pt idx="31">
                  <c:v>0.35000000000000003</c:v>
                </c:pt>
                <c:pt idx="32">
                  <c:v>0.65000000000000013</c:v>
                </c:pt>
                <c:pt idx="33">
                  <c:v>0.30000000000000004</c:v>
                </c:pt>
                <c:pt idx="34">
                  <c:v>0.1</c:v>
                </c:pt>
                <c:pt idx="35">
                  <c:v>0.55000000000000004</c:v>
                </c:pt>
                <c:pt idx="36">
                  <c:v>0.30000000000000004</c:v>
                </c:pt>
                <c:pt idx="37">
                  <c:v>1.1599999999999997</c:v>
                </c:pt>
                <c:pt idx="38">
                  <c:v>6.55</c:v>
                </c:pt>
                <c:pt idx="39">
                  <c:v>7.83</c:v>
                </c:pt>
                <c:pt idx="40">
                  <c:v>8.68</c:v>
                </c:pt>
                <c:pt idx="41">
                  <c:v>9.34</c:v>
                </c:pt>
                <c:pt idx="42">
                  <c:v>9.67</c:v>
                </c:pt>
                <c:pt idx="43">
                  <c:v>8.8700000000000028</c:v>
                </c:pt>
                <c:pt idx="44">
                  <c:v>10.48</c:v>
                </c:pt>
                <c:pt idx="45">
                  <c:v>9.51</c:v>
                </c:pt>
                <c:pt idx="46">
                  <c:v>10.210000000000001</c:v>
                </c:pt>
                <c:pt idx="47">
                  <c:v>9.129999999999999</c:v>
                </c:pt>
                <c:pt idx="48">
                  <c:v>11.08</c:v>
                </c:pt>
                <c:pt idx="49">
                  <c:v>9.66</c:v>
                </c:pt>
                <c:pt idx="50">
                  <c:v>8.61</c:v>
                </c:pt>
                <c:pt idx="51">
                  <c:v>9.1</c:v>
                </c:pt>
                <c:pt idx="52">
                  <c:v>11.03</c:v>
                </c:pt>
                <c:pt idx="53">
                  <c:v>10.07</c:v>
                </c:pt>
                <c:pt idx="54">
                  <c:v>10.15</c:v>
                </c:pt>
                <c:pt idx="55">
                  <c:v>10.38</c:v>
                </c:pt>
                <c:pt idx="56">
                  <c:v>8.11</c:v>
                </c:pt>
                <c:pt idx="57">
                  <c:v>8.31</c:v>
                </c:pt>
                <c:pt idx="58">
                  <c:v>11.03</c:v>
                </c:pt>
                <c:pt idx="59">
                  <c:v>9.27</c:v>
                </c:pt>
                <c:pt idx="60">
                  <c:v>9.9600000000000026</c:v>
                </c:pt>
                <c:pt idx="61">
                  <c:v>9.49</c:v>
                </c:pt>
                <c:pt idx="62">
                  <c:v>8.9500000000000011</c:v>
                </c:pt>
                <c:pt idx="63">
                  <c:v>9.41</c:v>
                </c:pt>
                <c:pt idx="64">
                  <c:v>10.08</c:v>
                </c:pt>
                <c:pt idx="65">
                  <c:v>10.08</c:v>
                </c:pt>
                <c:pt idx="66">
                  <c:v>8.2199999999999989</c:v>
                </c:pt>
                <c:pt idx="67">
                  <c:v>9.49</c:v>
                </c:pt>
                <c:pt idx="68">
                  <c:v>8.69</c:v>
                </c:pt>
                <c:pt idx="69">
                  <c:v>9.25</c:v>
                </c:pt>
                <c:pt idx="70">
                  <c:v>10</c:v>
                </c:pt>
                <c:pt idx="71">
                  <c:v>9.7199999999999989</c:v>
                </c:pt>
                <c:pt idx="72">
                  <c:v>10.360000000000001</c:v>
                </c:pt>
                <c:pt idx="73">
                  <c:v>9.25</c:v>
                </c:pt>
                <c:pt idx="74">
                  <c:v>9.27</c:v>
                </c:pt>
                <c:pt idx="75">
                  <c:v>9.11</c:v>
                </c:pt>
                <c:pt idx="76">
                  <c:v>10.139999999999999</c:v>
                </c:pt>
                <c:pt idx="77">
                  <c:v>9.3800000000000008</c:v>
                </c:pt>
                <c:pt idx="78">
                  <c:v>8.66</c:v>
                </c:pt>
                <c:pt idx="79">
                  <c:v>8.8600000000000012</c:v>
                </c:pt>
                <c:pt idx="80">
                  <c:v>9.76</c:v>
                </c:pt>
                <c:pt idx="81">
                  <c:v>9.7299999999999986</c:v>
                </c:pt>
                <c:pt idx="82">
                  <c:v>9.92</c:v>
                </c:pt>
                <c:pt idx="83">
                  <c:v>9.120000000000001</c:v>
                </c:pt>
                <c:pt idx="84">
                  <c:v>9.5300000000000011</c:v>
                </c:pt>
                <c:pt idx="85">
                  <c:v>9.91</c:v>
                </c:pt>
                <c:pt idx="86">
                  <c:v>9.3700000000000028</c:v>
                </c:pt>
                <c:pt idx="87">
                  <c:v>8.7800000000000011</c:v>
                </c:pt>
                <c:pt idx="88">
                  <c:v>9.08</c:v>
                </c:pt>
                <c:pt idx="89">
                  <c:v>8.93</c:v>
                </c:pt>
                <c:pt idx="90">
                  <c:v>8.3500000000000014</c:v>
                </c:pt>
                <c:pt idx="91">
                  <c:v>9.3700000000000028</c:v>
                </c:pt>
                <c:pt idx="92">
                  <c:v>9.0300000000000011</c:v>
                </c:pt>
                <c:pt idx="93">
                  <c:v>8.7800000000000011</c:v>
                </c:pt>
                <c:pt idx="94">
                  <c:v>10.050000000000002</c:v>
                </c:pt>
                <c:pt idx="95">
                  <c:v>10.67</c:v>
                </c:pt>
                <c:pt idx="96">
                  <c:v>10.5</c:v>
                </c:pt>
                <c:pt idx="97">
                  <c:v>9.8700000000000028</c:v>
                </c:pt>
                <c:pt idx="98">
                  <c:v>9.2199999999999989</c:v>
                </c:pt>
                <c:pt idx="99">
                  <c:v>9.6</c:v>
                </c:pt>
                <c:pt idx="100">
                  <c:v>10.49</c:v>
                </c:pt>
                <c:pt idx="101">
                  <c:v>9.26</c:v>
                </c:pt>
                <c:pt idx="102">
                  <c:v>9.9600000000000026</c:v>
                </c:pt>
                <c:pt idx="103">
                  <c:v>9.42</c:v>
                </c:pt>
                <c:pt idx="104">
                  <c:v>9.67</c:v>
                </c:pt>
                <c:pt idx="105">
                  <c:v>9.8500000000000014</c:v>
                </c:pt>
                <c:pt idx="106">
                  <c:v>8.42</c:v>
                </c:pt>
                <c:pt idx="107">
                  <c:v>9.75</c:v>
                </c:pt>
                <c:pt idx="108">
                  <c:v>10.239999999999998</c:v>
                </c:pt>
                <c:pt idx="109">
                  <c:v>9.7100000000000009</c:v>
                </c:pt>
                <c:pt idx="110">
                  <c:v>9</c:v>
                </c:pt>
                <c:pt idx="111">
                  <c:v>10.1</c:v>
                </c:pt>
                <c:pt idx="112">
                  <c:v>10.1</c:v>
                </c:pt>
                <c:pt idx="113">
                  <c:v>9.6</c:v>
                </c:pt>
                <c:pt idx="114">
                  <c:v>8.7199999999999989</c:v>
                </c:pt>
                <c:pt idx="115">
                  <c:v>9.32</c:v>
                </c:pt>
                <c:pt idx="116">
                  <c:v>9.2900000000000009</c:v>
                </c:pt>
                <c:pt idx="117">
                  <c:v>9.09</c:v>
                </c:pt>
                <c:pt idx="118">
                  <c:v>9.8000000000000007</c:v>
                </c:pt>
                <c:pt idx="119">
                  <c:v>10.02</c:v>
                </c:pt>
                <c:pt idx="120">
                  <c:v>9.52</c:v>
                </c:pt>
                <c:pt idx="121">
                  <c:v>9.5500000000000007</c:v>
                </c:pt>
                <c:pt idx="122">
                  <c:v>9.4500000000000011</c:v>
                </c:pt>
                <c:pt idx="123">
                  <c:v>8.8600000000000012</c:v>
                </c:pt>
                <c:pt idx="124">
                  <c:v>9.49</c:v>
                </c:pt>
                <c:pt idx="125">
                  <c:v>9.26</c:v>
                </c:pt>
                <c:pt idx="126">
                  <c:v>8.5500000000000007</c:v>
                </c:pt>
                <c:pt idx="127">
                  <c:v>9.91</c:v>
                </c:pt>
                <c:pt idx="128">
                  <c:v>9.09</c:v>
                </c:pt>
                <c:pt idx="129">
                  <c:v>9.129999999999999</c:v>
                </c:pt>
                <c:pt idx="130">
                  <c:v>9.93</c:v>
                </c:pt>
                <c:pt idx="131">
                  <c:v>8.8700000000000028</c:v>
                </c:pt>
                <c:pt idx="132">
                  <c:v>9.58</c:v>
                </c:pt>
                <c:pt idx="133">
                  <c:v>8.94</c:v>
                </c:pt>
                <c:pt idx="134">
                  <c:v>9.7800000000000011</c:v>
                </c:pt>
                <c:pt idx="135">
                  <c:v>10.26</c:v>
                </c:pt>
                <c:pt idx="136">
                  <c:v>8.43</c:v>
                </c:pt>
                <c:pt idx="137">
                  <c:v>9.82</c:v>
                </c:pt>
                <c:pt idx="138">
                  <c:v>10.9</c:v>
                </c:pt>
                <c:pt idx="139">
                  <c:v>10.81</c:v>
                </c:pt>
                <c:pt idx="140">
                  <c:v>9.5400000000000009</c:v>
                </c:pt>
                <c:pt idx="141">
                  <c:v>9.3000000000000007</c:v>
                </c:pt>
                <c:pt idx="142">
                  <c:v>10.48</c:v>
                </c:pt>
                <c:pt idx="143">
                  <c:v>8.76</c:v>
                </c:pt>
                <c:pt idx="144">
                  <c:v>9.129999999999999</c:v>
                </c:pt>
                <c:pt idx="145">
                  <c:v>8.98</c:v>
                </c:pt>
                <c:pt idx="146">
                  <c:v>9.4500000000000011</c:v>
                </c:pt>
                <c:pt idx="147">
                  <c:v>9.8600000000000012</c:v>
                </c:pt>
                <c:pt idx="148">
                  <c:v>8.3500000000000014</c:v>
                </c:pt>
                <c:pt idx="149">
                  <c:v>11.47</c:v>
                </c:pt>
                <c:pt idx="150">
                  <c:v>8.7100000000000009</c:v>
                </c:pt>
                <c:pt idx="151">
                  <c:v>8.15</c:v>
                </c:pt>
                <c:pt idx="152">
                  <c:v>10.11</c:v>
                </c:pt>
                <c:pt idx="153">
                  <c:v>9.11</c:v>
                </c:pt>
                <c:pt idx="154">
                  <c:v>8.5300000000000011</c:v>
                </c:pt>
                <c:pt idx="155">
                  <c:v>9.2000000000000011</c:v>
                </c:pt>
                <c:pt idx="156">
                  <c:v>10.360000000000001</c:v>
                </c:pt>
                <c:pt idx="157">
                  <c:v>8.59</c:v>
                </c:pt>
                <c:pt idx="158">
                  <c:v>9.5400000000000009</c:v>
                </c:pt>
                <c:pt idx="159">
                  <c:v>9.81</c:v>
                </c:pt>
                <c:pt idx="160">
                  <c:v>9.120000000000001</c:v>
                </c:pt>
                <c:pt idx="161">
                  <c:v>9.4</c:v>
                </c:pt>
                <c:pt idx="162">
                  <c:v>9.69</c:v>
                </c:pt>
                <c:pt idx="163">
                  <c:v>8.31</c:v>
                </c:pt>
                <c:pt idx="164">
                  <c:v>9.18</c:v>
                </c:pt>
                <c:pt idx="165">
                  <c:v>9.2800000000000011</c:v>
                </c:pt>
                <c:pt idx="166">
                  <c:v>10.370000000000001</c:v>
                </c:pt>
                <c:pt idx="167">
                  <c:v>9.51</c:v>
                </c:pt>
                <c:pt idx="168">
                  <c:v>9.02</c:v>
                </c:pt>
                <c:pt idx="169">
                  <c:v>9.1399999999999988</c:v>
                </c:pt>
                <c:pt idx="170">
                  <c:v>8.59</c:v>
                </c:pt>
                <c:pt idx="171">
                  <c:v>10.09</c:v>
                </c:pt>
                <c:pt idx="172">
                  <c:v>9.44</c:v>
                </c:pt>
                <c:pt idx="173">
                  <c:v>9.25</c:v>
                </c:pt>
                <c:pt idx="174">
                  <c:v>8.84</c:v>
                </c:pt>
                <c:pt idx="175">
                  <c:v>9.59</c:v>
                </c:pt>
                <c:pt idx="176">
                  <c:v>8.6399999999999988</c:v>
                </c:pt>
                <c:pt idx="177">
                  <c:v>9.58</c:v>
                </c:pt>
                <c:pt idx="178">
                  <c:v>9.56</c:v>
                </c:pt>
                <c:pt idx="179">
                  <c:v>9.92</c:v>
                </c:pt>
                <c:pt idx="180">
                  <c:v>10.02</c:v>
                </c:pt>
                <c:pt idx="181">
                  <c:v>9.26</c:v>
                </c:pt>
                <c:pt idx="182">
                  <c:v>8.68</c:v>
                </c:pt>
                <c:pt idx="183">
                  <c:v>8.0400000000000009</c:v>
                </c:pt>
                <c:pt idx="184">
                  <c:v>8.9700000000000006</c:v>
                </c:pt>
                <c:pt idx="185">
                  <c:v>8.81</c:v>
                </c:pt>
                <c:pt idx="186">
                  <c:v>10.450000000000001</c:v>
                </c:pt>
                <c:pt idx="187">
                  <c:v>10.26</c:v>
                </c:pt>
                <c:pt idx="188">
                  <c:v>9.0500000000000007</c:v>
                </c:pt>
                <c:pt idx="189">
                  <c:v>10.030000000000001</c:v>
                </c:pt>
                <c:pt idx="190">
                  <c:v>10.9</c:v>
                </c:pt>
                <c:pt idx="191">
                  <c:v>9.129999999999999</c:v>
                </c:pt>
                <c:pt idx="192">
                  <c:v>10.139999999999999</c:v>
                </c:pt>
                <c:pt idx="193">
                  <c:v>9</c:v>
                </c:pt>
                <c:pt idx="194">
                  <c:v>8.9500000000000011</c:v>
                </c:pt>
                <c:pt idx="195">
                  <c:v>8.58</c:v>
                </c:pt>
                <c:pt idx="196">
                  <c:v>9.94</c:v>
                </c:pt>
                <c:pt idx="197">
                  <c:v>8.7299999999999986</c:v>
                </c:pt>
                <c:pt idx="198">
                  <c:v>8.66</c:v>
                </c:pt>
                <c:pt idx="199">
                  <c:v>9.56</c:v>
                </c:pt>
                <c:pt idx="200">
                  <c:v>9.7900000000000009</c:v>
                </c:pt>
                <c:pt idx="201">
                  <c:v>9.19</c:v>
                </c:pt>
                <c:pt idx="202">
                  <c:v>9.2900000000000009</c:v>
                </c:pt>
                <c:pt idx="203">
                  <c:v>8.83</c:v>
                </c:pt>
                <c:pt idx="204">
                  <c:v>9.77</c:v>
                </c:pt>
                <c:pt idx="205">
                  <c:v>9.2800000000000011</c:v>
                </c:pt>
                <c:pt idx="206">
                  <c:v>9.7900000000000009</c:v>
                </c:pt>
                <c:pt idx="207">
                  <c:v>8.76</c:v>
                </c:pt>
                <c:pt idx="208">
                  <c:v>10.38</c:v>
                </c:pt>
                <c:pt idx="209">
                  <c:v>9.93</c:v>
                </c:pt>
                <c:pt idx="210">
                  <c:v>9.15</c:v>
                </c:pt>
                <c:pt idx="211">
                  <c:v>10.94</c:v>
                </c:pt>
                <c:pt idx="212">
                  <c:v>9.25</c:v>
                </c:pt>
                <c:pt idx="213">
                  <c:v>9.2800000000000011</c:v>
                </c:pt>
                <c:pt idx="214">
                  <c:v>10.33</c:v>
                </c:pt>
                <c:pt idx="215">
                  <c:v>9.620000000000001</c:v>
                </c:pt>
                <c:pt idx="216">
                  <c:v>9.91</c:v>
                </c:pt>
                <c:pt idx="217">
                  <c:v>9.7000000000000011</c:v>
                </c:pt>
                <c:pt idx="218">
                  <c:v>8.8600000000000012</c:v>
                </c:pt>
                <c:pt idx="219">
                  <c:v>8.6399999999999988</c:v>
                </c:pt>
                <c:pt idx="220">
                  <c:v>8.5400000000000009</c:v>
                </c:pt>
                <c:pt idx="221">
                  <c:v>8.7900000000000009</c:v>
                </c:pt>
                <c:pt idx="222">
                  <c:v>8.92</c:v>
                </c:pt>
                <c:pt idx="223">
                  <c:v>9.31</c:v>
                </c:pt>
                <c:pt idx="224">
                  <c:v>9.43</c:v>
                </c:pt>
                <c:pt idx="225">
                  <c:v>8.5</c:v>
                </c:pt>
                <c:pt idx="226">
                  <c:v>9.2800000000000011</c:v>
                </c:pt>
                <c:pt idx="227">
                  <c:v>8.42</c:v>
                </c:pt>
                <c:pt idx="228">
                  <c:v>9.02</c:v>
                </c:pt>
                <c:pt idx="229">
                  <c:v>9.26</c:v>
                </c:pt>
                <c:pt idx="230">
                  <c:v>8.7100000000000009</c:v>
                </c:pt>
                <c:pt idx="231">
                  <c:v>8.2199999999999989</c:v>
                </c:pt>
                <c:pt idx="232">
                  <c:v>7.84</c:v>
                </c:pt>
                <c:pt idx="233">
                  <c:v>7.96</c:v>
                </c:pt>
                <c:pt idx="234">
                  <c:v>8.42</c:v>
                </c:pt>
                <c:pt idx="235">
                  <c:v>8.49</c:v>
                </c:pt>
                <c:pt idx="236">
                  <c:v>8.31</c:v>
                </c:pt>
                <c:pt idx="237">
                  <c:v>7.4700000000000006</c:v>
                </c:pt>
                <c:pt idx="238">
                  <c:v>8.01</c:v>
                </c:pt>
                <c:pt idx="239">
                  <c:v>7.54</c:v>
                </c:pt>
                <c:pt idx="240">
                  <c:v>8.120000000000001</c:v>
                </c:pt>
                <c:pt idx="241">
                  <c:v>8.77</c:v>
                </c:pt>
                <c:pt idx="242">
                  <c:v>0.45</c:v>
                </c:pt>
                <c:pt idx="243">
                  <c:v>0.30000000000000004</c:v>
                </c:pt>
                <c:pt idx="244">
                  <c:v>0.2</c:v>
                </c:pt>
                <c:pt idx="245">
                  <c:v>0.60000000000000009</c:v>
                </c:pt>
                <c:pt idx="246">
                  <c:v>0.30000000000000004</c:v>
                </c:pt>
                <c:pt idx="247">
                  <c:v>0.25</c:v>
                </c:pt>
                <c:pt idx="248">
                  <c:v>0.2</c:v>
                </c:pt>
                <c:pt idx="249">
                  <c:v>0.30000000000000004</c:v>
                </c:pt>
                <c:pt idx="250">
                  <c:v>0.66000000000000014</c:v>
                </c:pt>
                <c:pt idx="251">
                  <c:v>0.30000000000000004</c:v>
                </c:pt>
                <c:pt idx="252">
                  <c:v>0.60000000000000009</c:v>
                </c:pt>
                <c:pt idx="253">
                  <c:v>0.25</c:v>
                </c:pt>
                <c:pt idx="254">
                  <c:v>0.15000000000000002</c:v>
                </c:pt>
                <c:pt idx="255">
                  <c:v>0.30000000000000004</c:v>
                </c:pt>
                <c:pt idx="256">
                  <c:v>0.2</c:v>
                </c:pt>
                <c:pt idx="257">
                  <c:v>0.8600000000000001</c:v>
                </c:pt>
                <c:pt idx="258">
                  <c:v>0.4</c:v>
                </c:pt>
                <c:pt idx="259">
                  <c:v>0.4</c:v>
                </c:pt>
                <c:pt idx="260">
                  <c:v>0.2</c:v>
                </c:pt>
                <c:pt idx="261">
                  <c:v>0.25</c:v>
                </c:pt>
                <c:pt idx="262">
                  <c:v>0.2</c:v>
                </c:pt>
              </c:numCache>
            </c:numRef>
          </c:yVal>
          <c:smooth val="1"/>
        </c:ser>
        <c:ser>
          <c:idx val="1"/>
          <c:order val="1"/>
          <c:tx>
            <c:v>X Axis (time in Sec)</c:v>
          </c:tx>
          <c:marker>
            <c:symbol val="none"/>
          </c:marker>
          <c:yVal>
            <c:numLit>
              <c:formatCode>General</c:formatCode>
              <c:ptCount val="1"/>
              <c:pt idx="0">
                <c:v>1</c:v>
              </c:pt>
            </c:numLit>
          </c:yVal>
          <c:smooth val="1"/>
        </c:ser>
        <c:ser>
          <c:idx val="2"/>
          <c:order val="2"/>
          <c:tx>
            <c:v>Y Axis (CPU Usage)</c:v>
          </c:tx>
          <c:marker>
            <c:symbol val="none"/>
          </c:marker>
          <c:xVal>
            <c:strLit>
              <c:ptCount val="1"/>
              <c:pt idx="0">
                <c:v>CPU Usage</c:v>
              </c:pt>
            </c:strLit>
          </c:xVal>
          <c:yVal>
            <c:numLit>
              <c:formatCode>General</c:formatCode>
              <c:ptCount val="1"/>
              <c:pt idx="0">
                <c:v>1</c:v>
              </c:pt>
            </c:numLit>
          </c:yVal>
          <c:smooth val="1"/>
        </c:ser>
        <c:axId val="86108416"/>
        <c:axId val="83902464"/>
      </c:scatterChart>
      <c:valAx>
        <c:axId val="86108416"/>
        <c:scaling>
          <c:orientation val="minMax"/>
        </c:scaling>
        <c:axPos val="b"/>
        <c:tickLblPos val="nextTo"/>
        <c:crossAx val="83902464"/>
        <c:crosses val="autoZero"/>
        <c:crossBetween val="midCat"/>
      </c:valAx>
      <c:valAx>
        <c:axId val="83902464"/>
        <c:scaling>
          <c:orientation val="minMax"/>
        </c:scaling>
        <c:axPos val="l"/>
        <c:majorGridlines/>
        <c:numFmt formatCode="General" sourceLinked="1"/>
        <c:tickLblPos val="nextTo"/>
        <c:crossAx val="86108416"/>
        <c:crosses val="autoZero"/>
        <c:crossBetween val="midCat"/>
      </c:valAx>
    </c:plotArea>
    <c:legend>
      <c:legendPos val="r"/>
      <c:layout>
        <c:manualLayout>
          <c:xMode val="edge"/>
          <c:yMode val="edge"/>
          <c:x val="0.70872323027038431"/>
          <c:y val="7.1317439486730916E-2"/>
          <c:w val="0.29127676972961691"/>
          <c:h val="0.41896981627296614"/>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7</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dc:creator>
  <cp:keywords/>
  <dc:description/>
  <cp:lastModifiedBy>prosun</cp:lastModifiedBy>
  <cp:revision>67</cp:revision>
  <dcterms:created xsi:type="dcterms:W3CDTF">2013-12-07T19:19:00Z</dcterms:created>
  <dcterms:modified xsi:type="dcterms:W3CDTF">2013-12-13T00:05:00Z</dcterms:modified>
</cp:coreProperties>
</file>