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2AAC8" w14:textId="59F7B6DB" w:rsidR="00C33CDC" w:rsidRPr="00C33CDC" w:rsidRDefault="00C33CDC" w:rsidP="00C33CDC">
      <w:pPr>
        <w:rPr>
          <w:b/>
          <w:bCs/>
        </w:rPr>
      </w:pPr>
      <w:r w:rsidRPr="00C33CDC">
        <w:rPr>
          <w:b/>
          <w:bCs/>
        </w:rPr>
        <w:t>Ornstein-Uhlenbeck Process: Assumptions and Adjustments</w:t>
      </w:r>
    </w:p>
    <w:p w14:paraId="500E8D4D" w14:textId="77777777" w:rsidR="00C33CDC" w:rsidRDefault="00C33CDC" w:rsidP="00C33CDC"/>
    <w:p w14:paraId="60423215" w14:textId="48271E68" w:rsidR="00C33CDC" w:rsidRDefault="00C33CDC" w:rsidP="00C33CDC">
      <w:pPr>
        <w:pStyle w:val="Heading2"/>
      </w:pPr>
      <w:r>
        <w:t>Key Assumptions</w:t>
      </w:r>
    </w:p>
    <w:p w14:paraId="20B68E09" w14:textId="77777777" w:rsidR="00C33CDC" w:rsidRDefault="00C33CDC" w:rsidP="00C33CDC">
      <w:pPr>
        <w:pStyle w:val="ListParagraph"/>
        <w:numPr>
          <w:ilvl w:val="0"/>
          <w:numId w:val="1"/>
        </w:numPr>
      </w:pPr>
      <w:r>
        <w:t xml:space="preserve">**Mean Reversion**: </w:t>
      </w:r>
    </w:p>
    <w:p w14:paraId="363ABDC5" w14:textId="77777777" w:rsidR="00C33CDC" w:rsidRDefault="00C33CDC" w:rsidP="00C33CDC">
      <w:pPr>
        <w:pStyle w:val="ListParagraph"/>
        <w:numPr>
          <w:ilvl w:val="1"/>
          <w:numId w:val="1"/>
        </w:numPr>
      </w:pPr>
      <w:r>
        <w:t>Assumption: The process tends to drift towards its long-term mean.</w:t>
      </w:r>
    </w:p>
    <w:p w14:paraId="718AD8AB" w14:textId="77777777" w:rsidR="00C33CDC" w:rsidRDefault="00C33CDC" w:rsidP="00C33CDC">
      <w:pPr>
        <w:pStyle w:val="ListParagraph"/>
        <w:numPr>
          <w:ilvl w:val="1"/>
          <w:numId w:val="1"/>
        </w:numPr>
      </w:pPr>
      <w:r>
        <w:t>Consideration: Is your asset truly mean-reverting? Some stocks or commodities might exhibit this behavior, but many do not</w:t>
      </w:r>
      <w:r>
        <w:t>.</w:t>
      </w:r>
    </w:p>
    <w:p w14:paraId="7FCF67EC" w14:textId="77777777" w:rsidR="00C33CDC" w:rsidRDefault="00C33CDC" w:rsidP="00C33CDC">
      <w:pPr>
        <w:pStyle w:val="ListParagraph"/>
        <w:numPr>
          <w:ilvl w:val="0"/>
          <w:numId w:val="1"/>
        </w:numPr>
      </w:pPr>
      <w:r>
        <w:t>**Constant Parameters**:</w:t>
      </w:r>
    </w:p>
    <w:p w14:paraId="783CB6C2" w14:textId="77777777" w:rsidR="00C33CDC" w:rsidRDefault="00C33CDC" w:rsidP="00C33CDC">
      <w:pPr>
        <w:pStyle w:val="ListParagraph"/>
        <w:numPr>
          <w:ilvl w:val="1"/>
          <w:numId w:val="1"/>
        </w:numPr>
      </w:pPr>
      <w:r>
        <w:t xml:space="preserve"> Assumption: The parameters θ (theta), μ (mu), and σ (sigma) are constant over time.</w:t>
      </w:r>
    </w:p>
    <w:p w14:paraId="04C74E6C" w14:textId="77777777" w:rsidR="00C33CDC" w:rsidRDefault="00C33CDC" w:rsidP="00C33CDC">
      <w:pPr>
        <w:pStyle w:val="ListParagraph"/>
        <w:numPr>
          <w:ilvl w:val="1"/>
          <w:numId w:val="1"/>
        </w:numPr>
      </w:pPr>
      <w:r>
        <w:t>Consideration: In reality, these parameters may vary, especially over long time horizons.</w:t>
      </w:r>
    </w:p>
    <w:p w14:paraId="626873EB" w14:textId="77777777" w:rsidR="00C33CDC" w:rsidRDefault="00C33CDC" w:rsidP="00C33CDC">
      <w:pPr>
        <w:pStyle w:val="ListParagraph"/>
        <w:numPr>
          <w:ilvl w:val="0"/>
          <w:numId w:val="1"/>
        </w:numPr>
      </w:pPr>
      <w:r>
        <w:t xml:space="preserve">**Continuous-Time Process**: </w:t>
      </w:r>
    </w:p>
    <w:p w14:paraId="450E53B6" w14:textId="77777777" w:rsidR="00C33CDC" w:rsidRDefault="00C33CDC" w:rsidP="00C33CDC">
      <w:pPr>
        <w:pStyle w:val="ListParagraph"/>
        <w:numPr>
          <w:ilvl w:val="1"/>
          <w:numId w:val="1"/>
        </w:numPr>
      </w:pPr>
      <w:r>
        <w:t>Assumption: The OU process is a continuous-time model, but we're using discrete-time data.</w:t>
      </w:r>
    </w:p>
    <w:p w14:paraId="2E6D7B7E" w14:textId="77777777" w:rsidR="00C33CDC" w:rsidRDefault="00C33CDC" w:rsidP="00C33CDC">
      <w:pPr>
        <w:pStyle w:val="ListParagraph"/>
        <w:numPr>
          <w:ilvl w:val="1"/>
          <w:numId w:val="1"/>
        </w:numPr>
      </w:pPr>
      <w:r>
        <w:t>Consideration: The discretization (using daily data) may introduce some inaccuracies.</w:t>
      </w:r>
    </w:p>
    <w:p w14:paraId="02FF5515" w14:textId="77777777" w:rsidR="00C33CDC" w:rsidRDefault="00C33CDC" w:rsidP="00C33CDC">
      <w:pPr>
        <w:pStyle w:val="ListParagraph"/>
        <w:numPr>
          <w:ilvl w:val="0"/>
          <w:numId w:val="1"/>
        </w:numPr>
      </w:pPr>
      <w:r>
        <w:t xml:space="preserve">**Gaussian Noise**: </w:t>
      </w:r>
    </w:p>
    <w:p w14:paraId="532F0147" w14:textId="77777777" w:rsidR="00C33CDC" w:rsidRDefault="00C33CDC" w:rsidP="00C33CDC">
      <w:pPr>
        <w:pStyle w:val="ListParagraph"/>
        <w:numPr>
          <w:ilvl w:val="1"/>
          <w:numId w:val="1"/>
        </w:numPr>
      </w:pPr>
      <w:r>
        <w:t>Assumption: The random fluctuations follow a normal distribution.</w:t>
      </w:r>
    </w:p>
    <w:p w14:paraId="5267BB35" w14:textId="77777777" w:rsidR="00C33CDC" w:rsidRDefault="00C33CDC" w:rsidP="00C33CDC">
      <w:pPr>
        <w:pStyle w:val="ListParagraph"/>
        <w:numPr>
          <w:ilvl w:val="1"/>
          <w:numId w:val="1"/>
        </w:numPr>
      </w:pPr>
      <w:r>
        <w:t>Consideration: Financial returns often exhibit fat tails and skewness, which aren't captured by the normal distribution.</w:t>
      </w:r>
    </w:p>
    <w:p w14:paraId="0939A606" w14:textId="77777777" w:rsidR="00C33CDC" w:rsidRDefault="00C33CDC" w:rsidP="00C33CDC">
      <w:pPr>
        <w:pStyle w:val="ListParagraph"/>
        <w:numPr>
          <w:ilvl w:val="0"/>
          <w:numId w:val="1"/>
        </w:numPr>
      </w:pPr>
      <w:r>
        <w:t xml:space="preserve">**Constant Volatility**: </w:t>
      </w:r>
    </w:p>
    <w:p w14:paraId="2B250624" w14:textId="77777777" w:rsidR="00C33CDC" w:rsidRDefault="00C33CDC" w:rsidP="00C33CDC">
      <w:pPr>
        <w:pStyle w:val="ListParagraph"/>
        <w:numPr>
          <w:ilvl w:val="1"/>
          <w:numId w:val="1"/>
        </w:numPr>
      </w:pPr>
      <w:r>
        <w:t>Assumption: The volatility (σ) is constant.</w:t>
      </w:r>
    </w:p>
    <w:p w14:paraId="7537EA8E" w14:textId="77777777" w:rsidR="00C33CDC" w:rsidRDefault="00C33CDC" w:rsidP="00C33CDC">
      <w:pPr>
        <w:pStyle w:val="ListParagraph"/>
        <w:numPr>
          <w:ilvl w:val="1"/>
          <w:numId w:val="1"/>
        </w:numPr>
      </w:pPr>
      <w:r>
        <w:t>Consideration: Many financial time series exhibit volatility clustering.</w:t>
      </w:r>
    </w:p>
    <w:p w14:paraId="1983239C" w14:textId="77777777" w:rsidR="00C33CDC" w:rsidRDefault="00C33CDC" w:rsidP="00C33CDC">
      <w:pPr>
        <w:pStyle w:val="ListParagraph"/>
        <w:numPr>
          <w:ilvl w:val="0"/>
          <w:numId w:val="1"/>
        </w:numPr>
      </w:pPr>
      <w:r>
        <w:t xml:space="preserve">**No Jumps**: </w:t>
      </w:r>
    </w:p>
    <w:p w14:paraId="7436BB73" w14:textId="77777777" w:rsidR="00C33CDC" w:rsidRDefault="00C33CDC" w:rsidP="00C33CDC">
      <w:pPr>
        <w:pStyle w:val="ListParagraph"/>
        <w:numPr>
          <w:ilvl w:val="1"/>
          <w:numId w:val="1"/>
        </w:numPr>
      </w:pPr>
      <w:r>
        <w:t>Assumption: The process evolves smoothly without sudden jumps</w:t>
      </w:r>
      <w:r>
        <w:t>.</w:t>
      </w:r>
    </w:p>
    <w:p w14:paraId="2C00E6FF" w14:textId="77777777" w:rsidR="00C33CDC" w:rsidRDefault="00C33CDC" w:rsidP="00C33CDC">
      <w:pPr>
        <w:pStyle w:val="ListParagraph"/>
        <w:numPr>
          <w:ilvl w:val="1"/>
          <w:numId w:val="1"/>
        </w:numPr>
      </w:pPr>
      <w:r>
        <w:t>Consideration: In reality, asset prices can experience sudden, large moves.</w:t>
      </w:r>
    </w:p>
    <w:p w14:paraId="44F0F2B6" w14:textId="77777777" w:rsidR="00C33CDC" w:rsidRDefault="00C33CDC" w:rsidP="00C33CDC">
      <w:pPr>
        <w:pStyle w:val="ListParagraph"/>
        <w:numPr>
          <w:ilvl w:val="0"/>
          <w:numId w:val="1"/>
        </w:numPr>
      </w:pPr>
      <w:r>
        <w:t xml:space="preserve">**Stationarity**: </w:t>
      </w:r>
    </w:p>
    <w:p w14:paraId="749A55B4" w14:textId="77777777" w:rsidR="00C33CDC" w:rsidRDefault="00C33CDC" w:rsidP="00C33CDC">
      <w:pPr>
        <w:pStyle w:val="ListParagraph"/>
        <w:numPr>
          <w:ilvl w:val="1"/>
          <w:numId w:val="1"/>
        </w:numPr>
      </w:pPr>
      <w:r>
        <w:t>Assumption: The statistical properties of the process do not change over time.</w:t>
      </w:r>
    </w:p>
    <w:p w14:paraId="45264030" w14:textId="4F47126A" w:rsidR="00C33CDC" w:rsidRDefault="00C33CDC" w:rsidP="00C33CDC">
      <w:pPr>
        <w:pStyle w:val="ListParagraph"/>
        <w:numPr>
          <w:ilvl w:val="1"/>
          <w:numId w:val="1"/>
        </w:numPr>
      </w:pPr>
      <w:r>
        <w:t>Consideration: Many financial time series are non-stationary.</w:t>
      </w:r>
    </w:p>
    <w:p w14:paraId="5B2E44B1" w14:textId="1E2F4196" w:rsidR="00C33CDC" w:rsidRDefault="00C33CDC" w:rsidP="00023669">
      <w:pPr>
        <w:pStyle w:val="Heading2"/>
      </w:pPr>
      <w:r>
        <w:t>Adjustments and Considerations</w:t>
      </w:r>
    </w:p>
    <w:p w14:paraId="1CC2E25A" w14:textId="77777777" w:rsidR="00C33CDC" w:rsidRDefault="00C33CDC" w:rsidP="00C33CDC">
      <w:pPr>
        <w:pStyle w:val="ListParagraph"/>
        <w:numPr>
          <w:ilvl w:val="0"/>
          <w:numId w:val="3"/>
        </w:numPr>
      </w:pPr>
      <w:r>
        <w:t>**Testing for Mean Reversion**:</w:t>
      </w:r>
    </w:p>
    <w:p w14:paraId="47C587C6" w14:textId="77777777" w:rsidR="00C33CDC" w:rsidRDefault="00C33CDC" w:rsidP="00C33CDC">
      <w:pPr>
        <w:pStyle w:val="ListParagraph"/>
        <w:numPr>
          <w:ilvl w:val="1"/>
          <w:numId w:val="3"/>
        </w:numPr>
      </w:pPr>
      <w:r>
        <w:t>Use statistical tests like the Augmented Dickey-Fuller test to check if your data is truly mean-reverting.</w:t>
      </w:r>
    </w:p>
    <w:p w14:paraId="6717F4C4" w14:textId="77777777" w:rsidR="00C33CDC" w:rsidRDefault="00C33CDC" w:rsidP="00C33CDC">
      <w:pPr>
        <w:pStyle w:val="ListParagraph"/>
        <w:numPr>
          <w:ilvl w:val="1"/>
          <w:numId w:val="3"/>
        </w:numPr>
      </w:pPr>
      <w:r>
        <w:t>If not, consider alternative models like Geometric Brownian Motion for non-mean-reverting assets.</w:t>
      </w:r>
    </w:p>
    <w:p w14:paraId="465BBB24" w14:textId="77777777" w:rsidR="00C33CDC" w:rsidRDefault="00C33CDC" w:rsidP="00C33CDC">
      <w:pPr>
        <w:pStyle w:val="ListParagraph"/>
        <w:numPr>
          <w:ilvl w:val="0"/>
          <w:numId w:val="3"/>
        </w:numPr>
      </w:pPr>
      <w:r>
        <w:t>**Time-Varying Parameters**:</w:t>
      </w:r>
    </w:p>
    <w:p w14:paraId="7CF18D54" w14:textId="77777777" w:rsidR="00C33CDC" w:rsidRDefault="00C33CDC" w:rsidP="00C33CDC">
      <w:pPr>
        <w:pStyle w:val="ListParagraph"/>
        <w:numPr>
          <w:ilvl w:val="1"/>
          <w:numId w:val="3"/>
        </w:numPr>
      </w:pPr>
      <w:r>
        <w:t>Implement rolling window estimation to capture changing parameters over time</w:t>
      </w:r>
      <w:r>
        <w:t>.</w:t>
      </w:r>
    </w:p>
    <w:p w14:paraId="0C8825CD" w14:textId="77777777" w:rsidR="00C33CDC" w:rsidRDefault="00C33CDC" w:rsidP="00C33CDC">
      <w:pPr>
        <w:pStyle w:val="ListParagraph"/>
        <w:numPr>
          <w:ilvl w:val="1"/>
          <w:numId w:val="3"/>
        </w:numPr>
      </w:pPr>
      <w:r>
        <w:t>Consider more advanced models like regime-switching OU processes.</w:t>
      </w:r>
    </w:p>
    <w:p w14:paraId="60EC0045" w14:textId="77777777" w:rsidR="00C33CDC" w:rsidRDefault="00C33CDC" w:rsidP="00C33CDC">
      <w:pPr>
        <w:pStyle w:val="ListParagraph"/>
        <w:numPr>
          <w:ilvl w:val="0"/>
          <w:numId w:val="3"/>
        </w:numPr>
      </w:pPr>
      <w:r>
        <w:t>**Discretization**:</w:t>
      </w:r>
    </w:p>
    <w:p w14:paraId="3FF86AE1" w14:textId="77777777" w:rsidR="00C33CDC" w:rsidRDefault="00C33CDC" w:rsidP="00C33CDC">
      <w:pPr>
        <w:pStyle w:val="ListParagraph"/>
        <w:numPr>
          <w:ilvl w:val="1"/>
          <w:numId w:val="3"/>
        </w:numPr>
      </w:pPr>
      <w:r>
        <w:t>If using high-frequency data, consider more sophisticated discretization schemes.</w:t>
      </w:r>
    </w:p>
    <w:p w14:paraId="282C072E" w14:textId="77777777" w:rsidR="00C33CDC" w:rsidRDefault="00C33CDC" w:rsidP="00C33CDC">
      <w:pPr>
        <w:pStyle w:val="ListParagraph"/>
        <w:numPr>
          <w:ilvl w:val="1"/>
          <w:numId w:val="3"/>
        </w:numPr>
      </w:pPr>
      <w:r>
        <w:lastRenderedPageBreak/>
        <w:t>For lower frequency data (e.g., monthly), be aware that the OU process might not be the best fit.</w:t>
      </w:r>
    </w:p>
    <w:p w14:paraId="1E3F6572" w14:textId="77777777" w:rsidR="00C33CDC" w:rsidRDefault="00C33CDC" w:rsidP="00C33CDC">
      <w:pPr>
        <w:pStyle w:val="ListParagraph"/>
        <w:numPr>
          <w:ilvl w:val="0"/>
          <w:numId w:val="3"/>
        </w:numPr>
      </w:pPr>
      <w:r>
        <w:t>**Non-Gaussian Distributions**:</w:t>
      </w:r>
    </w:p>
    <w:p w14:paraId="7881F2F2" w14:textId="77777777" w:rsidR="00C33CDC" w:rsidRDefault="00C33CDC" w:rsidP="00C33CDC">
      <w:pPr>
        <w:pStyle w:val="ListParagraph"/>
        <w:numPr>
          <w:ilvl w:val="1"/>
          <w:numId w:val="3"/>
        </w:numPr>
      </w:pPr>
      <w:r>
        <w:t>Consider using Lévy processes or jump-diffusion models to capture fat tails and sudden jumps.</w:t>
      </w:r>
    </w:p>
    <w:p w14:paraId="2FE72CDC" w14:textId="77777777" w:rsidR="00C33CDC" w:rsidRDefault="00C33CDC" w:rsidP="00C33CDC">
      <w:pPr>
        <w:pStyle w:val="ListParagraph"/>
        <w:numPr>
          <w:ilvl w:val="1"/>
          <w:numId w:val="3"/>
        </w:numPr>
      </w:pPr>
      <w:r>
        <w:t>Implement copula methods to model complex dependency structures.</w:t>
      </w:r>
    </w:p>
    <w:p w14:paraId="064134A0" w14:textId="77777777" w:rsidR="00C33CDC" w:rsidRDefault="00C33CDC" w:rsidP="00C33CDC">
      <w:pPr>
        <w:pStyle w:val="ListParagraph"/>
        <w:numPr>
          <w:ilvl w:val="0"/>
          <w:numId w:val="3"/>
        </w:numPr>
      </w:pPr>
      <w:r>
        <w:t>**Stochastic Volatility**:</w:t>
      </w:r>
    </w:p>
    <w:p w14:paraId="3D117564" w14:textId="77777777" w:rsidR="00C33CDC" w:rsidRDefault="00C33CDC" w:rsidP="00C33CDC">
      <w:pPr>
        <w:pStyle w:val="ListParagraph"/>
        <w:numPr>
          <w:ilvl w:val="1"/>
          <w:numId w:val="3"/>
        </w:numPr>
      </w:pPr>
      <w:r>
        <w:t>Incorporate GARCH-type models to capture volatility clustering.</w:t>
      </w:r>
    </w:p>
    <w:p w14:paraId="1BA9F087" w14:textId="77777777" w:rsidR="00C33CDC" w:rsidRDefault="00C33CDC" w:rsidP="00C33CDC">
      <w:pPr>
        <w:pStyle w:val="ListParagraph"/>
        <w:numPr>
          <w:ilvl w:val="1"/>
          <w:numId w:val="3"/>
        </w:numPr>
      </w:pPr>
      <w:r>
        <w:t>Consider more complex stochastic volatility models if needed.</w:t>
      </w:r>
    </w:p>
    <w:p w14:paraId="753FDC21" w14:textId="77777777" w:rsidR="00C33CDC" w:rsidRDefault="00C33CDC" w:rsidP="00C33CDC">
      <w:pPr>
        <w:pStyle w:val="ListParagraph"/>
        <w:numPr>
          <w:ilvl w:val="0"/>
          <w:numId w:val="3"/>
        </w:numPr>
      </w:pPr>
      <w:r>
        <w:t>**Incorporating Jumps**:</w:t>
      </w:r>
    </w:p>
    <w:p w14:paraId="02F296A9" w14:textId="77777777" w:rsidR="00C33CDC" w:rsidRDefault="00C33CDC" w:rsidP="00C33CDC">
      <w:pPr>
        <w:pStyle w:val="ListParagraph"/>
        <w:numPr>
          <w:ilvl w:val="1"/>
          <w:numId w:val="3"/>
        </w:numPr>
      </w:pPr>
      <w:r>
        <w:t>Add a jump component to the OU process (e.g., Poisson-driven jumps).</w:t>
      </w:r>
    </w:p>
    <w:p w14:paraId="57B980D9" w14:textId="77777777" w:rsidR="00C33CDC" w:rsidRDefault="00C33CDC" w:rsidP="00C33CDC">
      <w:pPr>
        <w:pStyle w:val="ListParagraph"/>
        <w:numPr>
          <w:ilvl w:val="1"/>
          <w:numId w:val="3"/>
        </w:numPr>
      </w:pPr>
      <w:r>
        <w:t>This can help model sudden market moves or news impacts.</w:t>
      </w:r>
    </w:p>
    <w:p w14:paraId="28C84C78" w14:textId="77777777" w:rsidR="00C33CDC" w:rsidRDefault="00C33CDC" w:rsidP="00C33CDC">
      <w:pPr>
        <w:pStyle w:val="ListParagraph"/>
        <w:numPr>
          <w:ilvl w:val="0"/>
          <w:numId w:val="3"/>
        </w:numPr>
      </w:pPr>
      <w:r>
        <w:t>**Handling Non-Stationarity**:</w:t>
      </w:r>
    </w:p>
    <w:p w14:paraId="3E8BD9D3" w14:textId="77777777" w:rsidR="00C33CDC" w:rsidRDefault="00C33CDC" w:rsidP="00C33CDC">
      <w:pPr>
        <w:pStyle w:val="ListParagraph"/>
        <w:numPr>
          <w:ilvl w:val="1"/>
          <w:numId w:val="3"/>
        </w:numPr>
      </w:pPr>
      <w:r>
        <w:t>Use differencing or detrending techniques if your data shows clear non-stationary behavior.</w:t>
      </w:r>
    </w:p>
    <w:p w14:paraId="6ED64C61" w14:textId="77777777" w:rsidR="00C33CDC" w:rsidRDefault="00C33CDC" w:rsidP="00C33CDC">
      <w:pPr>
        <w:pStyle w:val="ListParagraph"/>
        <w:numPr>
          <w:ilvl w:val="1"/>
          <w:numId w:val="3"/>
        </w:numPr>
      </w:pPr>
      <w:r>
        <w:t>Consider cointegration models for pairs or portfolios of assets.</w:t>
      </w:r>
    </w:p>
    <w:p w14:paraId="1EA60022" w14:textId="77777777" w:rsidR="00C33CDC" w:rsidRDefault="00C33CDC" w:rsidP="00C33CDC">
      <w:pPr>
        <w:pStyle w:val="ListParagraph"/>
        <w:numPr>
          <w:ilvl w:val="0"/>
          <w:numId w:val="3"/>
        </w:numPr>
      </w:pPr>
      <w:r>
        <w:t>**Parameter Estimation**:</w:t>
      </w:r>
    </w:p>
    <w:p w14:paraId="4A46DD70" w14:textId="77777777" w:rsidR="00C33CDC" w:rsidRDefault="00C33CDC" w:rsidP="00C33CDC">
      <w:pPr>
        <w:pStyle w:val="ListParagraph"/>
        <w:numPr>
          <w:ilvl w:val="1"/>
          <w:numId w:val="3"/>
        </w:numPr>
      </w:pPr>
      <w:r>
        <w:t>Experiment with different estimation methods (e.g., maximum likelihood, method of moments).</w:t>
      </w:r>
    </w:p>
    <w:p w14:paraId="160EB1CB" w14:textId="77777777" w:rsidR="00C33CDC" w:rsidRDefault="00C33CDC" w:rsidP="00C33CDC">
      <w:pPr>
        <w:pStyle w:val="ListParagraph"/>
        <w:numPr>
          <w:ilvl w:val="1"/>
          <w:numId w:val="3"/>
        </w:numPr>
      </w:pPr>
      <w:r>
        <w:t>- Use bootstrapping or cross-validation to assess the stability of your parameter estimates.</w:t>
      </w:r>
    </w:p>
    <w:p w14:paraId="3C4C0821" w14:textId="77777777" w:rsidR="00C33CDC" w:rsidRDefault="00C33CDC" w:rsidP="00C33CDC">
      <w:pPr>
        <w:pStyle w:val="ListParagraph"/>
        <w:numPr>
          <w:ilvl w:val="0"/>
          <w:numId w:val="3"/>
        </w:numPr>
      </w:pPr>
      <w:r>
        <w:t>**Model Validation**:</w:t>
      </w:r>
    </w:p>
    <w:p w14:paraId="42C53DA9" w14:textId="77777777" w:rsidR="00C33CDC" w:rsidRDefault="00C33CDC" w:rsidP="00C33CDC">
      <w:pPr>
        <w:pStyle w:val="ListParagraph"/>
        <w:numPr>
          <w:ilvl w:val="1"/>
          <w:numId w:val="3"/>
        </w:numPr>
      </w:pPr>
      <w:r>
        <w:t>Implement rigorous backtesting procedures.</w:t>
      </w:r>
    </w:p>
    <w:p w14:paraId="08E2B7F8" w14:textId="77777777" w:rsidR="00C33CDC" w:rsidRDefault="00C33CDC" w:rsidP="00C33CDC">
      <w:pPr>
        <w:pStyle w:val="ListParagraph"/>
        <w:numPr>
          <w:ilvl w:val="1"/>
          <w:numId w:val="3"/>
        </w:numPr>
      </w:pPr>
      <w:r>
        <w:t>Compare the OU model against simpler benchmarks and more complex alternatives.</w:t>
      </w:r>
    </w:p>
    <w:p w14:paraId="75E27947" w14:textId="77777777" w:rsidR="00C33CDC" w:rsidRDefault="00C33CDC" w:rsidP="00C33CDC">
      <w:pPr>
        <w:pStyle w:val="ListParagraph"/>
        <w:numPr>
          <w:ilvl w:val="0"/>
          <w:numId w:val="3"/>
        </w:numPr>
      </w:pPr>
      <w:r>
        <w:t>**Incorporating External Factors**:</w:t>
      </w:r>
    </w:p>
    <w:p w14:paraId="200980FC" w14:textId="77777777" w:rsidR="00C33CDC" w:rsidRDefault="00C33CDC" w:rsidP="00C33CDC">
      <w:pPr>
        <w:pStyle w:val="ListParagraph"/>
        <w:numPr>
          <w:ilvl w:val="1"/>
          <w:numId w:val="3"/>
        </w:numPr>
      </w:pPr>
      <w:r>
        <w:t>Consider adding exogenous variables to capture the impact of economic indicators or other relevant factors.</w:t>
      </w:r>
    </w:p>
    <w:p w14:paraId="542DD8A8" w14:textId="77777777" w:rsidR="00C33CDC" w:rsidRDefault="00C33CDC" w:rsidP="00C33CDC">
      <w:pPr>
        <w:pStyle w:val="ListParagraph"/>
        <w:numPr>
          <w:ilvl w:val="0"/>
          <w:numId w:val="3"/>
        </w:numPr>
      </w:pPr>
      <w:r>
        <w:t>**Multidimensional Modeling**:</w:t>
      </w:r>
    </w:p>
    <w:p w14:paraId="002C4685" w14:textId="77777777" w:rsidR="00C33CDC" w:rsidRDefault="00C33CDC" w:rsidP="00C33CDC">
      <w:pPr>
        <w:pStyle w:val="ListParagraph"/>
        <w:numPr>
          <w:ilvl w:val="1"/>
          <w:numId w:val="3"/>
        </w:numPr>
      </w:pPr>
      <w:r>
        <w:t>For portfolio applications, consider multivariate OU processes to capture correlations between assets.</w:t>
      </w:r>
    </w:p>
    <w:p w14:paraId="4FF097FC" w14:textId="77777777" w:rsidR="00C33CDC" w:rsidRDefault="00C33CDC" w:rsidP="00C33CDC">
      <w:pPr>
        <w:pStyle w:val="ListParagraph"/>
        <w:numPr>
          <w:ilvl w:val="0"/>
          <w:numId w:val="3"/>
        </w:numPr>
      </w:pPr>
      <w:r>
        <w:t>**Practical Constraints**:</w:t>
      </w:r>
    </w:p>
    <w:p w14:paraId="6990FB05" w14:textId="6177E748" w:rsidR="00C33CDC" w:rsidRDefault="00C33CDC" w:rsidP="00C33CDC">
      <w:pPr>
        <w:pStyle w:val="ListParagraph"/>
        <w:numPr>
          <w:ilvl w:val="1"/>
          <w:numId w:val="3"/>
        </w:numPr>
      </w:pPr>
      <w:r>
        <w:t>Incorporate transaction costs and liquidity constraints in your trading strategies based on the OU model.</w:t>
      </w:r>
    </w:p>
    <w:p w14:paraId="79FAE98C" w14:textId="77777777" w:rsidR="00C33CDC" w:rsidRDefault="00C33CDC" w:rsidP="00C33CDC"/>
    <w:p w14:paraId="00F55B6B" w14:textId="29DE8DEE" w:rsidR="007150A2" w:rsidRDefault="00C33CDC" w:rsidP="00C33CDC">
      <w:r>
        <w:t>Remember, the goal is to find a balance between model complexity and practical applicability. While more complex models might capture certain aspects of the data more accurately, they also introduce additional estimation risk and may be more difficult to implement and interpret in practice.</w:t>
      </w:r>
    </w:p>
    <w:sectPr w:rsidR="0071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55A74"/>
    <w:multiLevelType w:val="hybridMultilevel"/>
    <w:tmpl w:val="CEBEC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934B9"/>
    <w:multiLevelType w:val="hybridMultilevel"/>
    <w:tmpl w:val="CB98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64292"/>
    <w:multiLevelType w:val="hybridMultilevel"/>
    <w:tmpl w:val="EF16B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839267">
    <w:abstractNumId w:val="1"/>
  </w:num>
  <w:num w:numId="2" w16cid:durableId="98453315">
    <w:abstractNumId w:val="0"/>
  </w:num>
  <w:num w:numId="3" w16cid:durableId="1946112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DC"/>
    <w:rsid w:val="00023669"/>
    <w:rsid w:val="0041261D"/>
    <w:rsid w:val="00581E1C"/>
    <w:rsid w:val="007150A2"/>
    <w:rsid w:val="00B14608"/>
    <w:rsid w:val="00C3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238E"/>
  <w15:chartTrackingRefBased/>
  <w15:docId w15:val="{CC799E9F-3337-4804-AF8C-6AD14E92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3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CDC"/>
    <w:rPr>
      <w:rFonts w:eastAsiaTheme="majorEastAsia" w:cstheme="majorBidi"/>
      <w:color w:val="272727" w:themeColor="text1" w:themeTint="D8"/>
    </w:rPr>
  </w:style>
  <w:style w:type="paragraph" w:styleId="Title">
    <w:name w:val="Title"/>
    <w:basedOn w:val="Normal"/>
    <w:next w:val="Normal"/>
    <w:link w:val="TitleChar"/>
    <w:uiPriority w:val="10"/>
    <w:qFormat/>
    <w:rsid w:val="00C3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CDC"/>
    <w:pPr>
      <w:spacing w:before="160"/>
      <w:jc w:val="center"/>
    </w:pPr>
    <w:rPr>
      <w:i/>
      <w:iCs/>
      <w:color w:val="404040" w:themeColor="text1" w:themeTint="BF"/>
    </w:rPr>
  </w:style>
  <w:style w:type="character" w:customStyle="1" w:styleId="QuoteChar">
    <w:name w:val="Quote Char"/>
    <w:basedOn w:val="DefaultParagraphFont"/>
    <w:link w:val="Quote"/>
    <w:uiPriority w:val="29"/>
    <w:rsid w:val="00C33CDC"/>
    <w:rPr>
      <w:i/>
      <w:iCs/>
      <w:color w:val="404040" w:themeColor="text1" w:themeTint="BF"/>
    </w:rPr>
  </w:style>
  <w:style w:type="paragraph" w:styleId="ListParagraph">
    <w:name w:val="List Paragraph"/>
    <w:basedOn w:val="Normal"/>
    <w:uiPriority w:val="34"/>
    <w:qFormat/>
    <w:rsid w:val="00C33CDC"/>
    <w:pPr>
      <w:ind w:left="720"/>
      <w:contextualSpacing/>
    </w:pPr>
  </w:style>
  <w:style w:type="character" w:styleId="IntenseEmphasis">
    <w:name w:val="Intense Emphasis"/>
    <w:basedOn w:val="DefaultParagraphFont"/>
    <w:uiPriority w:val="21"/>
    <w:qFormat/>
    <w:rsid w:val="00C33CDC"/>
    <w:rPr>
      <w:i/>
      <w:iCs/>
      <w:color w:val="0F4761" w:themeColor="accent1" w:themeShade="BF"/>
    </w:rPr>
  </w:style>
  <w:style w:type="paragraph" w:styleId="IntenseQuote">
    <w:name w:val="Intense Quote"/>
    <w:basedOn w:val="Normal"/>
    <w:next w:val="Normal"/>
    <w:link w:val="IntenseQuoteChar"/>
    <w:uiPriority w:val="30"/>
    <w:qFormat/>
    <w:rsid w:val="00C3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CDC"/>
    <w:rPr>
      <w:i/>
      <w:iCs/>
      <w:color w:val="0F4761" w:themeColor="accent1" w:themeShade="BF"/>
    </w:rPr>
  </w:style>
  <w:style w:type="character" w:styleId="IntenseReference">
    <w:name w:val="Intense Reference"/>
    <w:basedOn w:val="DefaultParagraphFont"/>
    <w:uiPriority w:val="32"/>
    <w:qFormat/>
    <w:rsid w:val="00C33C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80BFE-9295-4C34-A3CA-311772D3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Mark</dc:creator>
  <cp:keywords/>
  <dc:description/>
  <cp:lastModifiedBy>Chung, Mark</cp:lastModifiedBy>
  <cp:revision>3</cp:revision>
  <dcterms:created xsi:type="dcterms:W3CDTF">2024-08-18T14:23:00Z</dcterms:created>
  <dcterms:modified xsi:type="dcterms:W3CDTF">2024-08-18T15:22:00Z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2024-08-18T14:32:53Z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bec80066-d99e-43d4-acf3-f8ef1d4ec757</vt:lpwstr>
  </property>
  <property fmtid="{D5CDD505-2E9C-101B-9397-08002B2CF9AE}" pid="8" name="MSIP_Label_95965d95-ecc0-4720-b759-1f33c42ed7da_ContentBits">
    <vt:lpwstr>0</vt:lpwstr>
  </property>
</Properties>
</file>