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200"/>
      </w:pPr>
      <w:r>
        <w:rPr>
          <w:rFonts w:ascii="Arial" w:cs="Arial" w:eastAsia="Arial" w:hAnsi="Arial"/>
          <w:b/>
          <w:bCs/>
          <w:color w:val="0A0A0A"/>
          <w:sz w:val="64"/>
          <w:szCs w:val="64"/>
        </w:rPr>
        <w:t xml:space="preserve">SIGNAL</w:t>
      </w:r>
    </w:p>
    <w:p>
      <w:pPr>
        <w:spacing w:after="80"/>
      </w:pPr>
      <w:r>
        <w:rPr>
          <w:rFonts w:ascii="Arial" w:cs="Arial" w:eastAsia="Arial" w:hAnsi="Arial"/>
          <w:i/>
          <w:iCs/>
          <w:color w:val="444444"/>
          <w:sz w:val="30"/>
          <w:szCs w:val="30"/>
        </w:rPr>
        <w:t xml:space="preserve">Nolan Technique Analysis — Shot by Shot</w:t>
      </w:r>
    </w:p>
    <w:p>
      <w:pPr>
        <w:pBdr>
          <w:bottom w:val="single" w:color="1A1A1A" w:sz="6" w:space="1"/>
        </w:pBdr>
        <w:spacing w:after="320"/>
      </w:pPr>
      <w:r>
        <w:rPr>
          <w:rFonts w:ascii="Arial" w:cs="Arial" w:eastAsia="Arial" w:hAnsi="Arial"/>
          <w:color w:val="777777"/>
          <w:sz w:val="20"/>
          <w:szCs w:val="20"/>
        </w:rPr>
        <w:t xml:space="preserve">How to blend Christopher Nolan's visual language into each shot of Signal</w:t>
      </w:r>
    </w:p>
    <w:p>
      <w:pPr>
        <w:pStyle w:val="Heading2"/>
        <w:spacing w:after="160" w:before="300"/>
      </w:pPr>
      <w:r>
        <w:rPr>
          <w:rFonts w:ascii="Arial" w:cs="Arial" w:eastAsia="Arial" w:hAnsi="Arial"/>
          <w:b/>
          <w:bCs/>
        </w:rPr>
        <w:t xml:space="preserve">Technique Tag Reference</w:t>
      </w:r>
    </w:p>
    <w:p>
      <w:pPr>
        <w:spacing w:after="160"/>
      </w:pPr>
      <w:r>
        <w:rPr>
          <w:rFonts w:ascii="Georgia" w:cs="Georgia" w:eastAsia="Georgia" w:hAnsi="Georgia"/>
          <w:sz w:val="22"/>
          <w:szCs w:val="22"/>
        </w:rPr>
        <w:t xml:space="preserve">Each shot below is tagged with the specific Nolan techniques being applied. Use this legend to understand what each tag means in practice before reading the shot analysis.</w:t>
      </w:r>
    </w:p>
    <w:p>
      <w:pPr>
        <w:spacing w:after="160"/>
      </w:pPr>
    </w:p>
    <w:tbl>
      <w:tblPr>
        <w:tblW w:type="dxa" w:w="11780"/>
        <w:tblBorders>
          <w:top w:val="single" w:color="auto" w:sz="4"/>
          <w:left w:val="single" w:color="auto" w:sz="4"/>
          <w:bottom w:val="single" w:color="auto" w:sz="4"/>
          <w:right w:val="single" w:color="auto" w:sz="4"/>
          <w:insideH w:val="single" w:color="auto" w:sz="4"/>
          <w:insideV w:val="single" w:color="auto" w:sz="4"/>
        </w:tblBorders>
      </w:tblPr>
      <w:tblGrid>
        <w:gridCol w:w="2200"/>
        <w:gridCol w:w="9580"/>
      </w:tblGrid>
      <w:tr>
        <w:tc>
          <w:tcPr>
            <w:tcW w:type="dxa" w:w="22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TECHNIQUE TAG</w:t>
            </w:r>
          </w:p>
        </w:tc>
        <w:tc>
          <w:tcPr>
            <w:tcW w:type="dxa" w:w="958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WHAT IT MEANS IN PRACTICE</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3A6B"/>
                <w:sz w:val="17"/>
                <w:szCs w:val="17"/>
              </w:rPr>
              <w:t xml:space="preserve">[GOD SHOT]</w:t>
            </w:r>
          </w:p>
        </w:tc>
        <w:tc>
          <w:tcPr>
            <w:tcW w:type="dxa" w:w="9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Extreme wide to isolate — scale as emotional statement, not spectacle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2A5A2A"/>
                <w:sz w:val="17"/>
                <w:szCs w:val="17"/>
              </w:rPr>
              <w:t xml:space="preserve">[INFERENCE]</w:t>
            </w:r>
          </w:p>
        </w:tc>
        <w:tc>
          <w:tcPr>
            <w:tcW w:type="dxa" w:w="9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Remove explanation — trust audience to read behavior and context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5A1A6B"/>
                <w:sz w:val="17"/>
                <w:szCs w:val="17"/>
              </w:rPr>
              <w:t xml:space="preserve">[SOUND FIRST]</w:t>
            </w:r>
          </w:p>
        </w:tc>
        <w:tc>
          <w:tcPr>
            <w:tcW w:type="dxa" w:w="9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Sound arrives before or against the image; silence is as loaded as noise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4500"/>
                <w:sz w:val="17"/>
                <w:szCs w:val="17"/>
              </w:rPr>
              <w:t xml:space="preserve">[MUNDANE DETAIL]</w:t>
            </w:r>
          </w:p>
        </w:tc>
        <w:tc>
          <w:tcPr>
            <w:tcW w:type="dxa" w:w="9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One specific ordinary object/moment carries the emotional weight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1A5A5A"/>
                <w:sz w:val="17"/>
                <w:szCs w:val="17"/>
              </w:rPr>
              <w:t xml:space="preserve">[WITHHOLDING FACE]</w:t>
            </w:r>
          </w:p>
        </w:tc>
        <w:tc>
          <w:tcPr>
            <w:tcW w:type="dxa" w:w="9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Protagonist gives nothing — face as canvas for audience projection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6B1A1A"/>
                <w:sz w:val="17"/>
                <w:szCs w:val="17"/>
              </w:rPr>
              <w:t xml:space="preserve">[RECONTEXTUALISE]</w:t>
            </w:r>
          </w:p>
        </w:tc>
        <w:tc>
          <w:tcPr>
            <w:tcW w:type="dxa" w:w="9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Reveal reframes everything already watched, not just what comes next</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A3A00"/>
                <w:sz w:val="17"/>
                <w:szCs w:val="17"/>
              </w:rPr>
              <w:t xml:space="preserve">[STRUCTURAL ECHO]</w:t>
            </w:r>
          </w:p>
        </w:tc>
        <w:tc>
          <w:tcPr>
            <w:tcW w:type="dxa" w:w="9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Two moments rhyme across time — the edit creates meaning neither has alone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333333"/>
                <w:sz w:val="17"/>
                <w:szCs w:val="17"/>
              </w:rPr>
              <w:t xml:space="preserve">[LATE TITLE]</w:t>
            </w:r>
          </w:p>
        </w:tc>
        <w:tc>
          <w:tcPr>
            <w:tcW w:type="dxa" w:w="9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Title card arrives after the film has earned it — a statement, not branding</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2A4A00"/>
                <w:sz w:val="17"/>
                <w:szCs w:val="17"/>
              </w:rPr>
              <w:t xml:space="preserve">[PRACTICAL WEIGHT]</w:t>
            </w:r>
          </w:p>
        </w:tc>
        <w:tc>
          <w:tcPr>
            <w:tcW w:type="dxa" w:w="9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Prefer the real, the physical, the grounded over the polished or synthetic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004A4A"/>
                <w:sz w:val="17"/>
                <w:szCs w:val="17"/>
              </w:rPr>
              <w:t xml:space="preserve">[COUNTERPOINT CUT]</w:t>
            </w:r>
          </w:p>
        </w:tc>
        <w:tc>
          <w:tcPr>
            <w:tcW w:type="dxa" w:w="95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17"/>
                <w:szCs w:val="17"/>
              </w:rPr>
              <w:t xml:space="preserve">Cut between scenes for thematic rhyme, not just narrative continuity</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color w:val="3A003A"/>
                <w:sz w:val="17"/>
                <w:szCs w:val="17"/>
              </w:rPr>
              <w:t xml:space="preserve">[NEGATIVE SPACE]</w:t>
            </w:r>
          </w:p>
        </w:tc>
        <w:tc>
          <w:tcPr>
            <w:tcW w:type="dxa" w:w="95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sz w:val="17"/>
                <w:szCs w:val="17"/>
              </w:rPr>
              <w:t xml:space="preserve">Hold the empty frame — what isn't there is as important as what is</w:t>
            </w:r>
          </w:p>
        </w:tc>
      </w:tr>
    </w:tbl>
    <w:p>
      <w:pPr>
        <w:spacing w:after="240"/>
      </w:pPr>
    </w:p>
    <w:p>
      <w:pPr>
        <w:pBdr>
          <w:bottom w:val="single" w:color="AAAAAA" w:sz="4" w:space="1"/>
        </w:pBdr>
        <w:spacing w:after="240"/>
      </w:pPr>
    </w:p>
    <w:p>
      <w:r>
        <w:br w:type="page"/>
      </w:r>
    </w:p>
    <w:p>
      <w:pPr>
        <w:pStyle w:val="Heading1"/>
        <w:spacing w:after="200" w:before="400"/>
      </w:pPr>
      <w:r>
        <w:rPr>
          <w:rFonts w:ascii="Arial" w:cs="Arial" w:eastAsia="Arial" w:hAnsi="Arial"/>
          <w:b/>
          <w:bCs/>
        </w:rPr>
        <w:t xml:space="preserve">ACT ONE — Familiar Dread   (0:00 – 0:50)</w:t>
      </w:r>
    </w:p>
    <w:p>
      <w:pPr>
        <w:spacing w:after="160"/>
      </w:pPr>
      <w:r>
        <w:rPr>
          <w:rFonts w:ascii="Georgia" w:cs="Georgia" w:eastAsia="Georgia" w:hAnsi="Georgia"/>
          <w:i/>
          <w:iCs/>
          <w:color w:val="555555"/>
          <w:sz w:val="22"/>
          <w:szCs w:val="22"/>
        </w:rPr>
        <w:t xml:space="preserve">Nolan's primary tool here is what he does NOT show. Every suggestion below is about removal — stripping out anything that explains, reassures, or editorializes. The goal is to make the audience lean into their own dread, so the reveal lands harder.</w:t>
      </w:r>
    </w:p>
    <w:p>
      <w:pPr>
        <w:spacing w:after="160"/>
      </w:pPr>
    </w:p>
    <w:tbl>
      <w:tblPr>
        <w:tblW w:type="dxa" w:w="1178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00"/>
        <w:gridCol w:w="3700"/>
        <w:gridCol w:w="2380"/>
      </w:tblGrid>
      <w:tr>
        <w:trPr>
          <w:tblHeader/>
        </w:trPr>
        <w:tc>
          <w:tcPr>
            <w:tcW w:type="dxa" w:w="5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SHOT</w:t>
            </w:r>
          </w:p>
        </w:tc>
        <w:tc>
          <w:tcPr>
            <w:tcW w:type="dxa" w:w="37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CURRENT DESCRIPTION</w:t>
            </w:r>
          </w:p>
        </w:tc>
        <w:tc>
          <w:tcPr>
            <w:tcW w:type="dxa" w:w="37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NOLAN ADAPTATION</w:t>
            </w:r>
          </w:p>
        </w:tc>
        <w:tc>
          <w:tcPr>
            <w:tcW w:type="dxa" w:w="238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TECHNIQUE(S) APPLIED</w:t>
            </w:r>
          </w:p>
        </w:tc>
      </w:tr>
      <w:tr>
        <w:tc>
          <w:tcPr>
            <w:gridSpan w:val="5"/>
            <w:tcBorders>
              <w:top w:val="single" w:color="CCCCCC" w:sz="1"/>
              <w:left w:val="single" w:color="CCCCCC" w:sz="1"/>
              <w:bottom w:val="single" w:color="CCCCCC" w:sz="1"/>
              <w:right w:val="single" w:color="CCCCCC" w:sz="1"/>
            </w:tcBorders>
            <w:shd w:fill="1C1C1C" w:val="clear"/>
            <w:tcMar>
              <w:top w:type="dxa" w:w="120"/>
              <w:left w:type="dxa" w:w="180"/>
              <w:bottom w:type="dxa" w:w="120"/>
              <w:right w:type="dxa" w:w="180"/>
            </w:tcMar>
          </w:tcPr>
          <w:p>
            <w:r>
              <w:rPr>
                <w:rFonts w:ascii="Arial" w:cs="Arial" w:eastAsia="Arial" w:hAnsi="Arial"/>
                <w:b/>
                <w:bCs/>
                <w:color w:val="FFFFFF"/>
                <w:sz w:val="24"/>
                <w:szCs w:val="24"/>
              </w:rPr>
              <w:t xml:space="preserve">ACT ONE — Familiar Dread   0:00–0:50</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0:00–0:08
EXTREME WIDE
Aerial descent</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Black frame. Wind sound. Slow aerial descent reveals cooling towers emerging from haze. Scale is enormous. Nothing moves.</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Open on pure black and silence — no wind yet. Hold the black for 3 full seconds longer than feels comfortable. Then: sound arrives before image. The low industrial groan begins while the frame is still black. The cooling towers emerge from haze already mid-frame — the camera does not descend from above, it simply reveals them as if they were always there, waiting. No movement at all. The frame holds.</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5A1A6B"/>
                <w:sz w:val="16"/>
                <w:szCs w:val="16"/>
              </w:rPr>
              <w:t xml:space="preserve">[SOUND FIRST]  </w:t>
            </w:r>
            <w:r>
              <w:rPr>
                <w:rFonts w:ascii="Arial" w:cs="Arial" w:eastAsia="Arial" w:hAnsi="Arial"/>
                <w:b/>
                <w:bCs/>
                <w:color w:val="3A003A"/>
                <w:sz w:val="16"/>
                <w:szCs w:val="16"/>
              </w:rPr>
              <w:t xml:space="preserve">[NEGATIVE SPACE]  </w:t>
            </w:r>
            <w:r>
              <w:rPr>
                <w:rFonts w:ascii="Arial" w:cs="Arial" w:eastAsia="Arial" w:hAnsi="Arial"/>
                <w:b/>
                <w:bCs/>
                <w:color w:val="2A5A2A"/>
                <w:sz w:val="16"/>
                <w:szCs w:val="16"/>
              </w:rPr>
              <w:t xml:space="preserve">[INFERENCE]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0:08–0:14
WIDE
Static</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Ground level. Full plant footprint. Rusted conveyor systems. Industrial silence.</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Make this shot uncomfortably still. No camera movement whatsoever — not even a breath. Nolan would hold this frame past the point where the audience expects a cut. The stillness itself becomes the statement. Do not score it. Do not add ambient texture beyond wind. The emptiness of the coal yard should feel like something that was emptied on purpose — but we don't know why yet.</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A003A"/>
                <w:sz w:val="16"/>
                <w:szCs w:val="16"/>
              </w:rPr>
              <w:t xml:space="preserve">[NEGATIVE SPACE]  </w:t>
            </w:r>
            <w:r>
              <w:rPr>
                <w:rFonts w:ascii="Arial" w:cs="Arial" w:eastAsia="Arial" w:hAnsi="Arial"/>
                <w:b/>
                <w:bCs/>
                <w:color w:val="2A4A00"/>
                <w:sz w:val="16"/>
                <w:szCs w:val="16"/>
              </w:rPr>
              <w:t xml:space="preserve">[PRACTICAL WEIGHT]  </w:t>
            </w:r>
            <w:r>
              <w:rPr>
                <w:rFonts w:ascii="Arial" w:cs="Arial" w:eastAsia="Arial" w:hAnsi="Arial"/>
                <w:b/>
                <w:bCs/>
                <w:color w:val="2A5A2A"/>
                <w:sz w:val="16"/>
                <w:szCs w:val="16"/>
              </w:rPr>
              <w:t xml:space="preserve">[INFERENCE]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3</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0:14–0:20
MEDIUM
Slow push toward gap</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Gap between two structures. Darkness inside. Movement at frame edge — not yet identifiable.</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 would not push toward the gap — he would already be inside it, looking out. Reverse the camera position: we are in the dark gap looking toward the pale light outside. The movement at frame edge is now Mara entering the light, not something we're approaching. This reframes the audience's position — they are inside the unknown, watching her walk toward them. More unsettling. More intimate.</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2A5A2A"/>
                <w:sz w:val="16"/>
                <w:szCs w:val="16"/>
              </w:rPr>
              <w:t xml:space="preserve">[INFERENCE]  </w:t>
            </w:r>
            <w:r>
              <w:rPr>
                <w:rFonts w:ascii="Arial" w:cs="Arial" w:eastAsia="Arial" w:hAnsi="Arial"/>
                <w:b/>
                <w:bCs/>
                <w:color w:val="3A003A"/>
                <w:sz w:val="16"/>
                <w:szCs w:val="16"/>
              </w:rPr>
              <w:t xml:space="preserve">[NEGATIVE SPACE]  </w:t>
            </w:r>
            <w:r>
              <w:rPr>
                <w:rFonts w:ascii="Arial" w:cs="Arial" w:eastAsia="Arial" w:hAnsi="Arial"/>
                <w:b/>
                <w:bCs/>
                <w:color w:val="004A4A"/>
                <w:sz w:val="16"/>
                <w:szCs w:val="16"/>
              </w:rPr>
              <w:t xml:space="preserve">[COUNTERPOINT CUT]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4</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0:20–0:30
MEDIUM CLOSE
Tracking</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enters. Camera stays chest height. She walks between structures. Face calm.</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Nolan's protagonists never perform awareness of the camera. Mara should not look exploratory — she should look like she is going somewhere specific, with purpose, as if she has been here before. Remove any 'first time' energy from her movement. She knows this place. The audience doesn't. That asymmetry is where Nolan lives. Also: do not cut away from her face. Hold it. Give the audience time to project onto it.</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A5A"/>
                <w:sz w:val="16"/>
                <w:szCs w:val="16"/>
              </w:rPr>
              <w:t xml:space="preserve">[WITHHOLDING FACE]  </w:t>
            </w:r>
            <w:r>
              <w:rPr>
                <w:rFonts w:ascii="Arial" w:cs="Arial" w:eastAsia="Arial" w:hAnsi="Arial"/>
                <w:b/>
                <w:bCs/>
                <w:color w:val="2A5A2A"/>
                <w:sz w:val="16"/>
                <w:szCs w:val="16"/>
              </w:rPr>
              <w:t xml:space="preserve">[INFERENCE]  </w:t>
            </w:r>
            <w:r>
              <w:rPr>
                <w:rFonts w:ascii="Arial" w:cs="Arial" w:eastAsia="Arial" w:hAnsi="Arial"/>
                <w:b/>
                <w:bCs/>
                <w:color w:val="2A4A00"/>
                <w:sz w:val="16"/>
                <w:szCs w:val="16"/>
              </w:rPr>
              <w:t xml:space="preserve">[PRACTICAL WEIGHT]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5</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0:30–0:38
CLOSE UP
Static — face</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looks up at the cooling tower. Eyes tracking. Curiosity, not fear.</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This is a pure Nolan moment if executed correctly. Her face should give almost nothing — not wonder, not fear, not performed curiosity. Just attention. The emotion the audience feels here is their own, projected onto her stillness. Hold the close-up several beats longer than feels natural. Nolan always holds faces longer than other directors. The discomfort of the hold is the point.</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1A5A5A"/>
                <w:sz w:val="16"/>
                <w:szCs w:val="16"/>
              </w:rPr>
              <w:t xml:space="preserve">[WITHHOLDING FACE]  </w:t>
            </w:r>
            <w:r>
              <w:rPr>
                <w:rFonts w:ascii="Arial" w:cs="Arial" w:eastAsia="Arial" w:hAnsi="Arial"/>
                <w:b/>
                <w:bCs/>
                <w:color w:val="3A003A"/>
                <w:sz w:val="16"/>
                <w:szCs w:val="16"/>
              </w:rPr>
              <w:t xml:space="preserve">[NEGATIVE SPACE]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6</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0:38–0:50
LOW WIDE
Very slow tilt up</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Looking up at cooling tower from below. Robot barely visible at base.</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This is where Nolan's GOD SHOT principle applies — but inverted. Instead of wide-to-isolate, this is wide-to-overwhelm. The cooling tower fills the frame so completely that the robot at its base is almost invisible. The audience may sense something moving but cannot resolve it. Nolan would not help them. No rack focus toward the robot. No sound cue to direct attention. The detail is there to be found, not given.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3A6B"/>
                <w:sz w:val="16"/>
                <w:szCs w:val="16"/>
              </w:rPr>
              <w:t xml:space="preserve">[GOD SHOT]  </w:t>
            </w:r>
            <w:r>
              <w:rPr>
                <w:rFonts w:ascii="Arial" w:cs="Arial" w:eastAsia="Arial" w:hAnsi="Arial"/>
                <w:b/>
                <w:bCs/>
                <w:color w:val="2A5A2A"/>
                <w:sz w:val="16"/>
                <w:szCs w:val="16"/>
              </w:rPr>
              <w:t xml:space="preserve">[INFERENCE]  </w:t>
            </w:r>
            <w:r>
              <w:rPr>
                <w:rFonts w:ascii="Arial" w:cs="Arial" w:eastAsia="Arial" w:hAnsi="Arial"/>
                <w:b/>
                <w:bCs/>
                <w:color w:val="8B4500"/>
                <w:sz w:val="16"/>
                <w:szCs w:val="16"/>
              </w:rPr>
              <w:t xml:space="preserve">[MUNDANE DETAIL]  </w:t>
            </w:r>
          </w:p>
        </w:tc>
      </w:tr>
    </w:tbl>
    <w:p>
      <w:pPr>
        <w:spacing w:after="240"/>
      </w:pPr>
    </w:p>
    <w:p>
      <w:r>
        <w:br w:type="page"/>
      </w:r>
    </w:p>
    <w:p>
      <w:pPr>
        <w:pStyle w:val="Heading1"/>
        <w:spacing w:after="200" w:before="400"/>
      </w:pPr>
      <w:r>
        <w:rPr>
          <w:rFonts w:ascii="Arial" w:cs="Arial" w:eastAsia="Arial" w:hAnsi="Arial"/>
          <w:b/>
          <w:bCs/>
        </w:rPr>
        <w:t xml:space="preserve">ACT TWO — The Crack in the Frame   (0:50 – 1:50)</w:t>
      </w:r>
    </w:p>
    <w:p>
      <w:pPr>
        <w:spacing w:after="160"/>
      </w:pPr>
      <w:r>
        <w:rPr>
          <w:rFonts w:ascii="Georgia" w:cs="Georgia" w:eastAsia="Georgia" w:hAnsi="Georgia"/>
          <w:i/>
          <w:iCs/>
          <w:color w:val="555555"/>
          <w:sz w:val="22"/>
          <w:szCs w:val="22"/>
        </w:rPr>
        <w:t xml:space="preserve">Act Two is where Nolan's recontextualization engine kicks in. Each beat should leave the audience one step behind — they get the information just after the moment where it would have been reassuring. Sound design becomes critical here.</w:t>
      </w:r>
    </w:p>
    <w:p>
      <w:pPr>
        <w:spacing w:after="160"/>
      </w:pPr>
    </w:p>
    <w:tbl>
      <w:tblPr>
        <w:tblW w:type="dxa" w:w="1178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00"/>
        <w:gridCol w:w="3700"/>
        <w:gridCol w:w="2380"/>
      </w:tblGrid>
      <w:tr>
        <w:trPr>
          <w:tblHeader/>
        </w:trPr>
        <w:tc>
          <w:tcPr>
            <w:tcW w:type="dxa" w:w="5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SHOT</w:t>
            </w:r>
          </w:p>
        </w:tc>
        <w:tc>
          <w:tcPr>
            <w:tcW w:type="dxa" w:w="37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CURRENT DESCRIPTION</w:t>
            </w:r>
          </w:p>
        </w:tc>
        <w:tc>
          <w:tcPr>
            <w:tcW w:type="dxa" w:w="37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NOLAN ADAPTATION</w:t>
            </w:r>
          </w:p>
        </w:tc>
        <w:tc>
          <w:tcPr>
            <w:tcW w:type="dxa" w:w="238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TECHNIQUE(S) APPLIED</w:t>
            </w:r>
          </w:p>
        </w:tc>
      </w:tr>
      <w:tr>
        <w:tc>
          <w:tcPr>
            <w:gridSpan w:val="5"/>
            <w:tcBorders>
              <w:top w:val="single" w:color="CCCCCC" w:sz="1"/>
              <w:left w:val="single" w:color="CCCCCC" w:sz="1"/>
              <w:bottom w:val="single" w:color="CCCCCC" w:sz="1"/>
              <w:right w:val="single" w:color="CCCCCC" w:sz="1"/>
            </w:tcBorders>
            <w:shd w:fill="1A3A1A" w:val="clear"/>
            <w:tcMar>
              <w:top w:type="dxa" w:w="120"/>
              <w:left w:type="dxa" w:w="180"/>
              <w:bottom w:type="dxa" w:w="120"/>
              <w:right w:type="dxa" w:w="180"/>
            </w:tcMar>
          </w:tcPr>
          <w:p>
            <w:r>
              <w:rPr>
                <w:rFonts w:ascii="Arial" w:cs="Arial" w:eastAsia="Arial" w:hAnsi="Arial"/>
                <w:b/>
                <w:bCs/>
                <w:color w:val="FFFFFF"/>
                <w:sz w:val="24"/>
                <w:szCs w:val="24"/>
              </w:rPr>
              <w:t xml:space="preserve">ACT TWO — The Crack in the Frame   0:50–1:50</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7</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0:50–0:58
MEDIUM WIDE
Tracking</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Robots come into view — coordinated, precise. Removing structural panels. This is a decision, not decay.</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Do not let the robots be the focus of this shot. Nolan's INFERENCE technique means: put Mara in this shot, walking past them, not looking at them, while the robots are mid-background. The audience reads her indifference before they understand what she's indifferent to. The robots' purpose is clarified by her non-reaction, not by the camera's attention. Cut away before the audience has fully resolved what they're seeing.</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2A5A2A"/>
                <w:sz w:val="16"/>
                <w:szCs w:val="16"/>
              </w:rPr>
              <w:t xml:space="preserve">[INFERENCE]  </w:t>
            </w:r>
            <w:r>
              <w:rPr>
                <w:rFonts w:ascii="Arial" w:cs="Arial" w:eastAsia="Arial" w:hAnsi="Arial"/>
                <w:b/>
                <w:bCs/>
                <w:color w:val="1A5A5A"/>
                <w:sz w:val="16"/>
                <w:szCs w:val="16"/>
              </w:rPr>
              <w:t xml:space="preserve">[WITHHOLDING FACE]  </w:t>
            </w:r>
            <w:r>
              <w:rPr>
                <w:rFonts w:ascii="Arial" w:cs="Arial" w:eastAsia="Arial" w:hAnsi="Arial"/>
                <w:b/>
                <w:bCs/>
                <w:color w:val="004A4A"/>
                <w:sz w:val="16"/>
                <w:szCs w:val="16"/>
              </w:rPr>
              <w:t xml:space="preserve">[COUNTERPOINT CUT]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8</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0:58–1:04
CLOSE
Static — robot hand</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Robot hand close-up. Precision grip on steel panel. Clean, purposeful.</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Nolan's MUNDANE DETAIL principle: this close-up of the robot hand should be preceded by a sound — the specific mechanical sound of precise unfastening — before we see what's making it. Sound arrives first, image follows. The hand itself should be lit practically — the warm amber catching its edge. Hold it longer than necessary. The detail should feel like evidence, not illustration.</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A1A6B"/>
                <w:sz w:val="16"/>
                <w:szCs w:val="16"/>
              </w:rPr>
              <w:t xml:space="preserve">[SOUND FIRST]  </w:t>
            </w:r>
            <w:r>
              <w:rPr>
                <w:rFonts w:ascii="Arial" w:cs="Arial" w:eastAsia="Arial" w:hAnsi="Arial"/>
                <w:b/>
                <w:bCs/>
                <w:color w:val="8B4500"/>
                <w:sz w:val="16"/>
                <w:szCs w:val="16"/>
              </w:rPr>
              <w:t xml:space="preserve">[MUNDANE DETAIL]  </w:t>
            </w:r>
            <w:r>
              <w:rPr>
                <w:rFonts w:ascii="Arial" w:cs="Arial" w:eastAsia="Arial" w:hAnsi="Arial"/>
                <w:b/>
                <w:bCs/>
                <w:color w:val="2A4A00"/>
                <w:sz w:val="16"/>
                <w:szCs w:val="16"/>
              </w:rPr>
              <w:t xml:space="preserve">[PRACTICAL WEIGHT]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9</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1:04–1:10
WIDE
Static</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walks past robots without looking at them. Completely unbothered.</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This is one of the most Nolan shots in the film if held correctly. Wide and static. She crosses the full frame, left to right, robots working in background. Do not follow her with the camera. Let her walk out of frame entirely — and then hold the empty frame with just the robots for 2–3 seconds after she's gone. The empty frame after she exits is the statement: the robots don't need her. The work continues. It was never about any one person.</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3A003A"/>
                <w:sz w:val="16"/>
                <w:szCs w:val="16"/>
              </w:rPr>
              <w:t xml:space="preserve">[NEGATIVE SPACE]  </w:t>
            </w:r>
            <w:r>
              <w:rPr>
                <w:rFonts w:ascii="Arial" w:cs="Arial" w:eastAsia="Arial" w:hAnsi="Arial"/>
                <w:b/>
                <w:bCs/>
                <w:color w:val="2A5A2A"/>
                <w:sz w:val="16"/>
                <w:szCs w:val="16"/>
              </w:rPr>
              <w:t xml:space="preserve">[INFERENCE]  </w:t>
            </w:r>
            <w:r>
              <w:rPr>
                <w:rFonts w:ascii="Arial" w:cs="Arial" w:eastAsia="Arial" w:hAnsi="Arial"/>
                <w:b/>
                <w:bCs/>
                <w:color w:val="3A3A00"/>
                <w:sz w:val="16"/>
                <w:szCs w:val="16"/>
              </w:rPr>
              <w:t xml:space="preserve">[STRUCTURAL ECHO]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10</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1:10–1:16
CLOSE UP
Static — face</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stops. Head tilts. She heard something. Listening.</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The chirping sound should enter on the previous shot's audio track — while we're still watching the empty frame after she's exited. We hear the kestrel before we cut to her face. When we do cut to her face, she is already listening. Nolan never shows the moment of hearing — he shows the moment after. Her face: absolutely still. Not searching. Receiving.</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A1A6B"/>
                <w:sz w:val="16"/>
                <w:szCs w:val="16"/>
              </w:rPr>
              <w:t xml:space="preserve">[SOUND FIRST]  </w:t>
            </w:r>
            <w:r>
              <w:rPr>
                <w:rFonts w:ascii="Arial" w:cs="Arial" w:eastAsia="Arial" w:hAnsi="Arial"/>
                <w:b/>
                <w:bCs/>
                <w:color w:val="1A5A5A"/>
                <w:sz w:val="16"/>
                <w:szCs w:val="16"/>
              </w:rPr>
              <w:t xml:space="preserve">[WITHHOLDING FACE]  </w:t>
            </w:r>
            <w:r>
              <w:rPr>
                <w:rFonts w:ascii="Arial" w:cs="Arial" w:eastAsia="Arial" w:hAnsi="Arial"/>
                <w:b/>
                <w:bCs/>
                <w:color w:val="2A5A2A"/>
                <w:sz w:val="16"/>
                <w:szCs w:val="16"/>
              </w:rPr>
              <w:t xml:space="preserve">[INFERENCE]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11</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1:16–1:24
MEDIUM
Drift toward debris</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moves toward debris. Chirping source. She crouches (chest-height camera).</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 would approach this with a structural echo: this movement toward the debris should visually rhyme with Shot 3 — the camera inside the dark space looking out. Now she is the figure moving into the unknown, and we are inside the debris looking up at her approaching hands. The sound of the kestrel gets louder as she gets closer but the bird is not yet visible. Hold the anticipation.</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3A3A00"/>
                <w:sz w:val="16"/>
                <w:szCs w:val="16"/>
              </w:rPr>
              <w:t xml:space="preserve">[STRUCTURAL ECHO]  </w:t>
            </w:r>
            <w:r>
              <w:rPr>
                <w:rFonts w:ascii="Arial" w:cs="Arial" w:eastAsia="Arial" w:hAnsi="Arial"/>
                <w:b/>
                <w:bCs/>
                <w:color w:val="5A1A6B"/>
                <w:sz w:val="16"/>
                <w:szCs w:val="16"/>
              </w:rPr>
              <w:t xml:space="preserve">[SOUND FIRST]  </w:t>
            </w:r>
            <w:r>
              <w:rPr>
                <w:rFonts w:ascii="Arial" w:cs="Arial" w:eastAsia="Arial" w:hAnsi="Arial"/>
                <w:b/>
                <w:bCs/>
                <w:color w:val="2A5A2A"/>
                <w:sz w:val="16"/>
                <w:szCs w:val="16"/>
              </w:rPr>
              <w:t xml:space="preserve">[INFERENCE]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12</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1:24–1:32
CLOSE UP
Static — hands</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Her hands reach in. Lift the kestrel free. Bird in cupped hands. She examines it.</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The MUNDANE DETAIL is the bird's eye. Not the whole bird — specifically the eye. A Nolan close-up would find the one detail that carries everything: the kestrel's eye reflecting light, alive, looking back at her. That single image does more work than any wide shot of the rescue. The HUD text label should appear after a beat — she's been looking at it for a moment before the glasses identify it. The technology follows her attention, it doesn't lead it.</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8B4500"/>
                <w:sz w:val="16"/>
                <w:szCs w:val="16"/>
              </w:rPr>
              <w:t xml:space="preserve">[MUNDANE DETAIL]  </w:t>
            </w:r>
            <w:r>
              <w:rPr>
                <w:rFonts w:ascii="Arial" w:cs="Arial" w:eastAsia="Arial" w:hAnsi="Arial"/>
                <w:b/>
                <w:bCs/>
                <w:color w:val="2A5A2A"/>
                <w:sz w:val="16"/>
                <w:szCs w:val="16"/>
              </w:rPr>
              <w:t xml:space="preserve">[INFERENCE]  </w:t>
            </w:r>
            <w:r>
              <w:rPr>
                <w:rFonts w:ascii="Arial" w:cs="Arial" w:eastAsia="Arial" w:hAnsi="Arial"/>
                <w:b/>
                <w:bCs/>
                <w:color w:val="1A5A5A"/>
                <w:sz w:val="16"/>
                <w:szCs w:val="16"/>
              </w:rPr>
              <w:t xml:space="preserve">[WITHHOLDING FACE]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13</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1:32–1:38
MEDIUM CLOSE
Static</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sets kestrel on a ledge. Steps back. Watches it recover.</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When the bird orients and recovers, Nolan would cut to Mara's face — not the bird taking flight. We see her watching. Her expression gives nothing. Then we hear the wings before we see them. The flight happens off-screen or at frame edge — and she watches something we're not fully shown. The audience feels the release through her stillness, not through watching the bird go. What we don't see is more powerful.</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1A5A5A"/>
                <w:sz w:val="16"/>
                <w:szCs w:val="16"/>
              </w:rPr>
              <w:t xml:space="preserve">[WITHHOLDING FACE]  </w:t>
            </w:r>
            <w:r>
              <w:rPr>
                <w:rFonts w:ascii="Arial" w:cs="Arial" w:eastAsia="Arial" w:hAnsi="Arial"/>
                <w:b/>
                <w:bCs/>
                <w:color w:val="5A1A6B"/>
                <w:sz w:val="16"/>
                <w:szCs w:val="16"/>
              </w:rPr>
              <w:t xml:space="preserve">[SOUND FIRST]  </w:t>
            </w:r>
            <w:r>
              <w:rPr>
                <w:rFonts w:ascii="Arial" w:cs="Arial" w:eastAsia="Arial" w:hAnsi="Arial"/>
                <w:b/>
                <w:bCs/>
                <w:color w:val="3A003A"/>
                <w:sz w:val="16"/>
                <w:szCs w:val="16"/>
              </w:rPr>
              <w:t xml:space="preserve">[NEGATIVE SPACE]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14</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1:38–1:44
WIDE
Static</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Kestrel takes flight. Mara watches. Through gap: sky is blue.</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The blue sky should not be the subject of this shot — it should be an accident. Nolan finds meaning in things that weren't arranged for the camera. Frame this so the blue sky is visible through the gap but Mara is not looking at it — she is watching the direction the bird flew. The audience notices the sky. She doesn't. The asymmetry between what she attends to and what we notice is where the emotion lives.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A5A2A"/>
                <w:sz w:val="16"/>
                <w:szCs w:val="16"/>
              </w:rPr>
              <w:t xml:space="preserve">[INFERENCE]  </w:t>
            </w:r>
            <w:r>
              <w:rPr>
                <w:rFonts w:ascii="Arial" w:cs="Arial" w:eastAsia="Arial" w:hAnsi="Arial"/>
                <w:b/>
                <w:bCs/>
                <w:color w:val="004A4A"/>
                <w:sz w:val="16"/>
                <w:szCs w:val="16"/>
              </w:rPr>
              <w:t xml:space="preserve">[COUNTERPOINT CUT]  </w:t>
            </w:r>
            <w:r>
              <w:rPr>
                <w:rFonts w:ascii="Arial" w:cs="Arial" w:eastAsia="Arial" w:hAnsi="Arial"/>
                <w:b/>
                <w:bCs/>
                <w:color w:val="3A3A00"/>
                <w:sz w:val="16"/>
                <w:szCs w:val="16"/>
              </w:rPr>
              <w:t xml:space="preserve">[STRUCTURAL ECHO]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15</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1:44–1:50
MEDIUM
Very slow zoom out</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looks toward open landscape. Large animal in distance. She goes still.</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The wolf should not be easily visible. Nolan would make the audience work for it — a shape at the treeline that could be a shadow, that resolves slowly into an animal over several seconds. The HUD text arrives before the audience has fully resolved what they're seeing. That sequence — we're still trying to see it when the data tells us what it is — creates the most powerful version of this moment. The population number 48,000 lands like a fact that reframes a loss.</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2A5A2A"/>
                <w:sz w:val="16"/>
                <w:szCs w:val="16"/>
              </w:rPr>
              <w:t xml:space="preserve">[INFERENCE]  </w:t>
            </w:r>
            <w:r>
              <w:rPr>
                <w:rFonts w:ascii="Arial" w:cs="Arial" w:eastAsia="Arial" w:hAnsi="Arial"/>
                <w:b/>
                <w:bCs/>
                <w:color w:val="8B4500"/>
                <w:sz w:val="16"/>
                <w:szCs w:val="16"/>
              </w:rPr>
              <w:t xml:space="preserve">[MUNDANE DETAIL]  </w:t>
            </w:r>
            <w:r>
              <w:rPr>
                <w:rFonts w:ascii="Arial" w:cs="Arial" w:eastAsia="Arial" w:hAnsi="Arial"/>
                <w:b/>
                <w:bCs/>
                <w:color w:val="6B1A1A"/>
                <w:sz w:val="16"/>
                <w:szCs w:val="16"/>
              </w:rPr>
              <w:t xml:space="preserve">[RECONTEXTUALISE]  </w:t>
            </w:r>
          </w:p>
        </w:tc>
      </w:tr>
    </w:tbl>
    <w:p>
      <w:pPr>
        <w:spacing w:after="240"/>
      </w:pPr>
    </w:p>
    <w:p>
      <w:r>
        <w:br w:type="page"/>
      </w:r>
    </w:p>
    <w:p>
      <w:pPr>
        <w:pStyle w:val="Heading1"/>
        <w:spacing w:after="200" w:before="400"/>
      </w:pPr>
      <w:r>
        <w:rPr>
          <w:rFonts w:ascii="Arial" w:cs="Arial" w:eastAsia="Arial" w:hAnsi="Arial"/>
          <w:b/>
          <w:bCs/>
        </w:rPr>
        <w:t xml:space="preserve">ACT THREE — The Full World   (1:50 – 3:00)</w:t>
      </w:r>
    </w:p>
    <w:p>
      <w:pPr>
        <w:spacing w:after="160"/>
      </w:pPr>
      <w:r>
        <w:rPr>
          <w:rFonts w:ascii="Georgia" w:cs="Georgia" w:eastAsia="Georgia" w:hAnsi="Georgia"/>
          <w:i/>
          <w:iCs/>
          <w:color w:val="555555"/>
          <w:sz w:val="22"/>
          <w:szCs w:val="22"/>
        </w:rPr>
        <w:t xml:space="preserve">Act Three is where Nolan's recontextualization is total. Every technique converges: the structural reveals reframe Acts One and Two simultaneously, the GOD SHOT earns its scale, and the title card arrives as statement rather than branding.</w:t>
      </w:r>
    </w:p>
    <w:p>
      <w:pPr>
        <w:spacing w:after="160"/>
      </w:pPr>
    </w:p>
    <w:tbl>
      <w:tblPr>
        <w:tblW w:type="dxa" w:w="11780"/>
        <w:tblBorders>
          <w:top w:val="single" w:color="auto" w:sz="4"/>
          <w:left w:val="single" w:color="auto" w:sz="4"/>
          <w:bottom w:val="single" w:color="auto" w:sz="4"/>
          <w:right w:val="single" w:color="auto" w:sz="4"/>
          <w:insideH w:val="single" w:color="auto" w:sz="4"/>
          <w:insideV w:val="single" w:color="auto" w:sz="4"/>
        </w:tblBorders>
      </w:tblPr>
      <w:tblGrid>
        <w:gridCol w:w="500"/>
        <w:gridCol w:w="1400"/>
        <w:gridCol w:w="3700"/>
        <w:gridCol w:w="3700"/>
        <w:gridCol w:w="2380"/>
      </w:tblGrid>
      <w:tr>
        <w:trPr>
          <w:tblHeader/>
        </w:trPr>
        <w:tc>
          <w:tcPr>
            <w:tcW w:type="dxa" w:w="5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14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SHOT</w:t>
            </w:r>
          </w:p>
        </w:tc>
        <w:tc>
          <w:tcPr>
            <w:tcW w:type="dxa" w:w="37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CURRENT DESCRIPTION</w:t>
            </w:r>
          </w:p>
        </w:tc>
        <w:tc>
          <w:tcPr>
            <w:tcW w:type="dxa" w:w="37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NOLAN ADAPTATION</w:t>
            </w:r>
          </w:p>
        </w:tc>
        <w:tc>
          <w:tcPr>
            <w:tcW w:type="dxa" w:w="238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TECHNIQUE(S) APPLIED</w:t>
            </w:r>
          </w:p>
        </w:tc>
      </w:tr>
      <w:tr>
        <w:tc>
          <w:tcPr>
            <w:gridSpan w:val="5"/>
            <w:tcBorders>
              <w:top w:val="single" w:color="CCCCCC" w:sz="1"/>
              <w:left w:val="single" w:color="CCCCCC" w:sz="1"/>
              <w:bottom w:val="single" w:color="CCCCCC" w:sz="1"/>
              <w:right w:val="single" w:color="CCCCCC" w:sz="1"/>
            </w:tcBorders>
            <w:shd w:fill="1A2A5A" w:val="clear"/>
            <w:tcMar>
              <w:top w:type="dxa" w:w="120"/>
              <w:left w:type="dxa" w:w="180"/>
              <w:bottom w:type="dxa" w:w="120"/>
              <w:right w:type="dxa" w:w="180"/>
            </w:tcMar>
          </w:tcPr>
          <w:p>
            <w:r>
              <w:rPr>
                <w:rFonts w:ascii="Arial" w:cs="Arial" w:eastAsia="Arial" w:hAnsi="Arial"/>
                <w:b/>
                <w:bCs/>
                <w:color w:val="FFFFFF"/>
                <w:sz w:val="24"/>
                <w:szCs w:val="24"/>
              </w:rPr>
              <w:t xml:space="preserve">ACT THREE — The Full World   1:50–3:00</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16</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1:50–1:58
MEDIUM WIDE
Camera drops and pulls back</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Camera drops below waist. Pod becomes visible. Has been there the whole film.</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This is a RECONTEXTUALISE shot — the most Nolan moment in the film. The camera movement itself is the reveal: it drops below a threshold it has respected for the entire film. Do not score it. Do not add a sound cue. The pod is simply there, visible, ordinary, as if it was always going to be visible when the camera finally looked. The audience understands instantly that they were never shown the lower frame on purpose. Everything they watched in Acts One and Two runs again in their mind.</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6B1A1A"/>
                <w:sz w:val="16"/>
                <w:szCs w:val="16"/>
              </w:rPr>
              <w:t xml:space="preserve">[RECONTEXTUALISE]  </w:t>
            </w:r>
            <w:r>
              <w:rPr>
                <w:rFonts w:ascii="Arial" w:cs="Arial" w:eastAsia="Arial" w:hAnsi="Arial"/>
                <w:b/>
                <w:bCs/>
                <w:color w:val="2A5A2A"/>
                <w:sz w:val="16"/>
                <w:szCs w:val="16"/>
              </w:rPr>
              <w:t xml:space="preserve">[INFERENCE]  </w:t>
            </w:r>
            <w:r>
              <w:rPr>
                <w:rFonts w:ascii="Arial" w:cs="Arial" w:eastAsia="Arial" w:hAnsi="Arial"/>
                <w:b/>
                <w:bCs/>
                <w:color w:val="3A3A00"/>
                <w:sz w:val="16"/>
                <w:szCs w:val="16"/>
              </w:rPr>
              <w:t xml:space="preserve">[STRUCTURAL ECHO]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17</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1:58–2:06
WIDE
Continuing pull back</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Plant visible in fuller context. Robots working. River clean. Solar surfaces catching light.</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Nolan's COUNTERPOINT CUT principle: instead of a continuous pull-back, consider a hard cut here — from the intimate pod reveal to this suddenly wide, almost aerial frame. The shock of scale after intimacy is the effect. The audience's eye has been close to Mara for most of the film; cutting to a wide shot of the full plant makes them feel the scale of the project for the first time. No transition. Just the cut.</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004A4A"/>
                <w:sz w:val="16"/>
                <w:szCs w:val="16"/>
              </w:rPr>
              <w:t xml:space="preserve">[COUNTERPOINT CUT]  </w:t>
            </w:r>
            <w:r>
              <w:rPr>
                <w:rFonts w:ascii="Arial" w:cs="Arial" w:eastAsia="Arial" w:hAnsi="Arial"/>
                <w:b/>
                <w:bCs/>
                <w:color w:val="1A3A6B"/>
                <w:sz w:val="16"/>
                <w:szCs w:val="16"/>
              </w:rPr>
              <w:t xml:space="preserve">[GOD SHOT]  </w:t>
            </w:r>
            <w:r>
              <w:rPr>
                <w:rFonts w:ascii="Arial" w:cs="Arial" w:eastAsia="Arial" w:hAnsi="Arial"/>
                <w:b/>
                <w:bCs/>
                <w:color w:val="2A4A00"/>
                <w:sz w:val="16"/>
                <w:szCs w:val="16"/>
              </w:rPr>
              <w:t xml:space="preserve">[PRACTICAL WEIGHT]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18</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2:06–2:12
CLOSE UP
Static — glasses and green dot</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Glasses now clearly visible. Green dot blinks. Soft chime — first musical sound.</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The chime is the film's Nolan SOUND FIRST moment in reverse — the visual precedes the sound by half a second. We see the green dot blink before we hear the chime. This tiny reversal makes the technology feel like it is communicating with her, not announcing itself to us. The chime should be the sound of something already in motion, not a starting gun. Hold her face after the chime. She processes it. Then she moves.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5A1A6B"/>
                <w:sz w:val="16"/>
                <w:szCs w:val="16"/>
              </w:rPr>
              <w:t xml:space="preserve">[SOUND FIRST]  </w:t>
            </w:r>
            <w:r>
              <w:rPr>
                <w:rFonts w:ascii="Arial" w:cs="Arial" w:eastAsia="Arial" w:hAnsi="Arial"/>
                <w:b/>
                <w:bCs/>
                <w:color w:val="8B4500"/>
                <w:sz w:val="16"/>
                <w:szCs w:val="16"/>
              </w:rPr>
              <w:t xml:space="preserve">[MUNDANE DETAIL]  </w:t>
            </w:r>
            <w:r>
              <w:rPr>
                <w:rFonts w:ascii="Arial" w:cs="Arial" w:eastAsia="Arial" w:hAnsi="Arial"/>
                <w:b/>
                <w:bCs/>
                <w:color w:val="1A5A5A"/>
                <w:sz w:val="16"/>
                <w:szCs w:val="16"/>
              </w:rPr>
              <w:t xml:space="preserve">[WITHHOLDING FACE]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19</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2:12–2:20
MEDIUM
Tracking — acceleration</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turns and moves — pod accelerating. Faster than we've seen. Purposeful.</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 loves the physical sensation of acceleration — Interstellar's docking sequence, the car chase in The Dark Knight. Here, the pod's acceleration should be felt in the camera: a slight lag as it struggles to keep up, then matches pace. The camera is not floating serenely with her — it's tracking her the way a person running after someone would. The audience feels the speed in their body, not just their eyes.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2A4A00"/>
                <w:sz w:val="16"/>
                <w:szCs w:val="16"/>
              </w:rPr>
              <w:t xml:space="preserve">[PRACTICAL WEIGHT]  </w:t>
            </w:r>
            <w:r>
              <w:rPr>
                <w:rFonts w:ascii="Arial" w:cs="Arial" w:eastAsia="Arial" w:hAnsi="Arial"/>
                <w:b/>
                <w:bCs/>
                <w:color w:val="3A3A00"/>
                <w:sz w:val="16"/>
                <w:szCs w:val="16"/>
              </w:rPr>
              <w:t xml:space="preserve">[STRUCTURAL ECHO]  </w:t>
            </w:r>
            <w:r>
              <w:rPr>
                <w:rFonts w:ascii="Arial" w:cs="Arial" w:eastAsia="Arial" w:hAnsi="Arial"/>
                <w:b/>
                <w:bCs/>
                <w:color w:val="2A5A2A"/>
                <w:sz w:val="16"/>
                <w:szCs w:val="16"/>
              </w:rPr>
              <w:t xml:space="preserve">[INFERENCE]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20</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2:20–2:28
WIDE
Static — field edge</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Green field. Five children mid-activity. Diverse. Futuristic play structure.</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 would introduce the children in a way that makes the audience work to count them, to distinguish them, to understand what they're doing. Do not frame them posed or symmetrically. They should be in the middle of something — an argument, a game, a negotiation. The camera is at a slight distance, watching without announcing itself. The play structure is peripheral, not central. The children are the subject. Their aliveness is the point.</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2A4A00"/>
                <w:sz w:val="16"/>
                <w:szCs w:val="16"/>
              </w:rPr>
              <w:t xml:space="preserve">[PRACTICAL WEIGHT]  </w:t>
            </w:r>
            <w:r>
              <w:rPr>
                <w:rFonts w:ascii="Arial" w:cs="Arial" w:eastAsia="Arial" w:hAnsi="Arial"/>
                <w:b/>
                <w:bCs/>
                <w:color w:val="2A5A2A"/>
                <w:sz w:val="16"/>
                <w:szCs w:val="16"/>
              </w:rPr>
              <w:t xml:space="preserve">[INFERENCE]  </w:t>
            </w:r>
            <w:r>
              <w:rPr>
                <w:rFonts w:ascii="Arial" w:cs="Arial" w:eastAsia="Arial" w:hAnsi="Arial"/>
                <w:b/>
                <w:bCs/>
                <w:color w:val="3A003A"/>
                <w:sz w:val="16"/>
                <w:szCs w:val="16"/>
              </w:rPr>
              <w:t xml:space="preserve">[NEGATIVE SPACE]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21</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2:28–2:34
MEDIUM
Static — arrival</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Mara reaches the group. Group absorbs her without ceremony. Pod settles among them.</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 shot of her face as she arrives. Nolan would cut away from the emotional payoff — instead, keep the camera on the group as she arrives from background, and focus on the micro-adjustments other children make: someone moves slightly, a glance, a gesture. The reunion is communicated through the group's behavior, not Mara's expression. The restraint makes it more affecting, not less.</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5A5A"/>
                <w:sz w:val="16"/>
                <w:szCs w:val="16"/>
              </w:rPr>
              <w:t xml:space="preserve">[WITHHOLDING FACE]  </w:t>
            </w:r>
            <w:r>
              <w:rPr>
                <w:rFonts w:ascii="Arial" w:cs="Arial" w:eastAsia="Arial" w:hAnsi="Arial"/>
                <w:b/>
                <w:bCs/>
                <w:color w:val="2A5A2A"/>
                <w:sz w:val="16"/>
                <w:szCs w:val="16"/>
              </w:rPr>
              <w:t xml:space="preserve">[INFERENCE]  </w:t>
            </w:r>
            <w:r>
              <w:rPr>
                <w:rFonts w:ascii="Arial" w:cs="Arial" w:eastAsia="Arial" w:hAnsi="Arial"/>
                <w:b/>
                <w:bCs/>
                <w:color w:val="8B4500"/>
                <w:sz w:val="16"/>
                <w:szCs w:val="16"/>
              </w:rPr>
              <w:t xml:space="preserve">[MUNDANE DETAIL]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22</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2:34–2:42
WIDE
Very slow pull back begins</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All six children. Play resumes. Camera begins final pull back.</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Nolan's STRUCTURAL ECHO: this wide shot of six children in a green field should visually rhyme with Shot 1 — the opening aerial of the cooling towers. Same aspect ratio, same slow camera movement, same held stillness. But the palette is inverted: Shot 1 was grey and cold; this is warm and alive. The audience may not consciously register the echo, but they will feel it. The film is rhyming with itself.</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3A3A00"/>
                <w:sz w:val="16"/>
                <w:szCs w:val="16"/>
              </w:rPr>
              <w:t xml:space="preserve">[STRUCTURAL ECHO]  </w:t>
            </w:r>
            <w:r>
              <w:rPr>
                <w:rFonts w:ascii="Arial" w:cs="Arial" w:eastAsia="Arial" w:hAnsi="Arial"/>
                <w:b/>
                <w:bCs/>
                <w:color w:val="1A3A6B"/>
                <w:sz w:val="16"/>
                <w:szCs w:val="16"/>
              </w:rPr>
              <w:t xml:space="preserve">[GOD SHOT]  </w:t>
            </w:r>
            <w:r>
              <w:rPr>
                <w:rFonts w:ascii="Arial" w:cs="Arial" w:eastAsia="Arial" w:hAnsi="Arial"/>
                <w:b/>
                <w:bCs/>
                <w:color w:val="004A4A"/>
                <w:sz w:val="16"/>
                <w:szCs w:val="16"/>
              </w:rPr>
              <w:t xml:space="preserve">[COUNTERPOINT CUT]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23</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2:42–2:50
VERY WIDE
Pull back continues</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Plant and children in same frame. Robots still working. River. Solar. Wind.</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This is Nolan's thesis shot executed through scale. The key Nolan move: do not center the children. Place them at the right third of frame, the plant at the left third, the river and wind infrastructure between them. The composition forces the audience's eye to hold both simultaneously — the ending of one world and the beginning of another — without the film telling them which to look at. The meaning is in the tension between the two.</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1A3A6B"/>
                <w:sz w:val="16"/>
                <w:szCs w:val="16"/>
              </w:rPr>
              <w:t xml:space="preserve">[GOD SHOT]  </w:t>
            </w:r>
            <w:r>
              <w:rPr>
                <w:rFonts w:ascii="Arial" w:cs="Arial" w:eastAsia="Arial" w:hAnsi="Arial"/>
                <w:b/>
                <w:bCs/>
                <w:color w:val="2A5A2A"/>
                <w:sz w:val="16"/>
                <w:szCs w:val="16"/>
              </w:rPr>
              <w:t xml:space="preserve">[INFERENCE]  </w:t>
            </w:r>
            <w:r>
              <w:rPr>
                <w:rFonts w:ascii="Arial" w:cs="Arial" w:eastAsia="Arial" w:hAnsi="Arial"/>
                <w:b/>
                <w:bCs/>
                <w:color w:val="004A4A"/>
                <w:sz w:val="16"/>
                <w:szCs w:val="16"/>
              </w:rPr>
              <w:t xml:space="preserve">[COUNTERPOINT CUT]  </w:t>
            </w:r>
          </w:p>
        </w:tc>
      </w:tr>
      <w:tr>
        <w:tc>
          <w:tcPr>
            <w:tcW w:type="dxa" w:w="5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24</w:t>
            </w:r>
          </w:p>
        </w:tc>
        <w:tc>
          <w:tcPr>
            <w:tcW w:type="dxa" w:w="14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2:50–2:56
EXTREME WIDE
Aerial pull back</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Full landscape. Plant, rewilded corridor, city, children small at center-right.</w:t>
            </w:r>
          </w:p>
        </w:tc>
        <w:tc>
          <w:tcPr>
            <w:tcW w:type="dxa" w:w="3700"/>
            <w:gridSpan w:val="1"/>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The GOD SHOT in full. Nolan uses extreme scale for one purpose: to make the individual feel both small and essential simultaneously. The children should be almost impossible to find in this frame — and that difficulty is intentional. The audience searches for them. When they find them — that tiny cluster of color in the green field — the emotion is earned by the searching. Do not make them easy to see.</w:t>
            </w:r>
          </w:p>
        </w:tc>
        <w:tc>
          <w:tcPr>
            <w:tcW w:type="dxa" w:w="2380"/>
            <w:tcBorders>
              <w:top w:val="single" w:color="CCCCCC" w:sz="1"/>
              <w:left w:val="single" w:color="CCCCCC" w:sz="1"/>
              <w:bottom w:val="single" w:color="CCCCCC" w:sz="1"/>
              <w:right w:val="single" w:color="CCCCCC" w:sz="1"/>
            </w:tcBorders>
            <w:shd w:fill="F9F9F9" w:val="clear"/>
            <w:tcMar>
              <w:top w:type="dxa" w:w="100"/>
              <w:left w:type="dxa" w:w="140"/>
              <w:bottom w:type="dxa" w:w="100"/>
              <w:right w:type="dxa" w:w="140"/>
            </w:tcMar>
          </w:tcPr>
          <w:p>
            <w:r>
              <w:rPr>
                <w:rFonts w:ascii="Arial" w:cs="Arial" w:eastAsia="Arial" w:hAnsi="Arial"/>
                <w:b/>
                <w:bCs/>
                <w:color w:val="1A3A6B"/>
                <w:sz w:val="16"/>
                <w:szCs w:val="16"/>
              </w:rPr>
              <w:t xml:space="preserve">[GOD SHOT]  </w:t>
            </w:r>
            <w:r>
              <w:rPr>
                <w:rFonts w:ascii="Arial" w:cs="Arial" w:eastAsia="Arial" w:hAnsi="Arial"/>
                <w:b/>
                <w:bCs/>
                <w:color w:val="3A003A"/>
                <w:sz w:val="16"/>
                <w:szCs w:val="16"/>
              </w:rPr>
              <w:t xml:space="preserve">[NEGATIVE SPACE]  </w:t>
            </w:r>
            <w:r>
              <w:rPr>
                <w:rFonts w:ascii="Arial" w:cs="Arial" w:eastAsia="Arial" w:hAnsi="Arial"/>
                <w:b/>
                <w:bCs/>
                <w:color w:val="2A4A00"/>
                <w:sz w:val="16"/>
                <w:szCs w:val="16"/>
              </w:rPr>
              <w:t xml:space="preserve">[PRACTICAL WEIGHT]  </w:t>
            </w:r>
          </w:p>
        </w:tc>
      </w:tr>
      <w:tr>
        <w:tc>
          <w:tcPr>
            <w:tcW w:type="dxa" w:w="5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20"/>
                <w:szCs w:val="20"/>
              </w:rPr>
              <w:t xml:space="preserve">25</w:t>
            </w:r>
          </w:p>
        </w:tc>
        <w:tc>
          <w:tcPr>
            <w:tcW w:type="dxa" w:w="14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333333"/>
                <w:sz w:val="17"/>
                <w:szCs w:val="17"/>
              </w:rPr>
              <w:t xml:space="preserve">2:56–3:00
EXTREME WIDE
Hold — fade to black</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7"/>
                <w:szCs w:val="17"/>
              </w:rPr>
              <w:t xml:space="preserve">Landscape holds. Children barely visible. Robots working. River moving. Fade begins.</w:t>
            </w:r>
          </w:p>
        </w:tc>
        <w:tc>
          <w:tcPr>
            <w:tcW w:type="dxa" w:w="37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iCs/>
                <w:color w:val="1A1A4A"/>
                <w:sz w:val="17"/>
                <w:szCs w:val="17"/>
              </w:rPr>
              <w:t xml:space="preserve">Nolan's LATE TITLE principle: hold this frame much longer than feels right. The discomfort of the hold — the audience waiting for a cut that doesn't come — is the last emotional experience before the title. When the fade finally begins, it should feel like an exhale. The title card 'The scientists were right.' arrives in silence. No musical swell. Let the ambient sound of wind, water, and children carry under it. The title is the last piece of inference the film gives you — the audience understands, without being told, what was at stake.</w:t>
            </w:r>
          </w:p>
        </w:tc>
        <w:tc>
          <w:tcPr>
            <w:tcW w:type="dxa" w:w="2380"/>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tcPr>
          <w:p>
            <w:r>
              <w:rPr>
                <w:rFonts w:ascii="Arial" w:cs="Arial" w:eastAsia="Arial" w:hAnsi="Arial"/>
                <w:b/>
                <w:bCs/>
                <w:color w:val="333333"/>
                <w:sz w:val="16"/>
                <w:szCs w:val="16"/>
              </w:rPr>
              <w:t xml:space="preserve">[LATE TITLE]  </w:t>
            </w:r>
            <w:r>
              <w:rPr>
                <w:rFonts w:ascii="Arial" w:cs="Arial" w:eastAsia="Arial" w:hAnsi="Arial"/>
                <w:b/>
                <w:bCs/>
                <w:color w:val="3A003A"/>
                <w:sz w:val="16"/>
                <w:szCs w:val="16"/>
              </w:rPr>
              <w:t xml:space="preserve">[NEGATIVE SPACE]  </w:t>
            </w:r>
            <w:r>
              <w:rPr>
                <w:rFonts w:ascii="Arial" w:cs="Arial" w:eastAsia="Arial" w:hAnsi="Arial"/>
                <w:b/>
                <w:bCs/>
                <w:color w:val="3A3A00"/>
                <w:sz w:val="16"/>
                <w:szCs w:val="16"/>
              </w:rPr>
              <w:t xml:space="preserve">[STRUCTURAL ECHO]  </w:t>
            </w:r>
            <w:r>
              <w:rPr>
                <w:rFonts w:ascii="Arial" w:cs="Arial" w:eastAsia="Arial" w:hAnsi="Arial"/>
                <w:b/>
                <w:bCs/>
                <w:color w:val="6B1A1A"/>
                <w:sz w:val="16"/>
                <w:szCs w:val="16"/>
              </w:rPr>
              <w:t xml:space="preserve">[RECONTEXTUALISE]  </w:t>
            </w:r>
          </w:p>
        </w:tc>
      </w:tr>
    </w:tbl>
    <w:p>
      <w:pPr>
        <w:spacing w:after="240"/>
      </w:pPr>
    </w:p>
    <w:p>
      <w:pPr>
        <w:pBdr>
          <w:bottom w:val="single" w:color="AAAAAA" w:sz="4" w:space="1"/>
        </w:pBdr>
        <w:spacing w:after="240"/>
      </w:pPr>
    </w:p>
    <w:p>
      <w:pPr>
        <w:pStyle w:val="Heading2"/>
        <w:spacing w:after="160" w:before="300"/>
      </w:pPr>
      <w:r>
        <w:rPr>
          <w:rFonts w:ascii="Arial" w:cs="Arial" w:eastAsia="Arial" w:hAnsi="Arial"/>
          <w:b/>
          <w:bCs/>
        </w:rPr>
        <w:t xml:space="preserve">Summary: The Five Highest-Impact Nolan Adaptations for Signal</w:t>
      </w:r>
    </w:p>
    <w:p>
      <w:pPr>
        <w:spacing w:after="160"/>
      </w:pPr>
      <w:r>
        <w:rPr>
          <w:rFonts w:ascii="Georgia" w:cs="Georgia" w:eastAsia="Georgia" w:hAnsi="Georgia"/>
          <w:sz w:val="22"/>
          <w:szCs w:val="22"/>
        </w:rPr>
        <w:t xml:space="preserve">If you can only apply five of these principles throughout production, prioritize these:</w:t>
      </w:r>
    </w:p>
    <w:p>
      <w:pPr>
        <w:spacing w:after="100"/>
      </w:pPr>
    </w:p>
    <w:tbl>
      <w:tblPr>
        <w:tblW w:type="dxa" w:w="11780"/>
        <w:tblBorders>
          <w:top w:val="single" w:color="auto" w:sz="4"/>
          <w:left w:val="single" w:color="auto" w:sz="4"/>
          <w:bottom w:val="single" w:color="auto" w:sz="4"/>
          <w:right w:val="single" w:color="auto" w:sz="4"/>
          <w:insideH w:val="single" w:color="auto" w:sz="4"/>
          <w:insideV w:val="single" w:color="auto" w:sz="4"/>
        </w:tblBorders>
      </w:tblPr>
      <w:tblGrid>
        <w:gridCol w:w="600"/>
        <w:gridCol w:w="3300"/>
        <w:gridCol w:w="7880"/>
      </w:tblGrid>
      <w:tr>
        <w:tc>
          <w:tcPr>
            <w:tcW w:type="dxa" w:w="6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w:t>
            </w:r>
          </w:p>
        </w:tc>
        <w:tc>
          <w:tcPr>
            <w:tcW w:type="dxa" w:w="330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PRINCIPLE</w:t>
            </w:r>
          </w:p>
        </w:tc>
        <w:tc>
          <w:tcPr>
            <w:tcW w:type="dxa" w:w="7880"/>
            <w:tcBorders>
              <w:top w:val="single" w:color="CCCCCC" w:sz="1"/>
              <w:left w:val="single" w:color="CCCCCC" w:sz="1"/>
              <w:bottom w:val="single" w:color="CCCCCC" w:sz="1"/>
              <w:right w:val="single" w:color="CCCCCC" w:sz="1"/>
            </w:tcBorders>
            <w:shd w:fill="0D0D0D" w:val="clear"/>
            <w:tcMar>
              <w:top w:type="dxa" w:w="100"/>
              <w:left w:type="dxa" w:w="140"/>
              <w:bottom w:type="dxa" w:w="100"/>
              <w:right w:type="dxa" w:w="140"/>
            </w:tcMar>
          </w:tcPr>
          <w:p>
            <w:r>
              <w:rPr>
                <w:rFonts w:ascii="Arial" w:cs="Arial" w:eastAsia="Arial" w:hAnsi="Arial"/>
                <w:b/>
                <w:bCs/>
                <w:color w:val="FFFFFF"/>
                <w:sz w:val="18"/>
                <w:szCs w:val="18"/>
              </w:rPr>
              <w:t xml:space="preserve">WHY IT MATTERS MOST FOR SIGNAL</w:t>
            </w:r>
          </w:p>
        </w:tc>
      </w:tr>
      <w:tr>
        <w:tc>
          <w:tcPr>
            <w:tcW w:type="dxa" w:w="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18"/>
                <w:szCs w:val="18"/>
              </w:rPr>
              <w:t xml:space="preserve">1</w:t>
            </w:r>
          </w:p>
        </w:tc>
        <w:tc>
          <w:tcPr>
            <w:tcW w:type="dxa" w:w="33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18"/>
                <w:szCs w:val="18"/>
              </w:rPr>
              <w:t xml:space="preserve">Withholding Mara's face</w:t>
            </w:r>
          </w:p>
        </w:tc>
        <w:tc>
          <w:tcPr>
            <w:tcW w:type="dxa" w:w="78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8"/>
                <w:szCs w:val="18"/>
              </w:rPr>
              <w:t xml:space="preserve">The pod reveal only works if the audience has been projecting emotion onto a face that gave nothing. If she performs wonder or fear, the reveal is undercut. Her stillness is load-bearing.</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18"/>
                <w:szCs w:val="18"/>
              </w:rPr>
              <w:t xml:space="preserve">2</w:t>
            </w:r>
          </w:p>
        </w:tc>
        <w:tc>
          <w:tcPr>
            <w:tcW w:type="dxa" w:w="3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18"/>
                <w:szCs w:val="18"/>
              </w:rPr>
              <w:t xml:space="preserve">Sound arrives before image</w:t>
            </w:r>
          </w:p>
        </w:tc>
        <w:tc>
          <w:tcPr>
            <w:tcW w:type="dxa" w:w="7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8"/>
                <w:szCs w:val="18"/>
              </w:rPr>
              <w:t xml:space="preserve">The industrial silence of Act One makes the chime in Act Three the most significant sound in the film. That contrast only works if Act One is genuinely, uncomfortably quiet.</w:t>
            </w:r>
          </w:p>
        </w:tc>
      </w:tr>
      <w:tr>
        <w:tc>
          <w:tcPr>
            <w:tcW w:type="dxa" w:w="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18"/>
                <w:szCs w:val="18"/>
              </w:rPr>
              <w:t xml:space="preserve">3</w:t>
            </w:r>
          </w:p>
        </w:tc>
        <w:tc>
          <w:tcPr>
            <w:tcW w:type="dxa" w:w="33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18"/>
                <w:szCs w:val="18"/>
              </w:rPr>
              <w:t xml:space="preserve">Hold the frame past comfort</w:t>
            </w:r>
          </w:p>
        </w:tc>
        <w:tc>
          <w:tcPr>
            <w:tcW w:type="dxa" w:w="78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8"/>
                <w:szCs w:val="18"/>
              </w:rPr>
              <w:t xml:space="preserve">Nolan's pacing is defined by refusing to cut when other directors would. Every held frame in Signal — the empty yard, the wolf's treeline, the final wide — accumulates dread and then releases it as awe.</w:t>
            </w:r>
          </w:p>
        </w:tc>
      </w:tr>
      <w:tr>
        <w:tc>
          <w:tcPr>
            <w:tcW w:type="dxa" w:w="6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18"/>
                <w:szCs w:val="18"/>
              </w:rPr>
              <w:t xml:space="preserve">4</w:t>
            </w:r>
          </w:p>
        </w:tc>
        <w:tc>
          <w:tcPr>
            <w:tcW w:type="dxa" w:w="330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18"/>
                <w:szCs w:val="18"/>
              </w:rPr>
              <w:t xml:space="preserve">The structural echo (Shot 1 ↔ Shot 22)</w:t>
            </w:r>
          </w:p>
        </w:tc>
        <w:tc>
          <w:tcPr>
            <w:tcW w:type="dxa" w:w="7880"/>
            <w:gridSpan w:val="1"/>
            <w:tcBorders>
              <w:top w:val="single" w:color="CCCCCC" w:sz="1"/>
              <w:left w:val="single" w:color="CCCCCC" w:sz="1"/>
              <w:bottom w:val="single" w:color="CCCCCC" w:sz="1"/>
              <w:right w:val="single" w:color="CCCCCC" w:sz="1"/>
            </w:tcBorders>
            <w:shd w:fill="FFFFFF"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8"/>
                <w:szCs w:val="18"/>
              </w:rPr>
              <w:t xml:space="preserve">Opening on cooling towers and closing on children in the same framing, palette inverted, is the film arguing with itself — and winning. This one compositional decision makes Signal feel authored, not assembled.</w:t>
            </w:r>
          </w:p>
        </w:tc>
      </w:tr>
      <w:tr>
        <w:tc>
          <w:tcPr>
            <w:tcW w:type="dxa" w:w="6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center"/>
            </w:pPr>
            <w:r>
              <w:rPr>
                <w:rFonts w:ascii="Arial" w:cs="Arial" w:eastAsia="Arial" w:hAnsi="Arial"/>
                <w:b/>
                <w:bCs/>
                <w:i w:val="false"/>
                <w:iCs w:val="false"/>
                <w:color w:val="1A1A1A"/>
                <w:sz w:val="18"/>
                <w:szCs w:val="18"/>
              </w:rPr>
              <w:t xml:space="preserve">5</w:t>
            </w:r>
          </w:p>
        </w:tc>
        <w:tc>
          <w:tcPr>
            <w:tcW w:type="dxa" w:w="330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bCs/>
                <w:i w:val="false"/>
                <w:iCs w:val="false"/>
                <w:color w:val="1A1A1A"/>
                <w:sz w:val="18"/>
                <w:szCs w:val="18"/>
              </w:rPr>
              <w:t xml:space="preserve">The LATE TITLE as the final inference</w:t>
            </w:r>
          </w:p>
        </w:tc>
        <w:tc>
          <w:tcPr>
            <w:tcW w:type="dxa" w:w="7880"/>
            <w:gridSpan w:val="1"/>
            <w:tcBorders>
              <w:top w:val="single" w:color="CCCCCC" w:sz="1"/>
              <w:left w:val="single" w:color="CCCCCC" w:sz="1"/>
              <w:bottom w:val="single" w:color="CCCCCC" w:sz="1"/>
              <w:right w:val="single" w:color="CCCCCC" w:sz="1"/>
            </w:tcBorders>
            <w:shd w:fill="F5F5F5" w:val="clear"/>
            <w:tcMar>
              <w:top w:type="dxa" w:w="100"/>
              <w:left w:type="dxa" w:w="140"/>
              <w:bottom w:type="dxa" w:w="100"/>
              <w:right w:type="dxa" w:w="140"/>
            </w:tcMar>
            <w:vAlign w:val="top"/>
          </w:tcPr>
          <w:p>
            <w:pPr>
              <w:jc w:val="left"/>
            </w:pPr>
            <w:r>
              <w:rPr>
                <w:rFonts w:ascii="Arial" w:cs="Arial" w:eastAsia="Arial" w:hAnsi="Arial"/>
                <w:b w:val="false"/>
                <w:bCs w:val="false"/>
                <w:i w:val="false"/>
                <w:iCs w:val="false"/>
                <w:color w:val="1A1A1A"/>
                <w:sz w:val="18"/>
                <w:szCs w:val="18"/>
              </w:rPr>
              <w:t xml:space="preserve">'The scientists were right.' only lands if the film has withheld any editorial voice for the entire three minutes. The title is the first time the film tells you what to think — and by then, you already know.</w:t>
            </w:r>
          </w:p>
        </w:tc>
      </w:tr>
    </w:tbl>
    <w:p>
      <w:pPr>
        <w:spacing w:after="240"/>
      </w:pPr>
    </w:p>
    <w:sectPr>
      <w:headerReference w:type="default" r:id="rId7"/>
      <w:footerReference w:type="default" r:id="rId8"/>
      <w:pgSz w:w="15840" w:h="122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spacing w:before="100"/>
      <w:jc w:val="right"/>
    </w:pP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4" w:space="1"/>
      </w:pBdr>
      <w:spacing w:after="160"/>
    </w:pPr>
    <w:r>
      <w:rPr>
        <w:rFonts w:ascii="Arial" w:cs="Arial" w:eastAsia="Arial" w:hAnsi="Arial"/>
        <w:b/>
        <w:bCs/>
        <w:color w:val="333333"/>
        <w:sz w:val="18"/>
        <w:szCs w:val="18"/>
      </w:rPr>
      <w:t xml:space="preserve">SIGNAL</w:t>
    </w:r>
    <w:r>
      <w:rPr>
        <w:rFonts w:ascii="Arial" w:cs="Arial" w:eastAsia="Arial" w:hAnsi="Arial"/>
        <w:color w:val="999999"/>
        <w:sz w:val="18"/>
        <w:szCs w:val="18"/>
      </w:rPr>
      <w:t xml:space="preserve">   |   Nolan Technique Analysis — Shot by Shot</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1A1A1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color w:val="0A0A0A"/>
      <w:sz w:val="40"/>
      <w:szCs w:val="40"/>
    </w:rPr>
  </w:style>
  <w:style w:type="paragraph" w:styleId="Heading2">
    <w:name w:val="Heading 2"/>
    <w:basedOn w:val="Normal"/>
    <w:next w:val="Normal"/>
    <w:qFormat/>
    <w:pPr>
      <w:spacing w:after="160" w:before="300"/>
      <w:outlineLvl w:val="1"/>
    </w:pPr>
    <w:rPr>
      <w:rFonts w:ascii="Arial" w:cs="Arial" w:eastAsia="Arial" w:hAnsi="Arial"/>
      <w:b/>
      <w:bCs/>
      <w:color w:val="1A1A1A"/>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2026-03-13T14:02:32.754Z</dcterms:created>
  <dcterms:modified xsi:type="dcterms:W3CDTF">2026-03-13T14:02:32.756Z</dcterms:modified>
</cp:coreProperties>
</file>

<file path=docProps/custom.xml><?xml version="1.0" encoding="utf-8"?>
<Properties xmlns="http://schemas.openxmlformats.org/officeDocument/2006/custom-properties" xmlns:vt="http://schemas.openxmlformats.org/officeDocument/2006/docPropsVTypes"/>
</file>