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  <w:bookmarkStart w:id="0" w:name="_GoBack"/>
      <w:bookmarkEnd w:id="0"/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389F248" w14:textId="77777777" w:rsidR="000814ED" w:rsidRPr="000814ED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6C0F2D0D" w14:textId="3E209AF5" w:rsidR="00C82127" w:rsidRPr="000814ED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W przypadku, gdy ktoś jest zainteresowany</w:t>
      </w:r>
      <w:r w:rsidRPr="000814ED">
        <w:rPr>
          <w:sz w:val="28"/>
          <w:szCs w:val="28"/>
        </w:rPr>
        <w:t>, najpierw zgłoszenie przychodzi telefonicznie do sekretarki, bądź mailowo do prezesa, następnie umawiane jest spotkanie, na którym są ustalane wszystkie szczegóły wystawy. Informacje te przekazywane są do kierownika biura, a następnie są zarchiwizowane przez pracowników. Po ich archiwizacji oraz dostarczeniu do kierownika placówki, jest on w stanie na ich podstawie zorganizować odpowiednią wystawę.</w:t>
      </w:r>
    </w:p>
    <w:p w14:paraId="0B004B20" w14:textId="6AFEC885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12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>zapisywanie szczegółów dotyczących wystaw: rodzaj wystawy, liczba eksponatów, liczba gości, liczba uczestników, sędziowie, nagrody).</w:t>
      </w:r>
    </w:p>
    <w:p w14:paraId="49941C4B" w14:textId="68D70F19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się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57CB05D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zapisać w ewidencji </w:t>
      </w:r>
      <w:r w:rsidR="00754810" w:rsidRPr="000814ED">
        <w:rPr>
          <w:sz w:val="28"/>
          <w:szCs w:val="28"/>
        </w:rPr>
        <w:t>wykonane prace takie jak</w:t>
      </w:r>
      <w:r w:rsidRPr="000814ED">
        <w:rPr>
          <w:sz w:val="28"/>
          <w:szCs w:val="28"/>
        </w:rPr>
        <w:t xml:space="preserve"> rozkładaniem całego sprzętu pod wystawę oraz przygotowywaniem danej lokalizacji pod wystawę w danej placówce, </w:t>
      </w:r>
      <w:r w:rsidR="000814ED" w:rsidRPr="000814ED">
        <w:rPr>
          <w:sz w:val="28"/>
          <w:szCs w:val="28"/>
        </w:rPr>
        <w:t>zarządzanej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3B524A19" w14:textId="35B52D3F" w:rsidR="00754810" w:rsidRPr="000814ED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(1 na każdą placówkę), 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pracy, pobranie sprzętu oraz opisać zdarzenia które miały miejsce.</w:t>
      </w:r>
    </w:p>
    <w:p w14:paraId="520E3692" w14:textId="77777777" w:rsidR="00E813FA" w:rsidRPr="000814ED" w:rsidRDefault="00E813FA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posiada w każdym województwie określone przestrzenie wystawiennicze:</w:t>
      </w:r>
    </w:p>
    <w:p w14:paraId="06506A44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lastRenderedPageBreak/>
        <w:t>Dolno-Śląskie - Wrocław (1100m2)</w:t>
      </w:r>
    </w:p>
    <w:p w14:paraId="56096368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Kujawsko-Pomorskie - Bydgoszcz (950m2)</w:t>
      </w:r>
    </w:p>
    <w:p w14:paraId="4137692B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Lubelskie – Lublin (920m2)</w:t>
      </w:r>
    </w:p>
    <w:p w14:paraId="05CA6F0A" w14:textId="77777777" w:rsidR="00E813FA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Lubuskie – Gorzów Wielkopolski (890m2)</w:t>
      </w:r>
    </w:p>
    <w:p w14:paraId="421292FF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Łódzkie – Łódź (1024m2)</w:t>
      </w:r>
    </w:p>
    <w:p w14:paraId="5D9E1B99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Małopolskie – Kraków (1102m2)</w:t>
      </w:r>
    </w:p>
    <w:p w14:paraId="1595AA0E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Mazowieckie – Warszawa (1201m2)</w:t>
      </w:r>
    </w:p>
    <w:p w14:paraId="29A99D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Opolskie – Opole (1000m2)</w:t>
      </w:r>
    </w:p>
    <w:p w14:paraId="6AF9C3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Podkarpackie – Rzeszów (999m2)</w:t>
      </w:r>
    </w:p>
    <w:p w14:paraId="0ABBA0D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Podlaskie – Białystok (1037m2)</w:t>
      </w:r>
    </w:p>
    <w:p w14:paraId="5B15FBB2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Pomorskie – Gdynia (1132m2)</w:t>
      </w:r>
    </w:p>
    <w:p w14:paraId="7565C03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Śląskie – Katowice (1020m2)</w:t>
      </w:r>
    </w:p>
    <w:p w14:paraId="5B8BF50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Świętokrzyskie – Kielce (950m2)</w:t>
      </w:r>
    </w:p>
    <w:p w14:paraId="2344729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Warmińsko-Mazurskie – Olsztyn (1146m2)</w:t>
      </w:r>
    </w:p>
    <w:p w14:paraId="13ED3BFD" w14:textId="692ECD75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Wielkopolskie – Poznań (1206m2)</w:t>
      </w:r>
    </w:p>
    <w:p w14:paraId="50E96941" w14:textId="507EB286" w:rsidR="00E4643B" w:rsidRPr="000814ED" w:rsidRDefault="00E4643B" w:rsidP="00E464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Zachodnio-Pomorskie – Szczecin (1050m2)</w:t>
      </w:r>
    </w:p>
    <w:p w14:paraId="63F8DFCC" w14:textId="23511FE6" w:rsidR="00E4643B" w:rsidRPr="000814ED" w:rsidRDefault="00E4643B" w:rsidP="00E4643B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planuje również zainwestowanie w nową powierzchnię </w:t>
      </w:r>
      <w:r w:rsidR="00276400" w:rsidRPr="000814ED">
        <w:rPr>
          <w:sz w:val="28"/>
          <w:szCs w:val="28"/>
        </w:rPr>
        <w:t>wystawienniczą znajdującą</w:t>
      </w:r>
      <w:r w:rsidRPr="000814ED">
        <w:rPr>
          <w:sz w:val="28"/>
          <w:szCs w:val="28"/>
        </w:rPr>
        <w:t xml:space="preserve"> się w województwie Śląskim w mieście Sosnowiec. Stwierdzono </w:t>
      </w:r>
      <w:r w:rsidR="00276400" w:rsidRPr="000814ED">
        <w:rPr>
          <w:sz w:val="28"/>
          <w:szCs w:val="28"/>
        </w:rPr>
        <w:t>bowiem, że</w:t>
      </w:r>
      <w:r w:rsidRPr="000814ED">
        <w:rPr>
          <w:sz w:val="28"/>
          <w:szCs w:val="28"/>
        </w:rPr>
        <w:t xml:space="preserve"> jest to bardzo szybko rozwijający się obszar</w:t>
      </w:r>
      <w:r w:rsidR="009A63DE" w:rsidRPr="000814ED">
        <w:rPr>
          <w:sz w:val="28"/>
          <w:szCs w:val="28"/>
        </w:rPr>
        <w:t>, w który jest warto zainwestować.</w:t>
      </w:r>
    </w:p>
    <w:p w14:paraId="5DAE71A5" w14:textId="18560DA6" w:rsidR="009A63DE" w:rsidRPr="00E4643B" w:rsidRDefault="009A63DE" w:rsidP="00E4643B">
      <w:pPr>
        <w:jc w:val="both"/>
        <w:rPr>
          <w:sz w:val="26"/>
          <w:szCs w:val="26"/>
        </w:rPr>
      </w:pPr>
    </w:p>
    <w:sectPr w:rsidR="009A63DE" w:rsidRPr="00E46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814ED"/>
    <w:rsid w:val="00276400"/>
    <w:rsid w:val="005951F0"/>
    <w:rsid w:val="005A37BC"/>
    <w:rsid w:val="005D6035"/>
    <w:rsid w:val="006709A1"/>
    <w:rsid w:val="00754810"/>
    <w:rsid w:val="008173BB"/>
    <w:rsid w:val="00882566"/>
    <w:rsid w:val="009A63DE"/>
    <w:rsid w:val="00A43A3F"/>
    <w:rsid w:val="00B33513"/>
    <w:rsid w:val="00C82127"/>
    <w:rsid w:val="00CE249B"/>
    <w:rsid w:val="00E4643B"/>
    <w:rsid w:val="00E813FA"/>
    <w:rsid w:val="00F55531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A819F-A716-498E-870D-3BB7A1E74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443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Patryk Żygo</cp:lastModifiedBy>
  <cp:revision>3</cp:revision>
  <dcterms:created xsi:type="dcterms:W3CDTF">2019-12-02T12:47:00Z</dcterms:created>
  <dcterms:modified xsi:type="dcterms:W3CDTF">2019-12-07T13:59:00Z</dcterms:modified>
</cp:coreProperties>
</file>