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510C4A"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t xml:space="preserve">The </w:t>
      </w:r>
      <w:r>
        <w:rPr>
          <w:b/>
        </w:rPr>
        <w:t>Peptide Settings</w:t>
      </w:r>
      <w:r>
        <w:t xml:space="preserve"> form should now look something like:</w:t>
      </w:r>
    </w:p>
    <w:p w14:paraId="41FE9029" w14:textId="7D0A5DFA" w:rsidR="002A1CC0" w:rsidRDefault="00E51B34" w:rsidP="00DE4445">
      <w:r>
        <w:rPr>
          <w:noProof/>
        </w:rPr>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274B38F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0F2F897E" w14:textId="77777777" w:rsidR="005034AF" w:rsidRDefault="004D15A0" w:rsidP="005034AF">
      <w:pPr>
        <w:keepNext/>
      </w:pPr>
      <w:r>
        <w:t xml:space="preserve">The </w:t>
      </w:r>
      <w:r w:rsidRPr="001076CB">
        <w:rPr>
          <w:b/>
        </w:rPr>
        <w:t>Insert Transition List</w:t>
      </w:r>
      <w:r>
        <w:t xml:space="preserve"> form appears:</w:t>
      </w:r>
    </w:p>
    <w:p w14:paraId="0476E697" w14:textId="6BECC5A9" w:rsidR="005034AF" w:rsidRDefault="009F5C11" w:rsidP="005034AF">
      <w:r>
        <w:rPr>
          <w:noProof/>
        </w:rPr>
        <w:drawing>
          <wp:inline distT="0" distB="0" distL="0" distR="0" wp14:anchorId="7567D83B" wp14:editId="2BDF48BE">
            <wp:extent cx="5580952" cy="2790476"/>
            <wp:effectExtent l="0" t="0" r="127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5580952" cy="2790476"/>
                    </a:xfrm>
                    <a:prstGeom prst="rect">
                      <a:avLst/>
                    </a:prstGeom>
                  </pic:spPr>
                </pic:pic>
              </a:graphicData>
            </a:graphic>
          </wp:inline>
        </w:drawing>
      </w:r>
    </w:p>
    <w:p w14:paraId="25011A9B" w14:textId="1B704A8C" w:rsidR="00002B5E" w:rsidRDefault="00002B5E" w:rsidP="005034AF">
      <w:pPr>
        <w:pStyle w:val="ListParagraph"/>
        <w:numPr>
          <w:ilvl w:val="0"/>
          <w:numId w:val="62"/>
        </w:numPr>
      </w:pPr>
      <w:r>
        <w:t xml:space="preserve">Press </w:t>
      </w:r>
      <w:r w:rsidR="00504171">
        <w:t>Ctrl</w:t>
      </w:r>
      <w:r>
        <w:t>-V to paste the copied cells</w:t>
      </w:r>
      <w:r w:rsidR="002756B9">
        <w:t xml:space="preserve"> into </w:t>
      </w:r>
      <w:r w:rsidR="00BC5030">
        <w:t>the</w:t>
      </w:r>
      <w:r w:rsidR="00BC5030" w:rsidRPr="005034AF">
        <w:rPr>
          <w:b/>
        </w:rPr>
        <w:t xml:space="preserve"> Insert </w:t>
      </w:r>
      <w:r w:rsidR="002756B9" w:rsidRPr="005034AF">
        <w:rPr>
          <w:b/>
        </w:rPr>
        <w:t>Transition</w:t>
      </w:r>
      <w:r w:rsidR="00BC5030" w:rsidRPr="005034AF">
        <w:rPr>
          <w:b/>
        </w:rPr>
        <w:t xml:space="preserve"> List </w:t>
      </w:r>
      <w:r w:rsidR="000E1629">
        <w:t>form</w:t>
      </w:r>
      <w:r>
        <w:t>.</w:t>
      </w:r>
    </w:p>
    <w:p w14:paraId="36666CAC" w14:textId="571C2620" w:rsidR="00002B5E" w:rsidRDefault="00002B5E" w:rsidP="00854570">
      <w:pPr>
        <w:keepNext/>
      </w:pPr>
      <w:r>
        <w:t>Th</w:t>
      </w:r>
      <w:r w:rsidR="00BC5030">
        <w:t>is will bring up the</w:t>
      </w:r>
      <w:r>
        <w:t xml:space="preserve"> </w:t>
      </w:r>
      <w:r w:rsidR="0066183B" w:rsidRPr="00CE32A4">
        <w:rPr>
          <w:b/>
        </w:rPr>
        <w:t>Import Transition List: Identi</w:t>
      </w:r>
      <w:r w:rsidR="0066183B">
        <w:rPr>
          <w:b/>
        </w:rPr>
        <w:t>f</w:t>
      </w:r>
      <w:r w:rsidR="0066183B" w:rsidRPr="00CE32A4">
        <w:rPr>
          <w:b/>
        </w:rPr>
        <w:t>y Columns</w:t>
      </w:r>
      <w:r>
        <w:t xml:space="preserve"> form</w:t>
      </w:r>
      <w:r w:rsidR="00BC5030">
        <w:t>, which</w:t>
      </w:r>
      <w:r>
        <w:t xml:space="preserve"> should look like</w:t>
      </w:r>
      <w:r w:rsidR="002756B9">
        <w:t xml:space="preserve"> this</w:t>
      </w:r>
      <w:r>
        <w:t>:</w:t>
      </w:r>
    </w:p>
    <w:p w14:paraId="1263DD73" w14:textId="134EE40C" w:rsidR="00002B5E" w:rsidRDefault="009F5C11" w:rsidP="00002B5E">
      <w:r>
        <w:rPr>
          <w:noProof/>
        </w:rPr>
        <w:drawing>
          <wp:inline distT="0" distB="0" distL="0" distR="0" wp14:anchorId="548F5B2D" wp14:editId="729C7B0F">
            <wp:extent cx="5943600" cy="325628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5943600" cy="3256280"/>
                    </a:xfrm>
                    <a:prstGeom prst="rect">
                      <a:avLst/>
                    </a:prstGeom>
                  </pic:spPr>
                </pic:pic>
              </a:graphicData>
            </a:graphic>
          </wp:inline>
        </w:drawing>
      </w:r>
    </w:p>
    <w:p w14:paraId="33865899" w14:textId="77777777" w:rsidR="005034AF" w:rsidRDefault="00F404FF" w:rsidP="005034AF">
      <w:pPr>
        <w:pStyle w:val="ListParagraph"/>
        <w:numPr>
          <w:ilvl w:val="0"/>
          <w:numId w:val="62"/>
        </w:numPr>
      </w:pPr>
      <w:r>
        <w:t xml:space="preserve">Make sure the </w:t>
      </w:r>
      <w:r w:rsidRPr="005034AF">
        <w:rPr>
          <w:b/>
        </w:rPr>
        <w:t>Associate Proteins</w:t>
      </w:r>
      <w:r>
        <w:t xml:space="preserve"> checkbox is ticked.</w:t>
      </w:r>
    </w:p>
    <w:p w14:paraId="40F28E1B" w14:textId="1D1E6E9E" w:rsidR="00F404FF" w:rsidRDefault="00F404FF" w:rsidP="00F404FF">
      <w:r>
        <w:t>This tells Skyline to create the Protein Name column by matching the peptide sequences to proteins found in the background proteome file.</w:t>
      </w:r>
    </w:p>
    <w:p w14:paraId="29EA4FE3" w14:textId="330D0CA7" w:rsidR="001076CB" w:rsidRDefault="00F404FF" w:rsidP="00002B5E">
      <w:r>
        <w:t>Note that e</w:t>
      </w:r>
      <w:r w:rsidR="001076CB">
        <w:t>ven though the data</w:t>
      </w:r>
      <w:r>
        <w:t xml:space="preserve"> you copied</w:t>
      </w:r>
      <w:r w:rsidR="001076CB">
        <w:t xml:space="preserve"> d</w:t>
      </w:r>
      <w:r>
        <w:t>id</w:t>
      </w:r>
      <w:r w:rsidR="001076CB">
        <w:t xml:space="preserve"> not have column headers, Skyline was able to infer the identities of the </w:t>
      </w:r>
      <w:r>
        <w:t xml:space="preserve">peptide sequence, precursor </w:t>
      </w:r>
      <w:r w:rsidRPr="00F404FF">
        <w:rPr>
          <w:i/>
        </w:rPr>
        <w:t>m/z</w:t>
      </w:r>
      <w:r>
        <w:t xml:space="preserve"> and product </w:t>
      </w:r>
      <w:r w:rsidRPr="00F404FF">
        <w:rPr>
          <w:i/>
        </w:rPr>
        <w:t>m/z</w:t>
      </w:r>
      <w:r>
        <w:t xml:space="preserve"> </w:t>
      </w:r>
      <w:r w:rsidR="001076CB">
        <w:t>columns. If you wanted to change those column identifications for some reason, each column has a drop-down list provided for that purpose.</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54DA631" w:rsidR="00002B5E" w:rsidRDefault="000B1E00" w:rsidP="000B1E00">
      <w:pPr>
        <w:pStyle w:val="ListParagraph"/>
        <w:numPr>
          <w:ilvl w:val="0"/>
          <w:numId w:val="53"/>
        </w:numPr>
      </w:pPr>
      <w:r>
        <w:t>C</w:t>
      </w:r>
      <w:r w:rsidR="00002B5E">
        <w:t xml:space="preserve">lick the </w:t>
      </w:r>
      <w:r w:rsidR="004D15A0">
        <w:rPr>
          <w:b/>
        </w:rPr>
        <w:t>OK</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6A91D083" w:rsidR="007835DB" w:rsidRDefault="001076CB" w:rsidP="007835DB">
      <w:r>
        <w:rPr>
          <w:noProof/>
        </w:rPr>
        <w:drawing>
          <wp:inline distT="0" distB="0" distL="0" distR="0" wp14:anchorId="76F92A39" wp14:editId="5C9FE6E7">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350"/>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335FD01B"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t>This should leave Skyline looking something like:</w:t>
      </w:r>
    </w:p>
    <w:p w14:paraId="166480EC" w14:textId="705AE399" w:rsidR="00D73E9C" w:rsidRDefault="001076CB" w:rsidP="00D73E9C">
      <w:r>
        <w:rPr>
          <w:noProof/>
        </w:rPr>
        <w:drawing>
          <wp:inline distT="0" distB="0" distL="0" distR="0" wp14:anchorId="69DA45FD" wp14:editId="1B9970E2">
            <wp:extent cx="59436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712C3253" w:rsidR="00D73E9C" w:rsidRDefault="00D73E9C" w:rsidP="00854570">
      <w:pPr>
        <w:keepNext/>
      </w:pPr>
      <w:r>
        <w:t>This should change Skyline to look like:</w:t>
      </w:r>
    </w:p>
    <w:p w14:paraId="234BB174" w14:textId="5249BC9D" w:rsidR="00D73E9C" w:rsidRDefault="001076CB" w:rsidP="00D73E9C">
      <w:r>
        <w:rPr>
          <w:noProof/>
        </w:rPr>
        <w:drawing>
          <wp:inline distT="0" distB="0" distL="0" distR="0" wp14:anchorId="71D5A933" wp14:editId="3DD1C262">
            <wp:extent cx="59436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2B2BCB" w14:textId="5293C0B8" w:rsidR="0087616D" w:rsidRPr="009937EF" w:rsidRDefault="003E7D12" w:rsidP="009937EF">
      <w:r>
        <w:t>The precursor total area ratio is a weighted mean, using the internal standard peak area as the weights, which simplifies algebraically to:</w:t>
      </w:r>
    </w:p>
    <w:p w14:paraId="2793D9BA" w14:textId="406F531A" w:rsidR="009937EF" w:rsidRPr="009937EF" w:rsidRDefault="009937EF" w:rsidP="00996874">
      <w:pPr>
        <w:jc w:val="center"/>
      </w:pPr>
      <w:r w:rsidRPr="009937EF">
        <w:rPr>
          <w:noProof/>
        </w:rPr>
        <w:drawing>
          <wp:inline distT="0" distB="0" distL="0" distR="0" wp14:anchorId="09D3D5F4" wp14:editId="53B91506">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6"/>
                    <a:stretch>
                      <a:fillRect/>
                    </a:stretch>
                  </pic:blipFill>
                  <pic:spPr>
                    <a:xfrm>
                      <a:off x="0" y="0"/>
                      <a:ext cx="4277322" cy="838317"/>
                    </a:xfrm>
                    <a:prstGeom prst="rect">
                      <a:avLst/>
                    </a:prstGeom>
                  </pic:spPr>
                </pic:pic>
              </a:graphicData>
            </a:graphic>
          </wp:inline>
        </w:drawing>
      </w:r>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t>This should leave Skyline showing something like:</w:t>
      </w:r>
    </w:p>
    <w:p w14:paraId="05975A3C" w14:textId="60973426" w:rsidR="00496E50" w:rsidRDefault="00745F99" w:rsidP="00496E50">
      <w:r>
        <w:rPr>
          <w:noProof/>
        </w:rPr>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22E7EA8"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663A4E97" w14:textId="380C7D3C" w:rsidR="005A05C3" w:rsidRDefault="005A05C3" w:rsidP="005A05C3">
      <w:pPr>
        <w:keepNext/>
      </w:pPr>
      <w:r>
        <w:t xml:space="preserve">This will bring up the </w:t>
      </w:r>
      <w:r w:rsidR="005F36F2" w:rsidRPr="00CE32A4">
        <w:rPr>
          <w:b/>
        </w:rPr>
        <w:t>Import Transition List: Identi</w:t>
      </w:r>
      <w:r w:rsidR="00AE0D17">
        <w:rPr>
          <w:b/>
        </w:rPr>
        <w:t>f</w:t>
      </w:r>
      <w:r w:rsidR="005F36F2" w:rsidRPr="00CE32A4">
        <w:rPr>
          <w:b/>
        </w:rPr>
        <w:t>y Columns</w:t>
      </w:r>
      <w:r>
        <w:t xml:space="preserve"> form, which should look like this:</w:t>
      </w:r>
    </w:p>
    <w:p w14:paraId="5CBDE6A5" w14:textId="7991AED6" w:rsidR="005A05C3" w:rsidRDefault="00DF577E" w:rsidP="005A05C3">
      <w:r>
        <w:rPr>
          <w:noProof/>
        </w:rPr>
        <w:drawing>
          <wp:inline distT="0" distB="0" distL="0" distR="0" wp14:anchorId="65BD71D1" wp14:editId="1D4BE0C3">
            <wp:extent cx="5943600" cy="3256280"/>
            <wp:effectExtent l="0" t="0" r="0" b="1270"/>
            <wp:docPr id="2" name="Picture 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30"/>
                    <a:stretch>
                      <a:fillRect/>
                    </a:stretch>
                  </pic:blipFill>
                  <pic:spPr>
                    <a:xfrm>
                      <a:off x="0" y="0"/>
                      <a:ext cx="5943600" cy="3256280"/>
                    </a:xfrm>
                    <a:prstGeom prst="rect">
                      <a:avLst/>
                    </a:prstGeom>
                  </pic:spPr>
                </pic:pic>
              </a:graphicData>
            </a:graphic>
          </wp:inline>
        </w:drawing>
      </w:r>
    </w:p>
    <w:p w14:paraId="64ED4B64" w14:textId="10CCE528" w:rsidR="008B09D1" w:rsidRDefault="008B09D1" w:rsidP="005A05C3">
      <w:pPr>
        <w:pStyle w:val="ListParagraph"/>
        <w:numPr>
          <w:ilvl w:val="0"/>
          <w:numId w:val="19"/>
        </w:numPr>
      </w:pPr>
      <w:r>
        <w:t xml:space="preserve">Click the </w:t>
      </w:r>
      <w:r>
        <w:rPr>
          <w:b/>
        </w:rPr>
        <w:t>OK</w:t>
      </w:r>
      <w:r>
        <w:t xml:space="preserve"> button.</w:t>
      </w:r>
    </w:p>
    <w:p w14:paraId="750399C9" w14:textId="77777777" w:rsidR="00913D27" w:rsidRDefault="00913D27" w:rsidP="00854570">
      <w:pPr>
        <w:keepNext/>
      </w:pPr>
      <w:r>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2"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t xml:space="preserve">The </w:t>
      </w:r>
      <w:r>
        <w:rPr>
          <w:b/>
        </w:rPr>
        <w:t>Edit Isotope Modification</w:t>
      </w:r>
      <w:r>
        <w:t xml:space="preserve"> form should look like:</w:t>
      </w:r>
    </w:p>
    <w:p w14:paraId="7B99905F" w14:textId="7F584177" w:rsidR="00C5666B" w:rsidRDefault="00695D38" w:rsidP="00E519C1">
      <w:r>
        <w:rPr>
          <w:noProof/>
        </w:rPr>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3295650"/>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741E2B8D" w:rsidR="00BF67A6" w:rsidRDefault="005323B3" w:rsidP="00BF67A6">
      <w:r>
        <w:rPr>
          <w:noProof/>
        </w:rPr>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A905567" w:rsidR="00026F24" w:rsidRDefault="00B03521" w:rsidP="00026F24">
      <w:r>
        <w:rPr>
          <w:noProof/>
        </w:rPr>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40"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350"/>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t>For the 6 well behaved peptides, you should see a chart like</w:t>
      </w:r>
      <w:r w:rsidR="00AF6AB4">
        <w:t xml:space="preserve"> the one below, with the </w:t>
      </w:r>
      <w:r w:rsidR="00AF6AB4" w:rsidRPr="00B03521">
        <w:rPr>
          <w:color w:val="000000"/>
        </w:rPr>
        <w:t>ESDTSYVSL</w:t>
      </w:r>
      <w:r w:rsidR="00AF6AB4" w:rsidRPr="00B03521">
        <w:rPr>
          <w:b/>
          <w:bCs/>
          <w:color w:val="0000FF"/>
        </w:rPr>
        <w:t>K</w:t>
      </w:r>
      <w:r w:rsidR="00AF6AB4">
        <w:t xml:space="preserve">  peptide light precursor 564.7746++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r w:rsidR="008A409D" w:rsidRPr="00AE0A9D">
        <w:rPr>
          <w:color w:val="000000"/>
        </w:rPr>
        <w:t>HGFLP</w:t>
      </w:r>
      <w:r w:rsidR="008A409D" w:rsidRPr="00AE0A9D">
        <w:rPr>
          <w:b/>
          <w:bCs/>
          <w:color w:val="0000FF"/>
        </w:rPr>
        <w:t>R</w:t>
      </w:r>
      <w:r>
        <w:t>) light precursor 363.7059++.</w:t>
      </w:r>
    </w:p>
    <w:p w14:paraId="35A15EEF" w14:textId="7B3C8A15" w:rsidR="008A409D" w:rsidRDefault="00B03521" w:rsidP="00854570">
      <w:pPr>
        <w:keepNext/>
      </w:pPr>
      <w:r>
        <w:t>This</w:t>
      </w:r>
      <w:r w:rsidR="006E7DC9">
        <w:t xml:space="preserve"> </w:t>
      </w:r>
      <w:r w:rsidR="008A409D">
        <w:t>should cause the peak area graph to look like:</w:t>
      </w:r>
    </w:p>
    <w:p w14:paraId="0AC3D311" w14:textId="63537009" w:rsidR="008A409D" w:rsidRDefault="00332972" w:rsidP="00D26E21">
      <w:r w:rsidRPr="00332972">
        <w:rPr>
          <w:noProof/>
        </w:rPr>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t>The chart should change to something like:</w:t>
      </w:r>
    </w:p>
    <w:p w14:paraId="2C355765" w14:textId="12FDEA28" w:rsidR="0044450E" w:rsidRDefault="00332972" w:rsidP="0044450E">
      <w:r w:rsidRPr="00332972">
        <w:rPr>
          <w:noProof/>
        </w:rPr>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474FA7D" w:rsidR="000A2C45" w:rsidRDefault="00B03521" w:rsidP="0044450E">
      <w:r w:rsidRPr="00B03521">
        <w:rPr>
          <w:noProof/>
        </w:rPr>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8"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9"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41"/>
        <w:gridCol w:w="769"/>
        <w:gridCol w:w="782"/>
        <w:gridCol w:w="786"/>
        <w:gridCol w:w="793"/>
        <w:gridCol w:w="792"/>
        <w:gridCol w:w="800"/>
        <w:gridCol w:w="800"/>
        <w:gridCol w:w="794"/>
        <w:gridCol w:w="798"/>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t xml:space="preserve">The </w:t>
      </w:r>
      <w:r>
        <w:rPr>
          <w:b/>
        </w:rPr>
        <w:t>Peak Areas</w:t>
      </w:r>
      <w:r>
        <w:t xml:space="preserve"> graph should now look like:</w:t>
      </w:r>
    </w:p>
    <w:p w14:paraId="190F1711" w14:textId="7BAFFA4F" w:rsidR="000D7ADA" w:rsidRDefault="00CF6EE9" w:rsidP="00FE15E0">
      <w:r w:rsidRPr="00CF6EE9">
        <w:rPr>
          <w:noProof/>
        </w:rPr>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t>This should change the graph to look like:</w:t>
      </w:r>
    </w:p>
    <w:p w14:paraId="49D759BB" w14:textId="637303A5" w:rsidR="00FE15E0" w:rsidRDefault="00CF6EE9">
      <w:r w:rsidRPr="00CF6EE9">
        <w:rPr>
          <w:noProof/>
        </w:rPr>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r w:rsidR="00A444A9">
        <w:rPr>
          <w:color w:val="000000"/>
        </w:rPr>
        <w:t>INDISHTQSVSA</w:t>
      </w:r>
      <w:r w:rsidR="00A444A9">
        <w:rPr>
          <w:b/>
          <w:bCs/>
          <w:color w:val="0000FF"/>
        </w:rPr>
        <w:t>K</w:t>
      </w:r>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t>It would be hard to guess from this chart that the normalization would be so effective:</w:t>
      </w:r>
    </w:p>
    <w:p w14:paraId="7992E7F4" w14:textId="6958A070" w:rsidR="006310AD" w:rsidRDefault="008C2EB3" w:rsidP="006310AD">
      <w:r w:rsidRPr="008C2EB3">
        <w:rPr>
          <w:noProof/>
        </w:rPr>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t>Here also, you will see clear evidence of interference on the y3 transition:</w:t>
      </w:r>
    </w:p>
    <w:p w14:paraId="2003C246" w14:textId="50C2ADE8" w:rsidR="006310AD" w:rsidRDefault="008C2EB3" w:rsidP="006310AD">
      <w:r w:rsidRPr="008C2EB3">
        <w:rPr>
          <w:noProof/>
        </w:rPr>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C0C95A" w14:textId="77777777" w:rsidR="00670564" w:rsidRDefault="00670564" w:rsidP="00371FC7">
      <w:pPr>
        <w:spacing w:after="0" w:line="240" w:lineRule="auto"/>
      </w:pPr>
      <w:r>
        <w:separator/>
      </w:r>
    </w:p>
  </w:endnote>
  <w:endnote w:type="continuationSeparator" w:id="0">
    <w:p w14:paraId="350EF86C" w14:textId="77777777" w:rsidR="00670564" w:rsidRDefault="00670564"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docPartObj>
        <w:docPartGallery w:val="Page Numbers (Bottom of Page)"/>
        <w:docPartUnique/>
      </w:docPartObj>
    </w:sdtPr>
    <w:sdtEndPr/>
    <w:sdtContent>
      <w:p w14:paraId="4871AE08" w14:textId="42211158" w:rsidR="00F404FF" w:rsidRDefault="00F404FF">
        <w:pPr>
          <w:pStyle w:val="Footer"/>
          <w:jc w:val="center"/>
        </w:pPr>
        <w:r>
          <w:fldChar w:fldCharType="begin"/>
        </w:r>
        <w:r>
          <w:instrText xml:space="preserve"> PAGE   \* MERGEFORMAT </w:instrText>
        </w:r>
        <w:r>
          <w:fldChar w:fldCharType="separate"/>
        </w:r>
        <w:r w:rsidR="0026703F">
          <w:rPr>
            <w:noProof/>
          </w:rPr>
          <w:t>12</w:t>
        </w:r>
        <w:r>
          <w:rPr>
            <w:noProof/>
          </w:rPr>
          <w:fldChar w:fldCharType="end"/>
        </w:r>
      </w:p>
    </w:sdtContent>
  </w:sdt>
  <w:p w14:paraId="4C2E3CE7" w14:textId="77777777" w:rsidR="00F404FF" w:rsidRDefault="00F40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F2B88" w14:textId="77777777" w:rsidR="00670564" w:rsidRDefault="00670564" w:rsidP="00371FC7">
      <w:pPr>
        <w:spacing w:after="0" w:line="240" w:lineRule="auto"/>
      </w:pPr>
      <w:r>
        <w:separator/>
      </w:r>
    </w:p>
  </w:footnote>
  <w:footnote w:type="continuationSeparator" w:id="0">
    <w:p w14:paraId="51CDB1E7" w14:textId="77777777" w:rsidR="00670564" w:rsidRDefault="00670564"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6643959">
    <w:abstractNumId w:val="45"/>
  </w:num>
  <w:num w:numId="2" w16cid:durableId="757748274">
    <w:abstractNumId w:val="31"/>
  </w:num>
  <w:num w:numId="3" w16cid:durableId="1877883817">
    <w:abstractNumId w:val="4"/>
  </w:num>
  <w:num w:numId="4" w16cid:durableId="2088527224">
    <w:abstractNumId w:val="61"/>
  </w:num>
  <w:num w:numId="5" w16cid:durableId="991984731">
    <w:abstractNumId w:val="37"/>
  </w:num>
  <w:num w:numId="6" w16cid:durableId="92820894">
    <w:abstractNumId w:val="5"/>
  </w:num>
  <w:num w:numId="7" w16cid:durableId="1899048336">
    <w:abstractNumId w:val="36"/>
  </w:num>
  <w:num w:numId="8" w16cid:durableId="1689795200">
    <w:abstractNumId w:val="26"/>
  </w:num>
  <w:num w:numId="9" w16cid:durableId="198976266">
    <w:abstractNumId w:val="18"/>
  </w:num>
  <w:num w:numId="10" w16cid:durableId="1577087949">
    <w:abstractNumId w:val="43"/>
  </w:num>
  <w:num w:numId="11" w16cid:durableId="605696269">
    <w:abstractNumId w:val="6"/>
  </w:num>
  <w:num w:numId="12" w16cid:durableId="117190877">
    <w:abstractNumId w:val="39"/>
  </w:num>
  <w:num w:numId="13" w16cid:durableId="627510149">
    <w:abstractNumId w:val="2"/>
  </w:num>
  <w:num w:numId="14" w16cid:durableId="705720345">
    <w:abstractNumId w:val="28"/>
  </w:num>
  <w:num w:numId="15" w16cid:durableId="1486700366">
    <w:abstractNumId w:val="32"/>
  </w:num>
  <w:num w:numId="16" w16cid:durableId="1030303216">
    <w:abstractNumId w:val="55"/>
  </w:num>
  <w:num w:numId="17" w16cid:durableId="899052934">
    <w:abstractNumId w:val="35"/>
  </w:num>
  <w:num w:numId="18" w16cid:durableId="893926297">
    <w:abstractNumId w:val="15"/>
  </w:num>
  <w:num w:numId="19" w16cid:durableId="564293155">
    <w:abstractNumId w:val="27"/>
  </w:num>
  <w:num w:numId="20" w16cid:durableId="2001957526">
    <w:abstractNumId w:val="23"/>
  </w:num>
  <w:num w:numId="21" w16cid:durableId="1140879757">
    <w:abstractNumId w:val="22"/>
  </w:num>
  <w:num w:numId="22" w16cid:durableId="1352413077">
    <w:abstractNumId w:val="24"/>
  </w:num>
  <w:num w:numId="23" w16cid:durableId="1638147503">
    <w:abstractNumId w:val="9"/>
  </w:num>
  <w:num w:numId="24" w16cid:durableId="1666012993">
    <w:abstractNumId w:val="12"/>
  </w:num>
  <w:num w:numId="25" w16cid:durableId="1162548798">
    <w:abstractNumId w:val="50"/>
  </w:num>
  <w:num w:numId="26" w16cid:durableId="265968611">
    <w:abstractNumId w:val="34"/>
  </w:num>
  <w:num w:numId="27" w16cid:durableId="443504853">
    <w:abstractNumId w:val="7"/>
  </w:num>
  <w:num w:numId="28" w16cid:durableId="1461998897">
    <w:abstractNumId w:val="53"/>
  </w:num>
  <w:num w:numId="29" w16cid:durableId="1714846437">
    <w:abstractNumId w:val="47"/>
  </w:num>
  <w:num w:numId="30" w16cid:durableId="161512948">
    <w:abstractNumId w:val="19"/>
  </w:num>
  <w:num w:numId="31" w16cid:durableId="151219254">
    <w:abstractNumId w:val="20"/>
  </w:num>
  <w:num w:numId="32" w16cid:durableId="614367024">
    <w:abstractNumId w:val="41"/>
  </w:num>
  <w:num w:numId="33" w16cid:durableId="1769495948">
    <w:abstractNumId w:val="49"/>
  </w:num>
  <w:num w:numId="34" w16cid:durableId="4553142">
    <w:abstractNumId w:val="54"/>
  </w:num>
  <w:num w:numId="35" w16cid:durableId="1962834945">
    <w:abstractNumId w:val="21"/>
  </w:num>
  <w:num w:numId="36" w16cid:durableId="2081049682">
    <w:abstractNumId w:val="17"/>
  </w:num>
  <w:num w:numId="37" w16cid:durableId="69738185">
    <w:abstractNumId w:val="10"/>
  </w:num>
  <w:num w:numId="38" w16cid:durableId="259068999">
    <w:abstractNumId w:val="30"/>
  </w:num>
  <w:num w:numId="39" w16cid:durableId="452359911">
    <w:abstractNumId w:val="52"/>
  </w:num>
  <w:num w:numId="40" w16cid:durableId="281157346">
    <w:abstractNumId w:val="13"/>
  </w:num>
  <w:num w:numId="41" w16cid:durableId="1230574528">
    <w:abstractNumId w:val="33"/>
  </w:num>
  <w:num w:numId="42" w16cid:durableId="1312828753">
    <w:abstractNumId w:val="46"/>
  </w:num>
  <w:num w:numId="43" w16cid:durableId="1996293892">
    <w:abstractNumId w:val="14"/>
  </w:num>
  <w:num w:numId="44" w16cid:durableId="982004023">
    <w:abstractNumId w:val="38"/>
  </w:num>
  <w:num w:numId="45" w16cid:durableId="1911576425">
    <w:abstractNumId w:val="51"/>
  </w:num>
  <w:num w:numId="46" w16cid:durableId="128599927">
    <w:abstractNumId w:val="1"/>
  </w:num>
  <w:num w:numId="47" w16cid:durableId="156306710">
    <w:abstractNumId w:val="42"/>
  </w:num>
  <w:num w:numId="48" w16cid:durableId="491599747">
    <w:abstractNumId w:val="8"/>
  </w:num>
  <w:num w:numId="49" w16cid:durableId="273751424">
    <w:abstractNumId w:val="40"/>
  </w:num>
  <w:num w:numId="50" w16cid:durableId="890119315">
    <w:abstractNumId w:val="48"/>
  </w:num>
  <w:num w:numId="51" w16cid:durableId="867640635">
    <w:abstractNumId w:val="56"/>
  </w:num>
  <w:num w:numId="52" w16cid:durableId="952520121">
    <w:abstractNumId w:val="58"/>
  </w:num>
  <w:num w:numId="53" w16cid:durableId="1170293834">
    <w:abstractNumId w:val="25"/>
  </w:num>
  <w:num w:numId="54" w16cid:durableId="1052735779">
    <w:abstractNumId w:val="16"/>
  </w:num>
  <w:num w:numId="55" w16cid:durableId="917010650">
    <w:abstractNumId w:val="60"/>
  </w:num>
  <w:num w:numId="56" w16cid:durableId="927233577">
    <w:abstractNumId w:val="57"/>
  </w:num>
  <w:num w:numId="57" w16cid:durableId="1074232823">
    <w:abstractNumId w:val="11"/>
  </w:num>
  <w:num w:numId="58" w16cid:durableId="735317698">
    <w:abstractNumId w:val="3"/>
  </w:num>
  <w:num w:numId="59" w16cid:durableId="1393187562">
    <w:abstractNumId w:val="0"/>
  </w:num>
  <w:num w:numId="60" w16cid:durableId="1027828140">
    <w:abstractNumId w:val="59"/>
  </w:num>
  <w:num w:numId="61" w16cid:durableId="1259755559">
    <w:abstractNumId w:val="44"/>
  </w:num>
  <w:num w:numId="62" w16cid:durableId="1449272506">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6514"/>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1629"/>
    <w:rsid w:val="000E6994"/>
    <w:rsid w:val="000E7D35"/>
    <w:rsid w:val="000F0530"/>
    <w:rsid w:val="000F0EDB"/>
    <w:rsid w:val="000F29B2"/>
    <w:rsid w:val="000F375D"/>
    <w:rsid w:val="000F6B00"/>
    <w:rsid w:val="001050F6"/>
    <w:rsid w:val="001076CB"/>
    <w:rsid w:val="00110D78"/>
    <w:rsid w:val="00112122"/>
    <w:rsid w:val="0011249A"/>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582F"/>
    <w:rsid w:val="00206C2E"/>
    <w:rsid w:val="00207786"/>
    <w:rsid w:val="00207BD0"/>
    <w:rsid w:val="002109E8"/>
    <w:rsid w:val="00223F71"/>
    <w:rsid w:val="00224F80"/>
    <w:rsid w:val="0022726A"/>
    <w:rsid w:val="00227849"/>
    <w:rsid w:val="00245B4E"/>
    <w:rsid w:val="00245D74"/>
    <w:rsid w:val="00245F96"/>
    <w:rsid w:val="00247591"/>
    <w:rsid w:val="00250E12"/>
    <w:rsid w:val="002542BB"/>
    <w:rsid w:val="00254610"/>
    <w:rsid w:val="00255C04"/>
    <w:rsid w:val="002610C7"/>
    <w:rsid w:val="0026703F"/>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C71A6"/>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63D"/>
    <w:rsid w:val="00496C8B"/>
    <w:rsid w:val="00496E50"/>
    <w:rsid w:val="00497AD9"/>
    <w:rsid w:val="004A0529"/>
    <w:rsid w:val="004A0CA1"/>
    <w:rsid w:val="004A15EA"/>
    <w:rsid w:val="004A18D5"/>
    <w:rsid w:val="004A68BF"/>
    <w:rsid w:val="004B3867"/>
    <w:rsid w:val="004C47F8"/>
    <w:rsid w:val="004C5608"/>
    <w:rsid w:val="004C7922"/>
    <w:rsid w:val="004D10C6"/>
    <w:rsid w:val="004D15A0"/>
    <w:rsid w:val="004D24A4"/>
    <w:rsid w:val="004D2C31"/>
    <w:rsid w:val="004D5413"/>
    <w:rsid w:val="004D55BB"/>
    <w:rsid w:val="004E1BBB"/>
    <w:rsid w:val="004E5A2E"/>
    <w:rsid w:val="004E707A"/>
    <w:rsid w:val="004F43B2"/>
    <w:rsid w:val="004F64F7"/>
    <w:rsid w:val="00501822"/>
    <w:rsid w:val="005034AF"/>
    <w:rsid w:val="00504171"/>
    <w:rsid w:val="0050602F"/>
    <w:rsid w:val="005108E7"/>
    <w:rsid w:val="00510C4A"/>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A05C3"/>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36F2"/>
    <w:rsid w:val="005F54BF"/>
    <w:rsid w:val="005F716A"/>
    <w:rsid w:val="00600D7B"/>
    <w:rsid w:val="00610858"/>
    <w:rsid w:val="006141CE"/>
    <w:rsid w:val="00617989"/>
    <w:rsid w:val="006258D7"/>
    <w:rsid w:val="00626895"/>
    <w:rsid w:val="00626B91"/>
    <w:rsid w:val="006277E7"/>
    <w:rsid w:val="006307EA"/>
    <w:rsid w:val="006310AD"/>
    <w:rsid w:val="0063120F"/>
    <w:rsid w:val="00632F85"/>
    <w:rsid w:val="006345FD"/>
    <w:rsid w:val="00634CC8"/>
    <w:rsid w:val="00635426"/>
    <w:rsid w:val="00637BDF"/>
    <w:rsid w:val="006545F2"/>
    <w:rsid w:val="00654B89"/>
    <w:rsid w:val="0065614C"/>
    <w:rsid w:val="00660C76"/>
    <w:rsid w:val="0066183B"/>
    <w:rsid w:val="00666077"/>
    <w:rsid w:val="0067000E"/>
    <w:rsid w:val="00670564"/>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700"/>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B09D1"/>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937EF"/>
    <w:rsid w:val="00996874"/>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C11"/>
    <w:rsid w:val="009F5FA2"/>
    <w:rsid w:val="009F684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0D17"/>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C5030"/>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C6D16"/>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3E60"/>
    <w:rsid w:val="00DC6A34"/>
    <w:rsid w:val="00DC7CE3"/>
    <w:rsid w:val="00DD2DE4"/>
    <w:rsid w:val="00DD3F44"/>
    <w:rsid w:val="00DE192E"/>
    <w:rsid w:val="00DE3060"/>
    <w:rsid w:val="00DE3811"/>
    <w:rsid w:val="00DE4107"/>
    <w:rsid w:val="00DE4445"/>
    <w:rsid w:val="00DE4B70"/>
    <w:rsid w:val="00DF2931"/>
    <w:rsid w:val="00DF577E"/>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345B"/>
    <w:rsid w:val="00EE47B6"/>
    <w:rsid w:val="00EE487F"/>
    <w:rsid w:val="00EE6E34"/>
    <w:rsid w:val="00EE6F23"/>
    <w:rsid w:val="00EF06AD"/>
    <w:rsid w:val="00EF2014"/>
    <w:rsid w:val="00EF2810"/>
    <w:rsid w:val="00EF355E"/>
    <w:rsid w:val="00EF43F1"/>
    <w:rsid w:val="00F03477"/>
    <w:rsid w:val="00F03BFA"/>
    <w:rsid w:val="00F12A59"/>
    <w:rsid w:val="00F13DA4"/>
    <w:rsid w:val="00F2695C"/>
    <w:rsid w:val="00F404FF"/>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AA4C6547-7FD1-4D3E-B0AD-E433B194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7.png"/><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washington.edu/labkey/wiki/home/software/Skyline/page.view?name=video_0-5b" TargetMode="External"/><Relationship Id="rId37" Type="http://schemas.openxmlformats.org/officeDocument/2006/relationships/image" Target="media/image27.png"/><Relationship Id="rId40" Type="http://schemas.openxmlformats.org/officeDocument/2006/relationships/hyperlink" Target="https://skyline.ms/tutorial_method_refine.url" TargetMode="External"/><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image" Target="media/image45.emf"/><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hyperlink" Target="https://brendanx-uw1.gs.washington.edu/labkey/wiki/home/software/Skyline/page.view?name=tutorial_method_refine" TargetMode="External"/><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skyline.ms/tutorial_absolute_quant.url" TargetMode="External"/><Relationship Id="rId57" Type="http://schemas.openxmlformats.org/officeDocument/2006/relationships/image" Target="media/image44.emf"/><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emf"/><Relationship Id="rId52" Type="http://schemas.openxmlformats.org/officeDocument/2006/relationships/image" Target="media/image39.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2F8D6-49D6-4E4A-92E7-978AD5B7D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9223</Words>
  <Characters>52576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Eduardo Armendariz</cp:lastModifiedBy>
  <cp:revision>2</cp:revision>
  <cp:lastPrinted>2010-11-08T18:34:00Z</cp:lastPrinted>
  <dcterms:created xsi:type="dcterms:W3CDTF">2024-09-16T01:18:00Z</dcterms:created>
  <dcterms:modified xsi:type="dcterms:W3CDTF">2024-09-16T01:18:00Z</dcterms:modified>
</cp:coreProperties>
</file>