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BEEA7" w14:textId="5D109A3F" w:rsidR="009D5E3B" w:rsidRPr="0012110B" w:rsidRDefault="0012110B" w:rsidP="006E07B8">
      <w:pPr>
        <w:pStyle w:val="Title"/>
        <w:rPr>
          <w:rFonts w:asciiTheme="minorHAnsi" w:hAnsiTheme="minorHAnsi"/>
        </w:rPr>
      </w:pPr>
      <w:bookmarkStart w:id="0" w:name="_Hlk74743168"/>
      <w:bookmarkEnd w:id="0"/>
      <w:r>
        <w:rPr>
          <w:rFonts w:asciiTheme="minorHAnsi" w:hAnsiTheme="minorHAnsi"/>
        </w:rPr>
        <w:t xml:space="preserve">Skyline </w:t>
      </w:r>
      <w:r w:rsidR="009D5E3B" w:rsidRPr="0012110B">
        <w:rPr>
          <w:rFonts w:asciiTheme="minorHAnsi" w:hAnsiTheme="minorHAnsi"/>
        </w:rPr>
        <w:t>Data Independent Acquisition</w:t>
      </w:r>
    </w:p>
    <w:p w14:paraId="4A111309" w14:textId="6C765BB3" w:rsidR="00D577C3" w:rsidRPr="000B4F18" w:rsidRDefault="00553E1C" w:rsidP="000B4F18">
      <w:pPr>
        <w:pStyle w:val="Heading1"/>
        <w:spacing w:after="240"/>
        <w:rPr>
          <w:b w:val="0"/>
          <w:color w:val="000000" w:themeColor="text1"/>
          <w:sz w:val="22"/>
          <w:szCs w:val="22"/>
        </w:rPr>
      </w:pPr>
      <w:r w:rsidRPr="0012110B">
        <w:rPr>
          <w:b w:val="0"/>
          <w:color w:val="000000" w:themeColor="text1"/>
          <w:sz w:val="22"/>
          <w:szCs w:val="22"/>
        </w:rPr>
        <w:t>Data</w:t>
      </w:r>
      <w:r w:rsidR="00A8472E">
        <w:rPr>
          <w:b w:val="0"/>
          <w:color w:val="000000" w:themeColor="text1"/>
          <w:sz w:val="22"/>
          <w:szCs w:val="22"/>
        </w:rPr>
        <w:t>-</w:t>
      </w:r>
      <w:r w:rsidRPr="0012110B">
        <w:rPr>
          <w:b w:val="0"/>
          <w:color w:val="000000" w:themeColor="text1"/>
          <w:sz w:val="22"/>
          <w:szCs w:val="22"/>
        </w:rPr>
        <w:t>independent</w:t>
      </w:r>
      <w:r w:rsidR="000A31F3" w:rsidRPr="0012110B">
        <w:rPr>
          <w:b w:val="0"/>
          <w:color w:val="000000" w:themeColor="text1"/>
          <w:sz w:val="22"/>
          <w:szCs w:val="22"/>
        </w:rPr>
        <w:t xml:space="preserve"> acquisition (DIA)</w:t>
      </w:r>
      <w:r w:rsidR="00024FAD">
        <w:rPr>
          <w:b w:val="0"/>
          <w:color w:val="000000" w:themeColor="text1"/>
          <w:sz w:val="22"/>
          <w:szCs w:val="22"/>
        </w:rPr>
        <w:fldChar w:fldCharType="begin"/>
      </w:r>
      <w:r w:rsidR="00024FAD">
        <w:rPr>
          <w:b w:val="0"/>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Pr>
          <w:b w:val="0"/>
          <w:color w:val="000000" w:themeColor="text1"/>
          <w:sz w:val="22"/>
          <w:szCs w:val="22"/>
        </w:rPr>
        <w:fldChar w:fldCharType="separate"/>
      </w:r>
      <w:r w:rsidR="00024FAD" w:rsidRPr="00024FAD">
        <w:rPr>
          <w:rFonts w:ascii="Calibri" w:hAnsi="Calibri" w:cs="Times New Roman"/>
          <w:sz w:val="22"/>
          <w:szCs w:val="24"/>
          <w:vertAlign w:val="superscript"/>
        </w:rPr>
        <w:t>1,2</w:t>
      </w:r>
      <w:r w:rsidR="00024FAD">
        <w:rPr>
          <w:b w:val="0"/>
          <w:color w:val="000000" w:themeColor="text1"/>
          <w:sz w:val="22"/>
          <w:szCs w:val="22"/>
        </w:rPr>
        <w:fldChar w:fldCharType="end"/>
      </w:r>
      <w:r w:rsidR="0036062C">
        <w:rPr>
          <w:b w:val="0"/>
          <w:color w:val="000000" w:themeColor="text1"/>
          <w:sz w:val="22"/>
          <w:szCs w:val="22"/>
        </w:rPr>
        <w:t xml:space="preserve"> </w:t>
      </w:r>
      <w:r w:rsidR="000A31F3" w:rsidRPr="0012110B">
        <w:rPr>
          <w:b w:val="0"/>
          <w:color w:val="000000" w:themeColor="text1"/>
          <w:sz w:val="22"/>
          <w:szCs w:val="22"/>
        </w:rPr>
        <w:t>is an advanced technique for performing large scale ta</w:t>
      </w:r>
      <w:r w:rsidR="00036487" w:rsidRPr="0012110B">
        <w:rPr>
          <w:b w:val="0"/>
          <w:color w:val="000000" w:themeColor="text1"/>
          <w:sz w:val="22"/>
          <w:szCs w:val="22"/>
        </w:rPr>
        <w:t>rgeted proteomics experiments. T</w:t>
      </w:r>
      <w:r w:rsidR="00A143CA">
        <w:rPr>
          <w:b w:val="0"/>
          <w:color w:val="000000" w:themeColor="text1"/>
          <w:sz w:val="22"/>
          <w:szCs w:val="22"/>
        </w:rPr>
        <w:t>argeted acquisition</w:t>
      </w:r>
      <w:r w:rsidR="00036487" w:rsidRPr="0012110B">
        <w:rPr>
          <w:b w:val="0"/>
          <w:color w:val="000000" w:themeColor="text1"/>
          <w:sz w:val="22"/>
          <w:szCs w:val="22"/>
        </w:rPr>
        <w:t xml:space="preserve"> approaches such as </w:t>
      </w:r>
      <w:r w:rsidR="00CC4953">
        <w:rPr>
          <w:b w:val="0"/>
          <w:color w:val="000000" w:themeColor="text1"/>
          <w:sz w:val="22"/>
          <w:szCs w:val="22"/>
        </w:rPr>
        <w:t>selected reaction monitoring (</w:t>
      </w:r>
      <w:r w:rsidR="00036487" w:rsidRPr="0012110B">
        <w:rPr>
          <w:b w:val="0"/>
          <w:color w:val="000000" w:themeColor="text1"/>
          <w:sz w:val="22"/>
          <w:szCs w:val="22"/>
        </w:rPr>
        <w:t>SRM</w:t>
      </w:r>
      <w:r w:rsidR="00CC4953">
        <w:rPr>
          <w:b w:val="0"/>
          <w:color w:val="000000" w:themeColor="text1"/>
          <w:sz w:val="22"/>
          <w:szCs w:val="22"/>
        </w:rPr>
        <w:t>)</w:t>
      </w:r>
      <w:r w:rsidR="00A143CA">
        <w:rPr>
          <w:b w:val="0"/>
          <w:color w:val="000000" w:themeColor="text1"/>
          <w:sz w:val="22"/>
          <w:szCs w:val="22"/>
        </w:rPr>
        <w:t xml:space="preserve"> and parallel reaction monitoring (PRM)</w:t>
      </w:r>
      <w:r w:rsidR="00036487" w:rsidRPr="0012110B">
        <w:rPr>
          <w:b w:val="0"/>
          <w:color w:val="000000" w:themeColor="text1"/>
          <w:sz w:val="22"/>
          <w:szCs w:val="22"/>
        </w:rPr>
        <w:t xml:space="preserve"> are limited to</w:t>
      </w:r>
      <w:r w:rsidR="00CC4953">
        <w:rPr>
          <w:b w:val="0"/>
          <w:color w:val="000000" w:themeColor="text1"/>
          <w:sz w:val="22"/>
          <w:szCs w:val="22"/>
        </w:rPr>
        <w:t xml:space="preserve"> only a handful</w:t>
      </w:r>
      <w:r w:rsidR="00ED6986">
        <w:rPr>
          <w:b w:val="0"/>
          <w:color w:val="000000" w:themeColor="text1"/>
          <w:sz w:val="22"/>
          <w:szCs w:val="22"/>
        </w:rPr>
        <w:t xml:space="preserve"> of peptides</w:t>
      </w:r>
      <w:r w:rsidR="00CC4953">
        <w:rPr>
          <w:b w:val="0"/>
          <w:color w:val="000000" w:themeColor="text1"/>
          <w:sz w:val="22"/>
          <w:szCs w:val="22"/>
        </w:rPr>
        <w:t xml:space="preserve"> without </w:t>
      </w:r>
      <w:r w:rsidR="00ED6986">
        <w:rPr>
          <w:b w:val="0"/>
          <w:color w:val="000000" w:themeColor="text1"/>
          <w:sz w:val="22"/>
          <w:szCs w:val="22"/>
        </w:rPr>
        <w:t>acquisition scheduling or</w:t>
      </w:r>
      <w:r w:rsidR="00036487" w:rsidRPr="0012110B">
        <w:rPr>
          <w:b w:val="0"/>
          <w:color w:val="000000" w:themeColor="text1"/>
          <w:sz w:val="22"/>
          <w:szCs w:val="22"/>
        </w:rPr>
        <w:t xml:space="preserve"> tens </w:t>
      </w:r>
      <w:r w:rsidR="00ED6986">
        <w:rPr>
          <w:b w:val="0"/>
          <w:color w:val="000000" w:themeColor="text1"/>
          <w:sz w:val="22"/>
          <w:szCs w:val="22"/>
        </w:rPr>
        <w:t>to</w:t>
      </w:r>
      <w:r w:rsidR="00036487" w:rsidRPr="0012110B">
        <w:rPr>
          <w:b w:val="0"/>
          <w:color w:val="000000" w:themeColor="text1"/>
          <w:sz w:val="22"/>
          <w:szCs w:val="22"/>
        </w:rPr>
        <w:t xml:space="preserve"> hundreds of peptides per </w:t>
      </w:r>
      <w:r w:rsidR="00CC4953">
        <w:rPr>
          <w:b w:val="0"/>
          <w:color w:val="000000" w:themeColor="text1"/>
          <w:sz w:val="22"/>
          <w:szCs w:val="22"/>
        </w:rPr>
        <w:t>mass spec run</w:t>
      </w:r>
      <w:r w:rsidR="00ED6986">
        <w:rPr>
          <w:b w:val="0"/>
          <w:color w:val="000000" w:themeColor="text1"/>
          <w:sz w:val="22"/>
          <w:szCs w:val="22"/>
        </w:rPr>
        <w:t xml:space="preserve"> with scheduling</w:t>
      </w:r>
      <w:r w:rsidR="00036487" w:rsidRPr="0012110B">
        <w:rPr>
          <w:b w:val="0"/>
          <w:color w:val="000000" w:themeColor="text1"/>
          <w:sz w:val="22"/>
          <w:szCs w:val="22"/>
        </w:rPr>
        <w:t xml:space="preserve">. </w:t>
      </w:r>
      <w:r w:rsidR="00BE2A2F" w:rsidRPr="0012110B">
        <w:rPr>
          <w:b w:val="0"/>
          <w:color w:val="000000" w:themeColor="text1"/>
          <w:sz w:val="22"/>
          <w:szCs w:val="22"/>
        </w:rPr>
        <w:t>DIA allows the measurement of much larger numbers of peptides (thousands or even whole proteomes) with only modest sacrifices in sensitivity</w:t>
      </w:r>
      <w:r w:rsidR="00CC4953">
        <w:rPr>
          <w:b w:val="0"/>
          <w:color w:val="000000" w:themeColor="text1"/>
          <w:sz w:val="22"/>
          <w:szCs w:val="22"/>
        </w:rPr>
        <w:t>, selectivity</w:t>
      </w:r>
      <w:r w:rsidR="00BE2A2F" w:rsidRPr="0012110B">
        <w:rPr>
          <w:b w:val="0"/>
          <w:color w:val="000000" w:themeColor="text1"/>
          <w:sz w:val="22"/>
          <w:szCs w:val="22"/>
        </w:rPr>
        <w:t xml:space="preserve"> and reproducibility relative to SRM</w:t>
      </w:r>
      <w:r w:rsidR="00ED6986">
        <w:rPr>
          <w:b w:val="0"/>
          <w:color w:val="000000" w:themeColor="text1"/>
          <w:sz w:val="22"/>
          <w:szCs w:val="22"/>
        </w:rPr>
        <w:t>. DIA</w:t>
      </w:r>
      <w:r w:rsidR="00BE2A2F" w:rsidRPr="0012110B">
        <w:rPr>
          <w:b w:val="0"/>
          <w:color w:val="000000" w:themeColor="text1"/>
          <w:sz w:val="22"/>
          <w:szCs w:val="22"/>
        </w:rPr>
        <w:t xml:space="preserve"> also has the advantage that the peptides to be measured do not need to be specified in advance</w:t>
      </w:r>
      <w:r w:rsidR="00A143CA">
        <w:rPr>
          <w:b w:val="0"/>
          <w:color w:val="000000" w:themeColor="text1"/>
          <w:sz w:val="22"/>
          <w:szCs w:val="22"/>
        </w:rPr>
        <w:t xml:space="preserve"> or scheduled</w:t>
      </w:r>
      <w:r w:rsidR="00BE2A2F" w:rsidRPr="0012110B">
        <w:rPr>
          <w:b w:val="0"/>
          <w:color w:val="000000" w:themeColor="text1"/>
          <w:sz w:val="22"/>
          <w:szCs w:val="22"/>
        </w:rPr>
        <w:t>, but rather</w:t>
      </w:r>
      <w:r w:rsidR="00F83DAE">
        <w:rPr>
          <w:b w:val="0"/>
          <w:color w:val="000000" w:themeColor="text1"/>
          <w:sz w:val="22"/>
          <w:szCs w:val="22"/>
        </w:rPr>
        <w:t>,</w:t>
      </w:r>
      <w:r w:rsidR="00BE2A2F" w:rsidRPr="0012110B">
        <w:rPr>
          <w:b w:val="0"/>
          <w:color w:val="000000" w:themeColor="text1"/>
          <w:sz w:val="22"/>
          <w:szCs w:val="22"/>
        </w:rPr>
        <w:t xml:space="preserve"> </w:t>
      </w:r>
      <w:r w:rsidR="008D0512">
        <w:rPr>
          <w:b w:val="0"/>
          <w:color w:val="000000" w:themeColor="text1"/>
          <w:sz w:val="22"/>
          <w:szCs w:val="22"/>
        </w:rPr>
        <w:t xml:space="preserve">product ion chromatograms for </w:t>
      </w:r>
      <w:r w:rsidR="00BE2A2F" w:rsidRPr="0012110B">
        <w:rPr>
          <w:b w:val="0"/>
          <w:color w:val="000000" w:themeColor="text1"/>
          <w:sz w:val="22"/>
          <w:szCs w:val="22"/>
        </w:rPr>
        <w:t>any desired peptide</w:t>
      </w:r>
      <w:r w:rsidR="00F83DAE">
        <w:rPr>
          <w:b w:val="0"/>
          <w:color w:val="000000" w:themeColor="text1"/>
          <w:sz w:val="22"/>
          <w:szCs w:val="22"/>
        </w:rPr>
        <w:t xml:space="preserve"> within a broad range of precursor m/z</w:t>
      </w:r>
      <w:r w:rsidR="00BE2A2F" w:rsidRPr="0012110B">
        <w:rPr>
          <w:b w:val="0"/>
          <w:color w:val="000000" w:themeColor="text1"/>
          <w:sz w:val="22"/>
          <w:szCs w:val="22"/>
        </w:rPr>
        <w:t xml:space="preserve"> can be extracted </w:t>
      </w:r>
      <w:r w:rsidR="00D86077">
        <w:rPr>
          <w:b w:val="0"/>
          <w:color w:val="000000" w:themeColor="text1"/>
          <w:sz w:val="22"/>
          <w:szCs w:val="22"/>
        </w:rPr>
        <w:t>after acquisition f</w:t>
      </w:r>
      <w:r w:rsidR="00F83DAE">
        <w:rPr>
          <w:b w:val="0"/>
          <w:color w:val="000000" w:themeColor="text1"/>
          <w:sz w:val="22"/>
          <w:szCs w:val="22"/>
        </w:rPr>
        <w:t>rom a DIA run.</w:t>
      </w:r>
    </w:p>
    <w:p w14:paraId="240D28E9" w14:textId="0B406193" w:rsidR="00AA48B9" w:rsidRPr="0012110B" w:rsidRDefault="00512D87" w:rsidP="008D0512">
      <w:pPr>
        <w:spacing w:after="240" w:line="276" w:lineRule="auto"/>
        <w:rPr>
          <w:rFonts w:asciiTheme="majorHAnsi" w:hAnsiTheme="majorHAnsi"/>
        </w:rPr>
      </w:pPr>
      <w:r>
        <w:rPr>
          <w:rFonts w:asciiTheme="majorHAnsi" w:hAnsiTheme="majorHAnsi"/>
          <w:sz w:val="22"/>
          <w:szCs w:val="22"/>
        </w:rPr>
        <w:t>S</w:t>
      </w:r>
      <w:r w:rsidR="001B4D81" w:rsidRPr="0012110B">
        <w:rPr>
          <w:rFonts w:asciiTheme="majorHAnsi" w:hAnsiTheme="majorHAnsi"/>
          <w:sz w:val="22"/>
          <w:szCs w:val="22"/>
        </w:rPr>
        <w:t xml:space="preserve">ince </w:t>
      </w:r>
      <w:r w:rsidR="00F83DAE">
        <w:rPr>
          <w:rFonts w:asciiTheme="majorHAnsi" w:hAnsiTheme="majorHAnsi"/>
          <w:sz w:val="22"/>
          <w:szCs w:val="22"/>
        </w:rPr>
        <w:t>support for chromatogram extraction from DIA data was first implemented in Skyline</w:t>
      </w:r>
      <w:r w:rsidR="00151F4C">
        <w:rPr>
          <w:rFonts w:asciiTheme="majorHAnsi" w:hAnsiTheme="majorHAnsi"/>
          <w:sz w:val="22"/>
          <w:szCs w:val="22"/>
        </w:rPr>
        <w:t>, in October 2010</w:t>
      </w:r>
      <w:r w:rsidR="001B4D81" w:rsidRPr="0012110B">
        <w:rPr>
          <w:rFonts w:asciiTheme="majorHAnsi" w:hAnsiTheme="majorHAnsi"/>
          <w:sz w:val="22"/>
          <w:szCs w:val="22"/>
        </w:rPr>
        <w:t xml:space="preserve">, </w:t>
      </w:r>
      <w:r w:rsidR="00F83DAE">
        <w:rPr>
          <w:rFonts w:asciiTheme="majorHAnsi" w:hAnsiTheme="majorHAnsi"/>
          <w:sz w:val="22"/>
          <w:szCs w:val="22"/>
        </w:rPr>
        <w:t>this support</w:t>
      </w:r>
      <w:r w:rsidR="00A5695E" w:rsidRPr="0012110B">
        <w:rPr>
          <w:rFonts w:asciiTheme="majorHAnsi" w:hAnsiTheme="majorHAnsi"/>
          <w:sz w:val="22"/>
          <w:szCs w:val="22"/>
        </w:rPr>
        <w:t xml:space="preserve"> has </w:t>
      </w:r>
      <w:r w:rsidR="00F83DAE">
        <w:rPr>
          <w:rFonts w:asciiTheme="majorHAnsi" w:hAnsiTheme="majorHAnsi"/>
          <w:sz w:val="22"/>
          <w:szCs w:val="22"/>
        </w:rPr>
        <w:t>been improved</w:t>
      </w:r>
      <w:r w:rsidR="00474A66">
        <w:rPr>
          <w:rFonts w:asciiTheme="majorHAnsi" w:hAnsiTheme="majorHAnsi"/>
          <w:sz w:val="22"/>
          <w:szCs w:val="22"/>
        </w:rPr>
        <w:t xml:space="preserve"> regularly</w:t>
      </w:r>
      <w:r w:rsidR="001C1DC1" w:rsidRPr="0012110B">
        <w:rPr>
          <w:rFonts w:asciiTheme="majorHAnsi" w:hAnsiTheme="majorHAnsi"/>
          <w:sz w:val="22"/>
          <w:szCs w:val="22"/>
        </w:rPr>
        <w:t>, so that as of v</w:t>
      </w:r>
      <w:r w:rsidR="00F83DAE">
        <w:rPr>
          <w:rFonts w:asciiTheme="majorHAnsi" w:hAnsiTheme="majorHAnsi"/>
          <w:sz w:val="22"/>
          <w:szCs w:val="22"/>
        </w:rPr>
        <w:t xml:space="preserve">ersion </w:t>
      </w:r>
      <w:r w:rsidR="00474A66">
        <w:rPr>
          <w:rFonts w:asciiTheme="majorHAnsi" w:hAnsiTheme="majorHAnsi"/>
          <w:sz w:val="22"/>
          <w:szCs w:val="22"/>
        </w:rPr>
        <w:t>2</w:t>
      </w:r>
      <w:r w:rsidR="00201493">
        <w:rPr>
          <w:rFonts w:asciiTheme="majorHAnsi" w:hAnsiTheme="majorHAnsi"/>
          <w:sz w:val="22"/>
          <w:szCs w:val="22"/>
        </w:rPr>
        <w:t>1</w:t>
      </w:r>
      <w:r w:rsidR="00474A66">
        <w:rPr>
          <w:rFonts w:asciiTheme="majorHAnsi" w:hAnsiTheme="majorHAnsi"/>
          <w:sz w:val="22"/>
          <w:szCs w:val="22"/>
        </w:rPr>
        <w:t>.</w:t>
      </w:r>
      <w:r w:rsidR="00201493">
        <w:rPr>
          <w:rFonts w:asciiTheme="majorHAnsi" w:hAnsiTheme="majorHAnsi"/>
          <w:sz w:val="22"/>
          <w:szCs w:val="22"/>
        </w:rPr>
        <w:t>1</w:t>
      </w:r>
      <w:r w:rsidR="001C1DC1" w:rsidRPr="0012110B">
        <w:rPr>
          <w:rFonts w:asciiTheme="majorHAnsi" w:hAnsiTheme="majorHAnsi"/>
          <w:sz w:val="22"/>
          <w:szCs w:val="22"/>
        </w:rPr>
        <w:t xml:space="preserve">, Skyline supports </w:t>
      </w:r>
      <w:r w:rsidR="008A3165" w:rsidRPr="0012110B">
        <w:rPr>
          <w:rFonts w:asciiTheme="majorHAnsi" w:hAnsiTheme="majorHAnsi"/>
          <w:sz w:val="22"/>
          <w:szCs w:val="22"/>
        </w:rPr>
        <w:t>several popular strategies and workflows for analyzing DIA data</w:t>
      </w:r>
      <w:r w:rsidR="00423ED7">
        <w:rPr>
          <w:rFonts w:asciiTheme="majorHAnsi" w:hAnsiTheme="majorHAnsi"/>
          <w:sz w:val="22"/>
          <w:szCs w:val="22"/>
        </w:rPr>
        <w:t>. Skyline</w:t>
      </w:r>
      <w:r w:rsidR="00866CE8" w:rsidRPr="0012110B">
        <w:rPr>
          <w:rFonts w:asciiTheme="majorHAnsi" w:hAnsiTheme="majorHAnsi"/>
          <w:sz w:val="22"/>
          <w:szCs w:val="22"/>
        </w:rPr>
        <w:t xml:space="preserve"> also supports </w:t>
      </w:r>
      <w:r w:rsidR="00F83DAE">
        <w:rPr>
          <w:rFonts w:asciiTheme="majorHAnsi" w:hAnsiTheme="majorHAnsi"/>
          <w:sz w:val="22"/>
          <w:szCs w:val="22"/>
        </w:rPr>
        <w:t>all</w:t>
      </w:r>
      <w:r w:rsidR="00866CE8" w:rsidRPr="0012110B">
        <w:rPr>
          <w:rFonts w:asciiTheme="majorHAnsi" w:hAnsiTheme="majorHAnsi"/>
          <w:sz w:val="22"/>
          <w:szCs w:val="22"/>
        </w:rPr>
        <w:t xml:space="preserve"> DIA-capable instruments including </w:t>
      </w:r>
      <w:r w:rsidR="00F83DAE">
        <w:rPr>
          <w:rFonts w:asciiTheme="majorHAnsi" w:hAnsiTheme="majorHAnsi"/>
          <w:sz w:val="22"/>
          <w:szCs w:val="22"/>
        </w:rPr>
        <w:t xml:space="preserve">Q-TOF instruments from </w:t>
      </w:r>
      <w:r w:rsidR="00866CE8" w:rsidRPr="0012110B">
        <w:rPr>
          <w:rFonts w:asciiTheme="majorHAnsi" w:hAnsiTheme="majorHAnsi"/>
          <w:sz w:val="22"/>
          <w:szCs w:val="22"/>
        </w:rPr>
        <w:t>SCIEX, Agilent</w:t>
      </w:r>
      <w:r w:rsidR="00F83DAE">
        <w:rPr>
          <w:rFonts w:asciiTheme="majorHAnsi" w:hAnsiTheme="majorHAnsi"/>
          <w:sz w:val="22"/>
          <w:szCs w:val="22"/>
        </w:rPr>
        <w:t>, Bruker and Waters and Q-Orbitrap instruments from Thermo</w:t>
      </w:r>
      <w:r w:rsidR="00866CE8" w:rsidRPr="0012110B">
        <w:rPr>
          <w:rFonts w:asciiTheme="majorHAnsi" w:hAnsiTheme="majorHAnsi"/>
          <w:sz w:val="22"/>
          <w:szCs w:val="22"/>
        </w:rPr>
        <w:t>.</w:t>
      </w:r>
    </w:p>
    <w:p w14:paraId="41ADA2F3" w14:textId="58E310D9" w:rsidR="009A01E4" w:rsidRDefault="008D0512" w:rsidP="000B4F18">
      <w:pPr>
        <w:spacing w:after="240" w:line="276" w:lineRule="auto"/>
        <w:rPr>
          <w:rFonts w:asciiTheme="majorHAnsi" w:hAnsiTheme="majorHAnsi"/>
          <w:sz w:val="22"/>
          <w:szCs w:val="22"/>
        </w:rPr>
      </w:pPr>
      <w:r>
        <w:rPr>
          <w:rFonts w:asciiTheme="majorHAnsi" w:hAnsiTheme="majorHAnsi"/>
          <w:sz w:val="22"/>
          <w:szCs w:val="22"/>
        </w:rPr>
        <w:t xml:space="preserve">One </w:t>
      </w:r>
      <w:r w:rsidR="00423ED7">
        <w:rPr>
          <w:rFonts w:asciiTheme="majorHAnsi" w:hAnsiTheme="majorHAnsi"/>
          <w:sz w:val="22"/>
          <w:szCs w:val="22"/>
        </w:rPr>
        <w:t xml:space="preserve">effective </w:t>
      </w:r>
      <w:r w:rsidR="006B63CD" w:rsidRPr="0012110B">
        <w:rPr>
          <w:rFonts w:asciiTheme="majorHAnsi" w:hAnsiTheme="majorHAnsi"/>
          <w:sz w:val="22"/>
          <w:szCs w:val="22"/>
        </w:rPr>
        <w:t xml:space="preserve">DIA workflow </w:t>
      </w:r>
      <w:r w:rsidR="006C40C4" w:rsidRPr="0012110B">
        <w:rPr>
          <w:rFonts w:asciiTheme="majorHAnsi" w:hAnsiTheme="majorHAnsi"/>
          <w:sz w:val="22"/>
          <w:szCs w:val="22"/>
        </w:rPr>
        <w:t xml:space="preserve">starts with </w:t>
      </w:r>
      <w:r w:rsidR="00212417">
        <w:rPr>
          <w:rFonts w:asciiTheme="majorHAnsi" w:hAnsiTheme="majorHAnsi"/>
          <w:sz w:val="22"/>
          <w:szCs w:val="22"/>
        </w:rPr>
        <w:t xml:space="preserve">any number of </w:t>
      </w:r>
      <w:r w:rsidR="008A3165" w:rsidRPr="0012110B">
        <w:rPr>
          <w:rFonts w:asciiTheme="majorHAnsi" w:hAnsiTheme="majorHAnsi"/>
          <w:sz w:val="22"/>
          <w:szCs w:val="22"/>
        </w:rPr>
        <w:t>initial data-dependent acquisition (DDA) runs</w:t>
      </w:r>
      <w:r w:rsidR="00212417">
        <w:rPr>
          <w:rFonts w:asciiTheme="majorHAnsi" w:hAnsiTheme="majorHAnsi"/>
          <w:sz w:val="22"/>
          <w:szCs w:val="22"/>
        </w:rPr>
        <w:t xml:space="preserve"> on a certain instrument type and chromatography set-up</w:t>
      </w:r>
      <w:r w:rsidR="00833F93">
        <w:rPr>
          <w:rFonts w:asciiTheme="majorHAnsi" w:hAnsiTheme="majorHAnsi"/>
          <w:sz w:val="22"/>
          <w:szCs w:val="22"/>
        </w:rPr>
        <w:t>. It is beneficial to carry out these initial shotgun measurements on the same i</w:t>
      </w:r>
      <w:r w:rsidR="00AC358C">
        <w:rPr>
          <w:rFonts w:asciiTheme="majorHAnsi" w:hAnsiTheme="majorHAnsi"/>
          <w:sz w:val="22"/>
          <w:szCs w:val="22"/>
        </w:rPr>
        <w:t>nstrument where DIA will be run.</w:t>
      </w:r>
      <w:r w:rsidR="00833F93">
        <w:rPr>
          <w:rFonts w:asciiTheme="majorHAnsi" w:hAnsiTheme="majorHAnsi"/>
          <w:sz w:val="22"/>
          <w:szCs w:val="22"/>
        </w:rPr>
        <w:t xml:space="preserve"> </w:t>
      </w:r>
      <w:r w:rsidR="00AC358C">
        <w:rPr>
          <w:rFonts w:asciiTheme="majorHAnsi" w:hAnsiTheme="majorHAnsi"/>
          <w:sz w:val="22"/>
          <w:szCs w:val="22"/>
        </w:rPr>
        <w:t>H</w:t>
      </w:r>
      <w:r w:rsidR="00833F93">
        <w:rPr>
          <w:rFonts w:asciiTheme="majorHAnsi" w:hAnsiTheme="majorHAnsi"/>
          <w:sz w:val="22"/>
          <w:szCs w:val="22"/>
        </w:rPr>
        <w:t xml:space="preserve">owever, it is also possible to transfer targeted assays between instrument platforms if similar fragmentation techniques </w:t>
      </w:r>
      <w:r w:rsidR="00AC358C">
        <w:rPr>
          <w:rFonts w:asciiTheme="majorHAnsi" w:hAnsiTheme="majorHAnsi"/>
          <w:sz w:val="22"/>
          <w:szCs w:val="22"/>
        </w:rPr>
        <w:t xml:space="preserve">and chromatography </w:t>
      </w:r>
      <w:r w:rsidR="00833F93">
        <w:rPr>
          <w:rFonts w:asciiTheme="majorHAnsi" w:hAnsiTheme="majorHAnsi"/>
          <w:sz w:val="22"/>
          <w:szCs w:val="22"/>
        </w:rPr>
        <w:t>are used. For the</w:t>
      </w:r>
      <w:r w:rsidR="00AC358C">
        <w:rPr>
          <w:rFonts w:asciiTheme="majorHAnsi" w:hAnsiTheme="majorHAnsi"/>
          <w:sz w:val="22"/>
          <w:szCs w:val="22"/>
        </w:rPr>
        <w:t>se</w:t>
      </w:r>
      <w:r w:rsidR="00833F93">
        <w:rPr>
          <w:rFonts w:asciiTheme="majorHAnsi" w:hAnsiTheme="majorHAnsi"/>
          <w:sz w:val="22"/>
          <w:szCs w:val="22"/>
        </w:rPr>
        <w:t xml:space="preserve"> </w:t>
      </w:r>
      <w:r w:rsidR="00AC358C">
        <w:rPr>
          <w:rFonts w:asciiTheme="majorHAnsi" w:hAnsiTheme="majorHAnsi"/>
          <w:sz w:val="22"/>
          <w:szCs w:val="22"/>
        </w:rPr>
        <w:t>initial DDA</w:t>
      </w:r>
      <w:r w:rsidR="00833F93">
        <w:rPr>
          <w:rFonts w:asciiTheme="majorHAnsi" w:hAnsiTheme="majorHAnsi"/>
          <w:sz w:val="22"/>
          <w:szCs w:val="22"/>
        </w:rPr>
        <w:t xml:space="preserve"> measurements</w:t>
      </w:r>
      <w:r w:rsidR="00AC358C">
        <w:rPr>
          <w:rFonts w:asciiTheme="majorHAnsi" w:hAnsiTheme="majorHAnsi"/>
          <w:sz w:val="22"/>
          <w:szCs w:val="22"/>
        </w:rPr>
        <w:t>,</w:t>
      </w:r>
      <w:r w:rsidR="00833F93">
        <w:rPr>
          <w:rFonts w:asciiTheme="majorHAnsi" w:hAnsiTheme="majorHAnsi"/>
          <w:sz w:val="22"/>
          <w:szCs w:val="22"/>
        </w:rPr>
        <w:t xml:space="preserve"> s</w:t>
      </w:r>
      <w:r w:rsidR="00DD2A12">
        <w:rPr>
          <w:rFonts w:asciiTheme="majorHAnsi" w:hAnsiTheme="majorHAnsi"/>
          <w:sz w:val="22"/>
          <w:szCs w:val="22"/>
        </w:rPr>
        <w:t xml:space="preserve">amples may be fractionated or otherwise simplified </w:t>
      </w:r>
      <w:r w:rsidR="00A8472E">
        <w:rPr>
          <w:rFonts w:asciiTheme="majorHAnsi" w:hAnsiTheme="majorHAnsi"/>
          <w:sz w:val="22"/>
          <w:szCs w:val="22"/>
        </w:rPr>
        <w:t>to reach higher proteome coverage</w:t>
      </w:r>
      <w:r>
        <w:rPr>
          <w:rFonts w:asciiTheme="majorHAnsi" w:hAnsiTheme="majorHAnsi"/>
          <w:sz w:val="22"/>
          <w:szCs w:val="22"/>
        </w:rPr>
        <w:t>.</w:t>
      </w:r>
      <w:r w:rsidR="00DD2A12">
        <w:rPr>
          <w:rFonts w:asciiTheme="majorHAnsi" w:hAnsiTheme="majorHAnsi"/>
          <w:sz w:val="22"/>
          <w:szCs w:val="22"/>
        </w:rPr>
        <w:t xml:space="preserve"> </w:t>
      </w:r>
      <w:r w:rsidR="00212417">
        <w:rPr>
          <w:rFonts w:asciiTheme="majorHAnsi" w:hAnsiTheme="majorHAnsi"/>
          <w:sz w:val="22"/>
          <w:szCs w:val="22"/>
        </w:rPr>
        <w:t>The DDA runs</w:t>
      </w:r>
      <w:r w:rsidR="006C40C4" w:rsidRPr="0012110B">
        <w:rPr>
          <w:rFonts w:asciiTheme="majorHAnsi" w:hAnsiTheme="majorHAnsi"/>
          <w:sz w:val="22"/>
          <w:szCs w:val="22"/>
        </w:rPr>
        <w:t xml:space="preserve"> are </w:t>
      </w:r>
      <w:r w:rsidR="00212417">
        <w:rPr>
          <w:rFonts w:asciiTheme="majorHAnsi" w:hAnsiTheme="majorHAnsi"/>
          <w:sz w:val="22"/>
          <w:szCs w:val="22"/>
        </w:rPr>
        <w:t>processed with a peptide spectrum matching pipeline</w:t>
      </w:r>
      <w:r w:rsidR="006C40C4" w:rsidRPr="0012110B">
        <w:rPr>
          <w:rFonts w:asciiTheme="majorHAnsi" w:hAnsiTheme="majorHAnsi"/>
          <w:sz w:val="22"/>
          <w:szCs w:val="22"/>
        </w:rPr>
        <w:t xml:space="preserve">, and the resulting </w:t>
      </w:r>
      <w:r w:rsidR="00212417">
        <w:rPr>
          <w:rFonts w:asciiTheme="majorHAnsi" w:hAnsiTheme="majorHAnsi"/>
          <w:sz w:val="22"/>
          <w:szCs w:val="22"/>
        </w:rPr>
        <w:t xml:space="preserve">peptide </w:t>
      </w:r>
      <w:r w:rsidR="009A01E4">
        <w:rPr>
          <w:rFonts w:asciiTheme="majorHAnsi" w:hAnsiTheme="majorHAnsi"/>
          <w:sz w:val="22"/>
          <w:szCs w:val="22"/>
        </w:rPr>
        <w:t>ID’s spectra</w:t>
      </w:r>
      <w:r w:rsidR="006C40C4" w:rsidRPr="0012110B">
        <w:rPr>
          <w:rFonts w:asciiTheme="majorHAnsi" w:hAnsiTheme="majorHAnsi"/>
          <w:sz w:val="22"/>
          <w:szCs w:val="22"/>
        </w:rPr>
        <w:t xml:space="preserve"> and retention times are then used to create </w:t>
      </w:r>
      <w:r w:rsidR="009A01E4">
        <w:rPr>
          <w:rFonts w:asciiTheme="majorHAnsi" w:hAnsiTheme="majorHAnsi"/>
          <w:sz w:val="22"/>
          <w:szCs w:val="22"/>
        </w:rPr>
        <w:t xml:space="preserve">either </w:t>
      </w:r>
      <w:r w:rsidR="00212417">
        <w:rPr>
          <w:rFonts w:asciiTheme="majorHAnsi" w:hAnsiTheme="majorHAnsi"/>
          <w:sz w:val="22"/>
          <w:szCs w:val="22"/>
        </w:rPr>
        <w:t xml:space="preserve">a </w:t>
      </w:r>
      <w:r w:rsidR="009A01E4">
        <w:rPr>
          <w:rFonts w:asciiTheme="majorHAnsi" w:hAnsiTheme="majorHAnsi"/>
          <w:sz w:val="22"/>
          <w:szCs w:val="22"/>
        </w:rPr>
        <w:t>spectral library</w:t>
      </w:r>
      <w:r w:rsidR="00212417">
        <w:rPr>
          <w:rFonts w:asciiTheme="majorHAnsi" w:hAnsiTheme="majorHAnsi"/>
          <w:sz w:val="22"/>
          <w:szCs w:val="22"/>
        </w:rPr>
        <w:t xml:space="preserve"> and </w:t>
      </w:r>
      <w:r w:rsidR="00D85852">
        <w:rPr>
          <w:rFonts w:asciiTheme="majorHAnsi" w:hAnsiTheme="majorHAnsi"/>
          <w:sz w:val="22"/>
          <w:szCs w:val="22"/>
        </w:rPr>
        <w:t>retention time</w:t>
      </w:r>
      <w:r w:rsidR="009A01E4">
        <w:rPr>
          <w:rFonts w:asciiTheme="majorHAnsi" w:hAnsiTheme="majorHAnsi"/>
          <w:sz w:val="22"/>
          <w:szCs w:val="22"/>
        </w:rPr>
        <w:t xml:space="preserve"> </w:t>
      </w:r>
      <w:r w:rsidR="00D86077">
        <w:rPr>
          <w:rFonts w:asciiTheme="majorHAnsi" w:hAnsiTheme="majorHAnsi"/>
          <w:sz w:val="22"/>
          <w:szCs w:val="22"/>
        </w:rPr>
        <w:t>(</w:t>
      </w:r>
      <w:proofErr w:type="spellStart"/>
      <w:r w:rsidR="00D86077">
        <w:rPr>
          <w:rFonts w:asciiTheme="majorHAnsi" w:hAnsiTheme="majorHAnsi"/>
          <w:sz w:val="22"/>
          <w:szCs w:val="22"/>
        </w:rPr>
        <w:t>iRT</w:t>
      </w:r>
      <w:proofErr w:type="spellEnd"/>
      <w:r w:rsidR="00D86077">
        <w:rPr>
          <w:rFonts w:asciiTheme="majorHAnsi" w:hAnsiTheme="majorHAnsi"/>
          <w:sz w:val="22"/>
          <w:szCs w:val="22"/>
        </w:rPr>
        <w:t xml:space="preserve">) </w:t>
      </w:r>
      <w:r w:rsidR="009A01E4">
        <w:rPr>
          <w:rFonts w:asciiTheme="majorHAnsi" w:hAnsiTheme="majorHAnsi"/>
          <w:sz w:val="22"/>
          <w:szCs w:val="22"/>
        </w:rPr>
        <w:t xml:space="preserve">library (in Skyline) or an extended transition list </w:t>
      </w:r>
      <w:r w:rsidR="003A487E">
        <w:rPr>
          <w:rFonts w:asciiTheme="majorHAnsi" w:hAnsiTheme="majorHAnsi"/>
          <w:sz w:val="22"/>
          <w:szCs w:val="22"/>
        </w:rPr>
        <w:t xml:space="preserve">(with similar information for a subset of fragment ions) </w:t>
      </w:r>
      <w:r w:rsidR="009A01E4">
        <w:rPr>
          <w:rFonts w:asciiTheme="majorHAnsi" w:hAnsiTheme="majorHAnsi"/>
          <w:sz w:val="22"/>
          <w:szCs w:val="22"/>
        </w:rPr>
        <w:t xml:space="preserve">called an </w:t>
      </w:r>
      <w:r w:rsidR="00024FAD">
        <w:rPr>
          <w:rFonts w:asciiTheme="majorHAnsi" w:hAnsiTheme="majorHAnsi"/>
          <w:sz w:val="22"/>
          <w:szCs w:val="22"/>
        </w:rPr>
        <w:t>“</w:t>
      </w:r>
      <w:r w:rsidR="009A01E4">
        <w:rPr>
          <w:rFonts w:asciiTheme="majorHAnsi" w:hAnsiTheme="majorHAnsi"/>
          <w:sz w:val="22"/>
          <w:szCs w:val="22"/>
        </w:rPr>
        <w:t>assay library</w:t>
      </w:r>
      <w:r w:rsidR="00024FAD">
        <w:rPr>
          <w:rFonts w:asciiTheme="majorHAnsi" w:hAnsiTheme="majorHAnsi"/>
          <w:sz w:val="22"/>
          <w:szCs w:val="22"/>
        </w:rPr>
        <w:t>”</w:t>
      </w:r>
      <w:r w:rsidR="009A01E4">
        <w:rPr>
          <w:rFonts w:asciiTheme="majorHAnsi" w:hAnsiTheme="majorHAnsi"/>
          <w:sz w:val="22"/>
          <w:szCs w:val="22"/>
        </w:rPr>
        <w:t xml:space="preserve"> (in other tools)</w:t>
      </w:r>
      <w:r w:rsidR="003A487E">
        <w:rPr>
          <w:rFonts w:asciiTheme="majorHAnsi" w:hAnsiTheme="majorHAnsi"/>
          <w:sz w:val="22"/>
          <w:szCs w:val="22"/>
        </w:rPr>
        <w:t>. These libraries of fragment ion relative abundance</w:t>
      </w:r>
      <w:r w:rsidR="00D86077">
        <w:rPr>
          <w:rFonts w:asciiTheme="majorHAnsi" w:hAnsiTheme="majorHAnsi"/>
          <w:sz w:val="22"/>
          <w:szCs w:val="22"/>
        </w:rPr>
        <w:t xml:space="preserve"> and normalized retention time (</w:t>
      </w:r>
      <w:proofErr w:type="spellStart"/>
      <w:r w:rsidR="00D86077">
        <w:rPr>
          <w:rFonts w:asciiTheme="majorHAnsi" w:hAnsiTheme="majorHAnsi"/>
          <w:sz w:val="22"/>
          <w:szCs w:val="22"/>
        </w:rPr>
        <w:t>iRT</w:t>
      </w:r>
      <w:proofErr w:type="spellEnd"/>
      <w:r w:rsidR="003A487E">
        <w:rPr>
          <w:rFonts w:asciiTheme="majorHAnsi" w:hAnsiTheme="majorHAnsi"/>
          <w:sz w:val="22"/>
          <w:szCs w:val="22"/>
        </w:rPr>
        <w:t>)</w:t>
      </w:r>
      <w:r w:rsidR="006C40C4" w:rsidRPr="0012110B">
        <w:rPr>
          <w:rFonts w:asciiTheme="majorHAnsi" w:hAnsiTheme="majorHAnsi"/>
          <w:sz w:val="22"/>
          <w:szCs w:val="22"/>
        </w:rPr>
        <w:t xml:space="preserve"> can be used in any number of </w:t>
      </w:r>
      <w:r w:rsidR="00212417">
        <w:rPr>
          <w:rFonts w:asciiTheme="majorHAnsi" w:hAnsiTheme="majorHAnsi"/>
          <w:sz w:val="22"/>
          <w:szCs w:val="22"/>
        </w:rPr>
        <w:t xml:space="preserve">subsequent </w:t>
      </w:r>
      <w:r w:rsidR="006C40C4" w:rsidRPr="0012110B">
        <w:rPr>
          <w:rFonts w:asciiTheme="majorHAnsi" w:hAnsiTheme="majorHAnsi"/>
          <w:sz w:val="22"/>
          <w:szCs w:val="22"/>
        </w:rPr>
        <w:t>DIA runs</w:t>
      </w:r>
      <w:r w:rsidR="00212417">
        <w:rPr>
          <w:rFonts w:asciiTheme="majorHAnsi" w:hAnsiTheme="majorHAnsi"/>
          <w:sz w:val="22"/>
          <w:szCs w:val="22"/>
        </w:rPr>
        <w:t xml:space="preserve"> employing </w:t>
      </w:r>
      <w:r w:rsidR="009A01E4">
        <w:rPr>
          <w:rFonts w:asciiTheme="majorHAnsi" w:hAnsiTheme="majorHAnsi"/>
          <w:sz w:val="22"/>
          <w:szCs w:val="22"/>
        </w:rPr>
        <w:t>the same instrumentation</w:t>
      </w:r>
      <w:r w:rsidR="003A487E">
        <w:rPr>
          <w:rFonts w:asciiTheme="majorHAnsi" w:hAnsiTheme="majorHAnsi"/>
          <w:sz w:val="22"/>
          <w:szCs w:val="22"/>
        </w:rPr>
        <w:t xml:space="preserve"> and standard peptides for retention time alignment</w:t>
      </w:r>
      <w:r w:rsidR="006C40C4" w:rsidRPr="0012110B">
        <w:rPr>
          <w:rFonts w:asciiTheme="majorHAnsi" w:hAnsiTheme="majorHAnsi"/>
          <w:sz w:val="22"/>
          <w:szCs w:val="22"/>
        </w:rPr>
        <w:t xml:space="preserve">. </w:t>
      </w:r>
    </w:p>
    <w:p w14:paraId="7C7880D5" w14:textId="6592D358" w:rsidR="00212417" w:rsidRPr="00AF752A" w:rsidRDefault="00AA48B9" w:rsidP="00AF752A">
      <w:pPr>
        <w:spacing w:after="240" w:line="276" w:lineRule="auto"/>
        <w:rPr>
          <w:rFonts w:asciiTheme="majorHAnsi" w:hAnsiTheme="majorHAnsi"/>
        </w:rPr>
      </w:pPr>
      <w:r w:rsidRPr="0012110B">
        <w:rPr>
          <w:rFonts w:asciiTheme="majorHAnsi" w:hAnsiTheme="majorHAnsi"/>
          <w:sz w:val="22"/>
          <w:szCs w:val="22"/>
        </w:rPr>
        <w:t>Although many methods exist for converting DDA search results to</w:t>
      </w:r>
      <w:r w:rsidR="009A01E4">
        <w:rPr>
          <w:rFonts w:asciiTheme="majorHAnsi" w:hAnsiTheme="majorHAnsi"/>
          <w:sz w:val="22"/>
          <w:szCs w:val="22"/>
        </w:rPr>
        <w:t xml:space="preserve"> a library suitable for th</w:t>
      </w:r>
      <w:r w:rsidR="00975320">
        <w:rPr>
          <w:rFonts w:asciiTheme="majorHAnsi" w:hAnsiTheme="majorHAnsi"/>
          <w:sz w:val="22"/>
          <w:szCs w:val="22"/>
        </w:rPr>
        <w:t>is</w:t>
      </w:r>
      <w:r w:rsidR="0053201F">
        <w:rPr>
          <w:rFonts w:asciiTheme="majorHAnsi" w:hAnsiTheme="majorHAnsi"/>
          <w:sz w:val="22"/>
          <w:szCs w:val="22"/>
        </w:rPr>
        <w:t xml:space="preserve"> library</w:t>
      </w:r>
      <w:r w:rsidR="00975320">
        <w:rPr>
          <w:rFonts w:asciiTheme="majorHAnsi" w:hAnsiTheme="majorHAnsi"/>
          <w:sz w:val="22"/>
          <w:szCs w:val="22"/>
        </w:rPr>
        <w:t xml:space="preserve"> </w:t>
      </w:r>
      <w:r w:rsidR="009A01E4">
        <w:rPr>
          <w:rFonts w:asciiTheme="majorHAnsi" w:hAnsiTheme="majorHAnsi"/>
          <w:sz w:val="22"/>
          <w:szCs w:val="22"/>
        </w:rPr>
        <w:t>DIA analysis approach</w:t>
      </w:r>
      <w:r w:rsidR="00975320">
        <w:rPr>
          <w:rFonts w:asciiTheme="majorHAnsi" w:hAnsiTheme="majorHAnsi"/>
          <w:sz w:val="22"/>
          <w:szCs w:val="22"/>
        </w:rPr>
        <w:t xml:space="preserve"> (described as the “Prior Knowledge Workflow” in </w:t>
      </w:r>
      <w:hyperlink r:id="rId8" w:history="1">
        <w:r w:rsidR="00975320" w:rsidRPr="00975320">
          <w:rPr>
            <w:rStyle w:val="Hyperlink"/>
            <w:rFonts w:asciiTheme="majorHAnsi" w:hAnsiTheme="majorHAnsi"/>
            <w:sz w:val="22"/>
            <w:szCs w:val="22"/>
          </w:rPr>
          <w:t>Skyline Tutorial Webinar #2</w:t>
        </w:r>
      </w:hyperlink>
      <w:r w:rsidR="00474A66">
        <w:rPr>
          <w:rFonts w:asciiTheme="majorHAnsi" w:hAnsiTheme="majorHAnsi"/>
          <w:sz w:val="22"/>
          <w:szCs w:val="22"/>
        </w:rPr>
        <w:t xml:space="preserve"> and has since been documented more thoroughly in webinars </w:t>
      </w:r>
      <w:hyperlink r:id="rId9" w:history="1">
        <w:r w:rsidR="00474A66" w:rsidRPr="00AF752A">
          <w:rPr>
            <w:rStyle w:val="Hyperlink"/>
            <w:rFonts w:asciiTheme="majorHAnsi" w:hAnsiTheme="majorHAnsi"/>
            <w:sz w:val="22"/>
            <w:szCs w:val="22"/>
          </w:rPr>
          <w:t>#14</w:t>
        </w:r>
      </w:hyperlink>
      <w:r w:rsidR="00474A66">
        <w:rPr>
          <w:rFonts w:asciiTheme="majorHAnsi" w:hAnsiTheme="majorHAnsi"/>
          <w:sz w:val="22"/>
          <w:szCs w:val="22"/>
        </w:rPr>
        <w:t xml:space="preserve">, </w:t>
      </w:r>
      <w:hyperlink r:id="rId10" w:history="1">
        <w:r w:rsidR="00474A66" w:rsidRPr="00AF752A">
          <w:rPr>
            <w:rStyle w:val="Hyperlink"/>
            <w:rFonts w:asciiTheme="majorHAnsi" w:hAnsiTheme="majorHAnsi"/>
            <w:sz w:val="22"/>
            <w:szCs w:val="22"/>
          </w:rPr>
          <w:t>#15</w:t>
        </w:r>
      </w:hyperlink>
      <w:r w:rsidR="00474A66">
        <w:rPr>
          <w:rFonts w:asciiTheme="majorHAnsi" w:hAnsiTheme="majorHAnsi"/>
          <w:sz w:val="22"/>
          <w:szCs w:val="22"/>
        </w:rPr>
        <w:t xml:space="preserve">, and </w:t>
      </w:r>
      <w:hyperlink r:id="rId11" w:history="1">
        <w:r w:rsidR="00474A66" w:rsidRPr="00AF752A">
          <w:rPr>
            <w:rStyle w:val="Hyperlink"/>
            <w:rFonts w:asciiTheme="majorHAnsi" w:hAnsiTheme="majorHAnsi"/>
            <w:sz w:val="22"/>
            <w:szCs w:val="22"/>
          </w:rPr>
          <w:t>#18</w:t>
        </w:r>
      </w:hyperlink>
      <w:r w:rsidR="00AF752A">
        <w:rPr>
          <w:rFonts w:asciiTheme="majorHAnsi" w:hAnsiTheme="majorHAnsi"/>
          <w:sz w:val="22"/>
          <w:szCs w:val="22"/>
        </w:rPr>
        <w:t xml:space="preserve"> as well as the tutorial </w:t>
      </w:r>
      <w:hyperlink r:id="rId12" w:history="1">
        <w:r w:rsidR="00AF752A" w:rsidRPr="00AF752A">
          <w:rPr>
            <w:rStyle w:val="Hyperlink"/>
            <w:rFonts w:asciiTheme="majorHAnsi" w:hAnsiTheme="majorHAnsi"/>
            <w:sz w:val="22"/>
            <w:szCs w:val="22"/>
          </w:rPr>
          <w:t>Analysis of DIA/SWATH Data</w:t>
        </w:r>
      </w:hyperlink>
      <w:r w:rsidR="00474A66">
        <w:rPr>
          <w:rFonts w:asciiTheme="majorHAnsi" w:hAnsiTheme="majorHAnsi"/>
          <w:sz w:val="22"/>
          <w:szCs w:val="22"/>
        </w:rPr>
        <w:t>)</w:t>
      </w:r>
      <w:r w:rsidRPr="0012110B">
        <w:rPr>
          <w:rFonts w:asciiTheme="majorHAnsi" w:hAnsiTheme="majorHAnsi"/>
          <w:sz w:val="22"/>
          <w:szCs w:val="22"/>
        </w:rPr>
        <w:t xml:space="preserve">, </w:t>
      </w:r>
      <w:r w:rsidR="00AF752A">
        <w:rPr>
          <w:rFonts w:asciiTheme="majorHAnsi" w:hAnsiTheme="majorHAnsi"/>
          <w:sz w:val="22"/>
          <w:szCs w:val="22"/>
        </w:rPr>
        <w:t>a</w:t>
      </w:r>
      <w:r w:rsidRPr="0012110B">
        <w:rPr>
          <w:rFonts w:asciiTheme="majorHAnsi" w:hAnsiTheme="majorHAnsi"/>
          <w:sz w:val="22"/>
          <w:szCs w:val="22"/>
        </w:rPr>
        <w:t xml:space="preserve"> straightforward and accessible </w:t>
      </w:r>
      <w:r w:rsidR="009A01E4">
        <w:rPr>
          <w:rFonts w:asciiTheme="majorHAnsi" w:hAnsiTheme="majorHAnsi"/>
          <w:sz w:val="22"/>
          <w:szCs w:val="22"/>
        </w:rPr>
        <w:t>way to start DIA analysis</w:t>
      </w:r>
      <w:r w:rsidRPr="0012110B">
        <w:rPr>
          <w:rFonts w:asciiTheme="majorHAnsi" w:hAnsiTheme="majorHAnsi"/>
          <w:sz w:val="22"/>
          <w:szCs w:val="22"/>
        </w:rPr>
        <w:t xml:space="preserve"> is simply to</w:t>
      </w:r>
      <w:r w:rsidR="009A01E4">
        <w:rPr>
          <w:rFonts w:asciiTheme="majorHAnsi" w:hAnsiTheme="majorHAnsi"/>
          <w:sz w:val="22"/>
          <w:szCs w:val="22"/>
        </w:rPr>
        <w:t xml:space="preserve"> intersperse DDA runs with DIA runs on the same instrument and</w:t>
      </w:r>
      <w:r w:rsidRPr="0012110B">
        <w:rPr>
          <w:rFonts w:asciiTheme="majorHAnsi" w:hAnsiTheme="majorHAnsi"/>
          <w:sz w:val="22"/>
          <w:szCs w:val="22"/>
        </w:rPr>
        <w:t xml:space="preserve"> </w:t>
      </w:r>
      <w:r w:rsidR="007829D3" w:rsidRPr="0012110B">
        <w:rPr>
          <w:rFonts w:asciiTheme="majorHAnsi" w:hAnsiTheme="majorHAnsi"/>
          <w:sz w:val="22"/>
          <w:szCs w:val="22"/>
        </w:rPr>
        <w:t xml:space="preserve">use the spectra and retention times of the DDA results as predictions for the DIA </w:t>
      </w:r>
      <w:r w:rsidR="0053201F">
        <w:rPr>
          <w:rFonts w:asciiTheme="majorHAnsi" w:hAnsiTheme="majorHAnsi"/>
          <w:sz w:val="22"/>
          <w:szCs w:val="22"/>
        </w:rPr>
        <w:t>runs</w:t>
      </w:r>
      <w:r w:rsidR="007829D3" w:rsidRPr="0012110B">
        <w:rPr>
          <w:rFonts w:asciiTheme="majorHAnsi" w:hAnsiTheme="majorHAnsi"/>
          <w:sz w:val="22"/>
          <w:szCs w:val="22"/>
        </w:rPr>
        <w:t>.</w:t>
      </w:r>
    </w:p>
    <w:p w14:paraId="6EC8B5A4" w14:textId="131AB4C1" w:rsidR="00873BFE" w:rsidRPr="0012110B" w:rsidRDefault="007829D3" w:rsidP="0012110B">
      <w:pPr>
        <w:spacing w:line="276" w:lineRule="auto"/>
        <w:rPr>
          <w:rFonts w:asciiTheme="majorHAnsi" w:hAnsiTheme="majorHAnsi"/>
          <w:sz w:val="22"/>
          <w:szCs w:val="22"/>
        </w:rPr>
      </w:pPr>
      <w:r w:rsidRPr="0012110B">
        <w:rPr>
          <w:rFonts w:asciiTheme="majorHAnsi" w:hAnsiTheme="majorHAnsi"/>
          <w:sz w:val="22"/>
          <w:szCs w:val="22"/>
        </w:rPr>
        <w:t>In this tutorial, you will learn how to set up, import, and process DIA runs in Skyline using th</w:t>
      </w:r>
      <w:r w:rsidR="005A5E28">
        <w:rPr>
          <w:rFonts w:asciiTheme="majorHAnsi" w:hAnsiTheme="majorHAnsi"/>
          <w:sz w:val="22"/>
          <w:szCs w:val="22"/>
        </w:rPr>
        <w:t>e</w:t>
      </w:r>
      <w:r w:rsidRPr="0012110B">
        <w:rPr>
          <w:rFonts w:asciiTheme="majorHAnsi" w:hAnsiTheme="majorHAnsi"/>
          <w:sz w:val="22"/>
          <w:szCs w:val="22"/>
        </w:rPr>
        <w:t xml:space="preserve"> simple</w:t>
      </w:r>
      <w:r w:rsidR="005A5E28">
        <w:rPr>
          <w:rFonts w:asciiTheme="majorHAnsi" w:hAnsiTheme="majorHAnsi"/>
          <w:sz w:val="22"/>
          <w:szCs w:val="22"/>
        </w:rPr>
        <w:t xml:space="preserve"> interspersed DDA/DIA approach</w:t>
      </w:r>
      <w:r w:rsidRPr="0012110B">
        <w:rPr>
          <w:rFonts w:asciiTheme="majorHAnsi" w:hAnsiTheme="majorHAnsi"/>
          <w:sz w:val="22"/>
          <w:szCs w:val="22"/>
        </w:rPr>
        <w:t>.</w:t>
      </w:r>
      <w:r w:rsidR="00AF752A">
        <w:rPr>
          <w:rFonts w:asciiTheme="majorHAnsi" w:hAnsiTheme="majorHAnsi"/>
          <w:sz w:val="22"/>
          <w:szCs w:val="22"/>
        </w:rPr>
        <w:t xml:space="preserve"> If you are going to use DIA in your research, it is highly </w:t>
      </w:r>
      <w:r w:rsidR="00AF752A">
        <w:rPr>
          <w:rFonts w:asciiTheme="majorHAnsi" w:hAnsiTheme="majorHAnsi"/>
          <w:sz w:val="22"/>
          <w:szCs w:val="22"/>
        </w:rPr>
        <w:lastRenderedPageBreak/>
        <w:t xml:space="preserve">recommended that you </w:t>
      </w:r>
      <w:r w:rsidR="006671FA">
        <w:rPr>
          <w:rFonts w:asciiTheme="majorHAnsi" w:hAnsiTheme="majorHAnsi"/>
          <w:sz w:val="22"/>
          <w:szCs w:val="22"/>
        </w:rPr>
        <w:t>continue</w:t>
      </w:r>
      <w:r w:rsidR="00AF752A">
        <w:rPr>
          <w:rFonts w:asciiTheme="majorHAnsi" w:hAnsiTheme="majorHAnsi"/>
          <w:sz w:val="22"/>
          <w:szCs w:val="22"/>
        </w:rPr>
        <w:t xml:space="preserve"> to the more powerful, more complex methods described in the webinars and tutorial listed above.</w:t>
      </w:r>
    </w:p>
    <w:p w14:paraId="76076959" w14:textId="6EC06C51" w:rsidR="009D5E3B" w:rsidRPr="0012110B" w:rsidRDefault="007C1FBE" w:rsidP="009D5E3B">
      <w:pPr>
        <w:pStyle w:val="Heading1"/>
        <w:spacing w:line="240" w:lineRule="auto"/>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75BB3368" w:rsidR="00724445" w:rsidRDefault="00000000" w:rsidP="00F040DC">
      <w:pPr>
        <w:spacing w:after="200"/>
        <w:rPr>
          <w:rFonts w:asciiTheme="majorHAnsi" w:hAnsiTheme="majorHAnsi"/>
          <w:sz w:val="22"/>
          <w:szCs w:val="22"/>
        </w:rPr>
      </w:pPr>
      <w:hyperlink r:id="rId13" w:history="1">
        <w:r w:rsidR="00226F66" w:rsidRPr="00AF207F">
          <w:rPr>
            <w:rStyle w:val="Hyperlink"/>
            <w:rFonts w:asciiTheme="majorHAnsi" w:hAnsiTheme="majorHAnsi"/>
            <w:sz w:val="22"/>
            <w:szCs w:val="22"/>
          </w:rPr>
          <w:t>https://skyline.ms/tutorials/DIA-20_2.zip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29AA94DF" w:rsidR="00724445" w:rsidRDefault="00000000" w:rsidP="00F040DC">
      <w:pPr>
        <w:spacing w:after="200" w:line="276" w:lineRule="auto"/>
        <w:rPr>
          <w:rFonts w:asciiTheme="majorHAnsi" w:hAnsiTheme="majorHAnsi"/>
          <w:sz w:val="22"/>
          <w:szCs w:val="22"/>
        </w:rPr>
      </w:pPr>
      <w:hyperlink r:id="rId14" w:history="1">
        <w:r w:rsidR="00226F66" w:rsidRPr="00AF207F">
          <w:rPr>
            <w:rStyle w:val="Hyperlink"/>
            <w:rFonts w:asciiTheme="majorHAnsi" w:hAnsiTheme="majorHAnsi"/>
            <w:sz w:val="22"/>
            <w:szCs w:val="22"/>
          </w:rPr>
          <w:t>https://skyline.ms/tutorials/DIALibrary-20_2.zip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bookmarkStart w:id="1" w:name="_Hlk32583422"/>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5B084C47" w:rsidR="006F582D" w:rsidRPr="006F582D" w:rsidRDefault="00C27FD5" w:rsidP="006F582D">
      <w:pPr>
        <w:spacing w:after="120"/>
        <w:rPr>
          <w:rFonts w:asciiTheme="majorHAnsi" w:hAnsiTheme="majorHAnsi" w:cstheme="majorHAnsi"/>
          <w:sz w:val="22"/>
          <w:szCs w:val="22"/>
        </w:rPr>
      </w:pPr>
      <w:r w:rsidRPr="0069421F">
        <w:rPr>
          <w:rFonts w:eastAsia="MS Mincho"/>
          <w:noProof/>
          <w:lang w:eastAsia="zh-CN"/>
        </w:rPr>
        <w:drawing>
          <wp:inline distT="0" distB="0" distL="0" distR="0" wp14:anchorId="686324DE" wp14:editId="3E8A5A20">
            <wp:extent cx="1781175" cy="1781175"/>
            <wp:effectExtent l="0" t="0" r="9525" b="9525"/>
            <wp:docPr id="298229769" name="Picture 29822976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15" cstate="print"/>
                    <a:stretch>
                      <a:fillRect/>
                    </a:stretch>
                  </pic:blipFill>
                  <pic:spPr>
                    <a:xfrm>
                      <a:off x="0" y="0"/>
                      <a:ext cx="1781175" cy="1781175"/>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341C5380" w:rsidR="006F582D" w:rsidRPr="006F582D" w:rsidRDefault="00C27FD5" w:rsidP="006F582D">
      <w:pPr>
        <w:spacing w:after="120"/>
        <w:rPr>
          <w:rFonts w:asciiTheme="majorHAnsi" w:hAnsiTheme="majorHAnsi" w:cstheme="majorHAnsi"/>
          <w:sz w:val="22"/>
          <w:szCs w:val="22"/>
        </w:rPr>
      </w:pPr>
      <w:r w:rsidRPr="0069421F">
        <w:rPr>
          <w:rFonts w:eastAsia="MS Mincho"/>
          <w:noProof/>
          <w:lang w:eastAsia="zh-CN"/>
        </w:rPr>
        <w:drawing>
          <wp:inline distT="0" distB="0" distL="0" distR="0" wp14:anchorId="3DBC1EDB" wp14:editId="74F88ABA">
            <wp:extent cx="1748413" cy="1081255"/>
            <wp:effectExtent l="0" t="0" r="4445" b="50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6" cstate="print"/>
                    <a:stretch>
                      <a:fillRect/>
                    </a:stretch>
                  </pic:blipFill>
                  <pic:spPr>
                    <a:xfrm>
                      <a:off x="0" y="0"/>
                      <a:ext cx="1843181" cy="1139861"/>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bookmarkStart w:id="2" w:name="_Hlk32583357"/>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bookmarkEnd w:id="1"/>
    <w:bookmarkEnd w:id="2"/>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lastRenderedPageBreak/>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w:t>
            </w:r>
            <w:proofErr w:type="spellStart"/>
            <w:r w:rsidRPr="00D16DEC">
              <w:rPr>
                <w:rFonts w:asciiTheme="majorHAnsi" w:hAnsiTheme="majorHAnsi"/>
                <w:sz w:val="22"/>
                <w:szCs w:val="22"/>
              </w:rPr>
              <w:t>Exactive</w:t>
            </w:r>
            <w:proofErr w:type="spellEnd"/>
            <w:r w:rsidRPr="00D16DEC">
              <w:rPr>
                <w:rFonts w:asciiTheme="majorHAnsi" w:hAnsiTheme="majorHAnsi"/>
                <w:sz w:val="22"/>
                <w:szCs w:val="22"/>
              </w:rPr>
              <w:t xml:space="preser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0CD35DC5" w:rsidR="00D278A0" w:rsidRPr="009F7AC5" w:rsidRDefault="00C27FD5" w:rsidP="00A961D5">
      <w:pPr>
        <w:spacing w:after="200" w:line="276" w:lineRule="auto"/>
        <w:rPr>
          <w:rFonts w:asciiTheme="majorHAnsi" w:hAnsiTheme="majorHAnsi"/>
          <w:sz w:val="22"/>
          <w:szCs w:val="22"/>
        </w:rPr>
      </w:pPr>
      <w:r>
        <w:rPr>
          <w:noProof/>
        </w:rPr>
        <w:drawing>
          <wp:inline distT="0" distB="0" distL="0" distR="0" wp14:anchorId="23C0FEF9" wp14:editId="3E0256F9">
            <wp:extent cx="3876190" cy="5733333"/>
            <wp:effectExtent l="0" t="0" r="0" b="1270"/>
            <wp:docPr id="2029059425"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59425" name="Picture 1" descr="A screenshot of a computer screen&#10;&#10;Description automatically generated with medium confidence"/>
                    <pic:cNvPicPr/>
                  </pic:nvPicPr>
                  <pic:blipFill>
                    <a:blip r:embed="rId18"/>
                    <a:stretch>
                      <a:fillRect/>
                    </a:stretch>
                  </pic:blipFill>
                  <pic:spPr>
                    <a:xfrm>
                      <a:off x="0" y="0"/>
                      <a:ext cx="3876190" cy="5733333"/>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r w:rsidRPr="009F7AC5">
              <w:rPr>
                <w:rFonts w:asciiTheme="majorHAnsi" w:hAnsiTheme="majorHAnsi"/>
                <w:b/>
                <w:sz w:val="22"/>
                <w:szCs w:val="22"/>
              </w:rPr>
              <w:t>Use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xml:space="preserve">, uses an RT predictor (for example </w:t>
            </w:r>
            <w:proofErr w:type="spellStart"/>
            <w:r w:rsidRPr="009F7AC5">
              <w:rPr>
                <w:rFonts w:asciiTheme="majorHAnsi" w:hAnsiTheme="majorHAnsi"/>
                <w:sz w:val="22"/>
                <w:szCs w:val="22"/>
              </w:rPr>
              <w:t>SSRCalc</w:t>
            </w:r>
            <w:proofErr w:type="spellEnd"/>
            <w:r w:rsidRPr="009F7AC5">
              <w:rPr>
                <w:rFonts w:asciiTheme="majorHAnsi" w:hAnsiTheme="majorHAnsi"/>
                <w:sz w:val="22"/>
                <w:szCs w:val="22"/>
              </w:rPr>
              <w:t xml:space="preserve">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w:t>
            </w:r>
            <w:proofErr w:type="spellStart"/>
            <w:r w:rsidRPr="009F7AC5">
              <w:rPr>
                <w:rFonts w:asciiTheme="majorHAnsi" w:hAnsiTheme="majorHAnsi"/>
                <w:sz w:val="22"/>
                <w:szCs w:val="22"/>
              </w:rPr>
              <w:t>iRT</w:t>
            </w:r>
            <w:proofErr w:type="spellEnd"/>
            <w:r w:rsidRPr="009F7AC5">
              <w:rPr>
                <w:rFonts w:asciiTheme="majorHAnsi" w:hAnsiTheme="majorHAnsi"/>
                <w:sz w:val="22"/>
                <w:szCs w:val="22"/>
              </w:rPr>
              <w:t xml:space="preserve">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w:t>
            </w:r>
            <w:r w:rsidRPr="009F7AC5">
              <w:rPr>
                <w:rFonts w:asciiTheme="majorHAnsi" w:hAnsiTheme="majorHAnsi"/>
                <w:sz w:val="22"/>
                <w:szCs w:val="22"/>
              </w:rPr>
              <w:lastRenderedPageBreak/>
              <w:t xml:space="preserve">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lastRenderedPageBreak/>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7CF23734" w:rsidR="00D278A0" w:rsidRPr="00950C7C" w:rsidRDefault="00C27FD5" w:rsidP="00D278A0">
      <w:pPr>
        <w:spacing w:line="276" w:lineRule="auto"/>
        <w:rPr>
          <w:rFonts w:asciiTheme="majorHAnsi" w:hAnsiTheme="majorHAnsi"/>
          <w:sz w:val="22"/>
          <w:szCs w:val="22"/>
        </w:rPr>
      </w:pPr>
      <w:r w:rsidRPr="0069421F">
        <w:rPr>
          <w:rFonts w:eastAsia="MS Mincho"/>
          <w:noProof/>
          <w:lang w:eastAsia="zh-CN"/>
        </w:rPr>
        <w:drawing>
          <wp:inline distT="0" distB="0" distL="0" distR="0" wp14:anchorId="733CBB86" wp14:editId="7BF30AC6">
            <wp:extent cx="4381500" cy="5353050"/>
            <wp:effectExtent l="0" t="0" r="0" b="0"/>
            <wp:docPr id="207107992" name="Picture 2071079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lastRenderedPageBreak/>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6E3D54C4" w:rsidR="00D278A0" w:rsidRPr="000B0495" w:rsidRDefault="00C27FD5" w:rsidP="00D278A0">
      <w:pPr>
        <w:spacing w:line="276" w:lineRule="auto"/>
        <w:rPr>
          <w:rFonts w:asciiTheme="majorHAnsi" w:hAnsiTheme="majorHAnsi"/>
          <w:sz w:val="22"/>
          <w:szCs w:val="22"/>
        </w:rPr>
      </w:pPr>
      <w:r w:rsidRPr="0069421F">
        <w:rPr>
          <w:rFonts w:eastAsia="MS Mincho"/>
          <w:noProof/>
          <w:lang w:eastAsia="zh-CN"/>
        </w:rPr>
        <w:drawing>
          <wp:inline distT="0" distB="0" distL="0" distR="0" wp14:anchorId="41E9E31B" wp14:editId="44BA5F0C">
            <wp:extent cx="2962275" cy="3028950"/>
            <wp:effectExtent l="0" t="0" r="9525" b="0"/>
            <wp:docPr id="1508333994" name="Picture 15083339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053F8ABB" w:rsidR="00D278A0" w:rsidRPr="009F7AC5" w:rsidRDefault="00C27FD5" w:rsidP="00D278A0">
      <w:pPr>
        <w:spacing w:line="276" w:lineRule="auto"/>
        <w:rPr>
          <w:rFonts w:asciiTheme="majorHAnsi" w:hAnsiTheme="majorHAnsi"/>
          <w:sz w:val="22"/>
          <w:szCs w:val="22"/>
        </w:rPr>
      </w:pPr>
      <w:r w:rsidRPr="0069421F">
        <w:rPr>
          <w:rFonts w:eastAsia="MS Mincho"/>
          <w:noProof/>
          <w:lang w:eastAsia="zh-CN"/>
        </w:rPr>
        <w:drawing>
          <wp:inline distT="0" distB="0" distL="0" distR="0" wp14:anchorId="71B9E4FF" wp14:editId="03930C44">
            <wp:extent cx="4381500" cy="5353050"/>
            <wp:effectExtent l="0" t="0" r="0" b="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lastRenderedPageBreak/>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17BE23C6" w:rsidR="00D278A0" w:rsidRPr="00533751" w:rsidRDefault="00C27FD5" w:rsidP="00D278A0">
      <w:pPr>
        <w:spacing w:line="276" w:lineRule="auto"/>
        <w:rPr>
          <w:rFonts w:asciiTheme="majorHAnsi" w:hAnsiTheme="majorHAnsi"/>
          <w:sz w:val="22"/>
          <w:szCs w:val="22"/>
        </w:rPr>
      </w:pPr>
      <w:r w:rsidRPr="0069421F">
        <w:rPr>
          <w:rFonts w:eastAsia="MS Mincho"/>
          <w:noProof/>
          <w:lang w:eastAsia="zh-CN"/>
        </w:rPr>
        <w:drawing>
          <wp:inline distT="0" distB="0" distL="0" distR="0" wp14:anchorId="746F1AAC" wp14:editId="73DBAA6F">
            <wp:extent cx="5486400" cy="3128645"/>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proofErr w:type="spellStart"/>
      <w:r w:rsidRPr="0090126B">
        <w:rPr>
          <w:rFonts w:asciiTheme="majorHAnsi" w:hAnsiTheme="majorHAnsi"/>
          <w:b/>
          <w:sz w:val="22"/>
          <w:szCs w:val="22"/>
        </w:rPr>
        <w:t>Thermo</w:t>
      </w:r>
      <w:proofErr w:type="spellEnd"/>
      <w:r w:rsidRPr="0090126B">
        <w:rPr>
          <w:rFonts w:asciiTheme="majorHAnsi" w:hAnsiTheme="majorHAnsi"/>
          <w:b/>
          <w:sz w:val="22"/>
          <w:szCs w:val="22"/>
        </w:rPr>
        <w:t xml:space="preserve"> Q </w:t>
      </w:r>
      <w:proofErr w:type="spellStart"/>
      <w:r w:rsidRPr="0090126B">
        <w:rPr>
          <w:rFonts w:asciiTheme="majorHAnsi" w:hAnsiTheme="majorHAnsi"/>
          <w:b/>
          <w:sz w:val="22"/>
          <w:szCs w:val="22"/>
        </w:rPr>
        <w:t>Exactive</w:t>
      </w:r>
      <w:proofErr w:type="spellEnd"/>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lastRenderedPageBreak/>
        <w:t>The form should look</w:t>
      </w:r>
      <w:r w:rsidRPr="00930260">
        <w:rPr>
          <w:rFonts w:asciiTheme="majorHAnsi" w:hAnsiTheme="majorHAnsi"/>
          <w:sz w:val="22"/>
          <w:szCs w:val="22"/>
        </w:rPr>
        <w:t xml:space="preserve"> like this:</w:t>
      </w:r>
    </w:p>
    <w:p w14:paraId="3F0EB64B" w14:textId="491DFB20" w:rsidR="00D278A0" w:rsidRPr="009F7AC5" w:rsidRDefault="00C27FD5" w:rsidP="00D278A0">
      <w:pPr>
        <w:spacing w:line="276" w:lineRule="auto"/>
        <w:rPr>
          <w:rFonts w:asciiTheme="majorHAnsi" w:hAnsiTheme="majorHAnsi"/>
          <w:sz w:val="22"/>
          <w:szCs w:val="22"/>
        </w:rPr>
      </w:pPr>
      <w:r w:rsidRPr="0069421F">
        <w:rPr>
          <w:rFonts w:eastAsia="MS Mincho"/>
          <w:noProof/>
          <w:lang w:eastAsia="zh-CN"/>
        </w:rPr>
        <w:drawing>
          <wp:inline distT="0" distB="0" distL="0" distR="0" wp14:anchorId="1E37D4B1" wp14:editId="5EE74A83">
            <wp:extent cx="3343275" cy="3952875"/>
            <wp:effectExtent l="0" t="0" r="9525" b="9525"/>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28"/>
                    <a:stretch>
                      <a:fillRect/>
                    </a:stretch>
                  </pic:blipFill>
                  <pic:spPr>
                    <a:xfrm>
                      <a:off x="0" y="0"/>
                      <a:ext cx="3343275"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lastRenderedPageBreak/>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This isolation scheme is formatted for a </w:t>
      </w:r>
      <w:proofErr w:type="spellStart"/>
      <w:r w:rsidRPr="009F7AC5">
        <w:rPr>
          <w:rFonts w:asciiTheme="majorHAnsi" w:hAnsiTheme="majorHAnsi"/>
          <w:sz w:val="22"/>
          <w:szCs w:val="22"/>
        </w:rPr>
        <w:t>Thermo</w:t>
      </w:r>
      <w:proofErr w:type="spellEnd"/>
      <w:r w:rsidRPr="009F7AC5">
        <w:rPr>
          <w:rFonts w:asciiTheme="majorHAnsi" w:hAnsiTheme="majorHAnsi"/>
          <w:sz w:val="22"/>
          <w:szCs w:val="22"/>
        </w:rPr>
        <w:t xml:space="preserve"> Q </w:t>
      </w:r>
      <w:proofErr w:type="spellStart"/>
      <w:r w:rsidRPr="009F7AC5">
        <w:rPr>
          <w:rFonts w:asciiTheme="majorHAnsi" w:hAnsiTheme="majorHAnsi"/>
          <w:sz w:val="22"/>
          <w:szCs w:val="22"/>
        </w:rPr>
        <w:t>Exactive</w:t>
      </w:r>
      <w:proofErr w:type="spellEnd"/>
      <w:r w:rsidRPr="009F7AC5">
        <w:rPr>
          <w:rFonts w:asciiTheme="majorHAnsi" w:hAnsiTheme="majorHAnsi"/>
          <w:sz w:val="22"/>
          <w:szCs w:val="22"/>
        </w:rPr>
        <w:t xml:space="preser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Assuming now that all DDA and DIA runs for your experiment are complete, as they actually are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w:t>
      </w:r>
      <w:r>
        <w:rPr>
          <w:rFonts w:asciiTheme="majorHAnsi" w:hAnsiTheme="majorHAnsi"/>
          <w:sz w:val="22"/>
          <w:szCs w:val="22"/>
        </w:rPr>
        <w:lastRenderedPageBreak/>
        <w:t>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of </w:t>
      </w:r>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single</w:t>
      </w:r>
      <w:r w:rsidR="0005059B">
        <w:rPr>
          <w:rFonts w:asciiTheme="majorHAnsi" w:hAnsiTheme="majorHAnsi"/>
          <w:sz w:val="22"/>
          <w:szCs w:val="22"/>
        </w:rPr>
        <w:t xml:space="preserve"> .pep.xml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w:t>
      </w:r>
      <w:proofErr w:type="spellStart"/>
      <w:r w:rsidR="008672BB">
        <w:rPr>
          <w:rFonts w:asciiTheme="majorHAnsi" w:hAnsiTheme="majorHAnsi"/>
          <w:sz w:val="22"/>
          <w:szCs w:val="22"/>
        </w:rPr>
        <w:t>mzXML</w:t>
      </w:r>
      <w:proofErr w:type="spellEnd"/>
      <w:r w:rsidR="008672BB">
        <w:rPr>
          <w:rFonts w:asciiTheme="majorHAnsi" w:hAnsiTheme="majorHAnsi"/>
          <w:sz w:val="22"/>
          <w:szCs w:val="22"/>
        </w:rPr>
        <w:t xml:space="preserve">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lastRenderedPageBreak/>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0226EB5A" w:rsidR="00446078" w:rsidRPr="00446078" w:rsidRDefault="00C27FD5" w:rsidP="00446078">
      <w:pPr>
        <w:rPr>
          <w:rFonts w:asciiTheme="majorHAnsi" w:hAnsiTheme="majorHAnsi" w:cstheme="majorHAnsi"/>
          <w:sz w:val="22"/>
          <w:szCs w:val="22"/>
        </w:rPr>
      </w:pPr>
      <w:r>
        <w:rPr>
          <w:noProof/>
        </w:rPr>
        <w:drawing>
          <wp:inline distT="0" distB="0" distL="0" distR="0" wp14:anchorId="2A1F8FB2" wp14:editId="2ABE1FD7">
            <wp:extent cx="4572000" cy="5250921"/>
            <wp:effectExtent l="0" t="0" r="0" b="0"/>
            <wp:docPr id="1251838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838084" name="Picture 1" descr="A screenshot of a computer&#10;&#10;Description automatically generated"/>
                    <pic:cNvPicPr/>
                  </pic:nvPicPr>
                  <pic:blipFill>
                    <a:blip r:embed="rId30"/>
                    <a:stretch>
                      <a:fillRect/>
                    </a:stretch>
                  </pic:blipFill>
                  <pic:spPr>
                    <a:xfrm>
                      <a:off x="0" y="0"/>
                      <a:ext cx="4572000" cy="5250921"/>
                    </a:xfrm>
                    <a:prstGeom prst="rect">
                      <a:avLst/>
                    </a:prstGeom>
                  </pic:spPr>
                </pic:pic>
              </a:graphicData>
            </a:graphic>
          </wp:inline>
        </w:drawing>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77777777"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41A50663" w14:textId="0A5AAA61" w:rsidR="008E6D31" w:rsidRPr="008E6D31" w:rsidRDefault="008E6D31" w:rsidP="008E6D31">
      <w:pPr>
        <w:spacing w:before="200" w:after="200" w:line="276" w:lineRule="auto"/>
        <w:rPr>
          <w:rFonts w:asciiTheme="majorHAnsi" w:hAnsiTheme="majorHAnsi"/>
          <w:sz w:val="22"/>
          <w:szCs w:val="22"/>
        </w:rPr>
      </w:pPr>
      <w:r w:rsidRPr="008E6D31">
        <w:rPr>
          <w:rFonts w:asciiTheme="majorHAnsi" w:hAnsiTheme="majorHAnsi"/>
          <w:sz w:val="22"/>
          <w:szCs w:val="22"/>
        </w:rPr>
        <w:t>For this data set a</w:t>
      </w:r>
      <w:r w:rsidRPr="008E6D31">
        <w:rPr>
          <w:rFonts w:asciiTheme="majorHAnsi" w:hAnsiTheme="majorHAnsi"/>
          <w:b/>
          <w:sz w:val="22"/>
          <w:szCs w:val="22"/>
        </w:rPr>
        <w:t xml:space="preserve"> </w:t>
      </w:r>
      <w:r>
        <w:rPr>
          <w:rFonts w:asciiTheme="majorHAnsi" w:hAnsiTheme="majorHAnsi"/>
          <w:b/>
          <w:sz w:val="22"/>
          <w:szCs w:val="22"/>
        </w:rPr>
        <w:t>Score Threshold</w:t>
      </w:r>
      <w:r>
        <w:rPr>
          <w:rFonts w:asciiTheme="majorHAnsi" w:hAnsiTheme="majorHAnsi"/>
          <w:bCs/>
          <w:sz w:val="22"/>
          <w:szCs w:val="22"/>
        </w:rPr>
        <w:t xml:space="preserve"> of </w:t>
      </w:r>
      <w:r w:rsidRPr="008E6D31">
        <w:rPr>
          <w:rFonts w:asciiTheme="majorHAnsi" w:hAnsiTheme="majorHAnsi"/>
          <w:sz w:val="22"/>
          <w:szCs w:val="22"/>
        </w:rPr>
        <w:t xml:space="preserve">“0.95” means peptide spectrum matches with a </w:t>
      </w:r>
      <w:proofErr w:type="spellStart"/>
      <w:r w:rsidRPr="008E6D31">
        <w:rPr>
          <w:rFonts w:asciiTheme="majorHAnsi" w:hAnsiTheme="majorHAnsi"/>
          <w:sz w:val="22"/>
          <w:szCs w:val="22"/>
        </w:rPr>
        <w:t>PeptideProphet</w:t>
      </w:r>
      <w:proofErr w:type="spellEnd"/>
      <w:r w:rsidRPr="008E6D31">
        <w:rPr>
          <w:rFonts w:asciiTheme="majorHAnsi" w:hAnsiTheme="majorHAnsi"/>
          <w:sz w:val="22"/>
          <w:szCs w:val="22"/>
        </w:rPr>
        <w:t xml:space="preserve"> score of 0.95 or better will be included, because the DDA data was processed with the TPP (after peptide spectrum matching with SEQUEST). For a reusable library, you would probably want to use a more stringent </w:t>
      </w:r>
      <w:r>
        <w:rPr>
          <w:rFonts w:asciiTheme="majorHAnsi" w:hAnsiTheme="majorHAnsi"/>
          <w:sz w:val="22"/>
          <w:szCs w:val="22"/>
        </w:rPr>
        <w:t>threshold</w:t>
      </w:r>
      <w:r w:rsidRPr="008E6D31">
        <w:rPr>
          <w:rFonts w:asciiTheme="majorHAnsi" w:hAnsiTheme="majorHAnsi"/>
          <w:sz w:val="22"/>
          <w:szCs w:val="22"/>
        </w:rPr>
        <w:t xml:space="preserve"> like 0.99 (i.e. ≤0.01 or 1% false discovery rate for q values).</w:t>
      </w:r>
    </w:p>
    <w:p w14:paraId="27F13DC1" w14:textId="38983138"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actually perform the DDA acquisitions on a mass spectrometer, then run </w:t>
      </w:r>
      <w:r w:rsidRPr="009F7AC5">
        <w:rPr>
          <w:rFonts w:asciiTheme="majorHAnsi" w:hAnsiTheme="majorHAnsi"/>
          <w:sz w:val="22"/>
          <w:szCs w:val="22"/>
        </w:rPr>
        <w:lastRenderedPageBreak/>
        <w:t xml:space="preserve">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w:t>
      </w:r>
      <w:proofErr w:type="spellStart"/>
      <w:r w:rsidR="003A7B13">
        <w:rPr>
          <w:rFonts w:asciiTheme="majorHAnsi" w:hAnsiTheme="majorHAnsi"/>
          <w:sz w:val="22"/>
          <w:szCs w:val="22"/>
        </w:rPr>
        <w:t>pepXML</w:t>
      </w:r>
      <w:proofErr w:type="spellEnd"/>
      <w:r w:rsidR="003A7B13">
        <w:rPr>
          <w:rFonts w:asciiTheme="majorHAnsi" w:hAnsiTheme="majorHAnsi"/>
          <w:sz w:val="22"/>
          <w:szCs w:val="22"/>
        </w:rPr>
        <w:t>)</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w:t>
      </w:r>
      <w:proofErr w:type="spellStart"/>
      <w:r w:rsidR="00B76FEB">
        <w:rPr>
          <w:rFonts w:asciiTheme="majorHAnsi" w:hAnsiTheme="majorHAnsi"/>
          <w:sz w:val="22"/>
          <w:szCs w:val="22"/>
        </w:rPr>
        <w:t>mzXML</w:t>
      </w:r>
      <w:proofErr w:type="spellEnd"/>
      <w:r w:rsidR="00B76FEB">
        <w:rPr>
          <w:rFonts w:asciiTheme="majorHAnsi" w:hAnsiTheme="majorHAnsi"/>
          <w:sz w:val="22"/>
          <w:szCs w:val="22"/>
        </w:rPr>
        <w:t>)</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which are not present in the .pep.xml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proofErr w:type="spellStart"/>
      <w:r w:rsidR="00892386">
        <w:rPr>
          <w:rFonts w:asciiTheme="majorHAnsi" w:hAnsiTheme="majorHAnsi"/>
          <w:sz w:val="22"/>
          <w:szCs w:val="22"/>
        </w:rPr>
        <w:t>pdResult</w:t>
      </w:r>
      <w:proofErr w:type="spellEnd"/>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5D85DC82" w:rsidR="00D230D1" w:rsidRPr="00D230D1" w:rsidRDefault="00C27FD5" w:rsidP="00D230D1">
      <w:pPr>
        <w:spacing w:line="276" w:lineRule="auto"/>
        <w:rPr>
          <w:rFonts w:asciiTheme="majorHAnsi" w:hAnsiTheme="majorHAnsi"/>
          <w:sz w:val="22"/>
          <w:szCs w:val="22"/>
        </w:rPr>
      </w:pPr>
      <w:r>
        <w:rPr>
          <w:noProof/>
        </w:rPr>
        <w:drawing>
          <wp:inline distT="0" distB="0" distL="0" distR="0" wp14:anchorId="73695F2F" wp14:editId="112A52A1">
            <wp:extent cx="4572000" cy="5250921"/>
            <wp:effectExtent l="0" t="0" r="0" b="0"/>
            <wp:docPr id="1517138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38124" name="Picture 1" descr="A screenshot of a computer&#10;&#10;Description automatically generated"/>
                    <pic:cNvPicPr/>
                  </pic:nvPicPr>
                  <pic:blipFill>
                    <a:blip r:embed="rId32"/>
                    <a:stretch>
                      <a:fillRect/>
                    </a:stretch>
                  </pic:blipFill>
                  <pic:spPr>
                    <a:xfrm>
                      <a:off x="0" y="0"/>
                      <a:ext cx="4572000" cy="5250921"/>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lastRenderedPageBreak/>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425284AD" w:rsidR="0041295C" w:rsidRDefault="00C27FD5" w:rsidP="0041295C">
      <w:pPr>
        <w:spacing w:before="240" w:line="276" w:lineRule="auto"/>
        <w:contextualSpacing/>
        <w:rPr>
          <w:rFonts w:ascii="Calibri" w:eastAsia="Calibri" w:hAnsi="Calibri" w:cs="Arial"/>
          <w:sz w:val="22"/>
          <w:szCs w:val="22"/>
        </w:rPr>
      </w:pPr>
      <w:r w:rsidRPr="0069421F">
        <w:rPr>
          <w:rFonts w:eastAsia="MS Mincho"/>
          <w:noProof/>
          <w:lang w:eastAsia="zh-CN"/>
        </w:rPr>
        <w:drawing>
          <wp:inline distT="0" distB="0" distL="0" distR="0" wp14:anchorId="72B8AB53" wp14:editId="7A07D97D">
            <wp:extent cx="5486400" cy="3964305"/>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lastRenderedPageBreak/>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47F4DCC6" w:rsidR="0041295C" w:rsidRDefault="00C27FD5"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17C684A7" wp14:editId="35DBC3A6">
            <wp:extent cx="4572000" cy="4267729"/>
            <wp:effectExtent l="0" t="0" r="0" b="0"/>
            <wp:docPr id="124660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0582" name="Picture 1" descr="A screenshot of a computer&#10;&#10;Description automatically generated"/>
                    <pic:cNvPicPr/>
                  </pic:nvPicPr>
                  <pic:blipFill>
                    <a:blip r:embed="rId34"/>
                    <a:stretch>
                      <a:fillRect/>
                    </a:stretch>
                  </pic:blipFill>
                  <pic:spPr>
                    <a:xfrm>
                      <a:off x="0" y="0"/>
                      <a:ext cx="4572000" cy="4267729"/>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767164D0" w:rsidR="00674B4D" w:rsidRDefault="00C27FD5" w:rsidP="00674B4D">
      <w:pPr>
        <w:spacing w:before="200" w:after="200" w:line="276" w:lineRule="auto"/>
        <w:rPr>
          <w:rFonts w:ascii="Calibri" w:eastAsia="Calibri" w:hAnsi="Calibri" w:cs="Arial"/>
          <w:sz w:val="22"/>
          <w:szCs w:val="22"/>
        </w:rPr>
      </w:pPr>
      <w:r w:rsidRPr="0069421F">
        <w:rPr>
          <w:rFonts w:eastAsia="MS Mincho"/>
          <w:noProof/>
          <w:lang w:eastAsia="zh-CN"/>
        </w:rPr>
        <w:drawing>
          <wp:inline distT="0" distB="0" distL="0" distR="0" wp14:anchorId="77357C64" wp14:editId="59F1F9D8">
            <wp:extent cx="2886075" cy="40862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M[+16], which was matched to the </w:t>
      </w:r>
      <w:proofErr w:type="spellStart"/>
      <w:r w:rsidRPr="00674B4D">
        <w:rPr>
          <w:rFonts w:asciiTheme="majorHAnsi" w:eastAsia="Calibri" w:hAnsiTheme="majorHAnsi" w:cstheme="majorHAnsi"/>
          <w:sz w:val="22"/>
          <w:szCs w:val="22"/>
        </w:rPr>
        <w:t>Unimod</w:t>
      </w:r>
      <w:proofErr w:type="spellEnd"/>
      <w:r w:rsidRPr="00674B4D">
        <w:rPr>
          <w:rFonts w:asciiTheme="majorHAnsi" w:eastAsia="Calibri" w:hAnsiTheme="majorHAnsi" w:cstheme="majorHAnsi"/>
          <w:sz w:val="22"/>
          <w:szCs w:val="22"/>
        </w:rPr>
        <w:t xml:space="preserve">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lastRenderedPageBreak/>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25612B02" w:rsidR="004831A4" w:rsidRDefault="008E2810" w:rsidP="00674B4D">
      <w:pPr>
        <w:spacing w:before="200" w:after="200" w:line="276" w:lineRule="auto"/>
        <w:rPr>
          <w:rFonts w:ascii="Calibri" w:eastAsia="Calibri" w:hAnsi="Calibri" w:cs="Arial"/>
          <w:sz w:val="22"/>
          <w:szCs w:val="22"/>
        </w:rPr>
      </w:pPr>
      <w:r>
        <w:rPr>
          <w:noProof/>
        </w:rPr>
        <w:drawing>
          <wp:inline distT="0" distB="0" distL="0" distR="0" wp14:anchorId="1BBBAEDD" wp14:editId="0A302489">
            <wp:extent cx="4572000" cy="4267729"/>
            <wp:effectExtent l="0" t="0" r="0" b="0"/>
            <wp:docPr id="175134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4794" name="Picture 1" descr="A screenshot of a computer&#10;&#10;Description automatically generated"/>
                    <pic:cNvPicPr/>
                  </pic:nvPicPr>
                  <pic:blipFill>
                    <a:blip r:embed="rId36"/>
                    <a:stretch>
                      <a:fillRect/>
                    </a:stretch>
                  </pic:blipFill>
                  <pic:spPr>
                    <a:xfrm>
                      <a:off x="0" y="0"/>
                      <a:ext cx="4572000" cy="4267729"/>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The option to exclude the DIA precursor window range </w:t>
      </w:r>
      <w:r w:rsidR="00761103" w:rsidRPr="005C76BC">
        <w:rPr>
          <w:rFonts w:asciiTheme="majorHAnsi" w:hAnsiTheme="majorHAnsi"/>
          <w:sz w:val="22"/>
          <w:szCs w:val="22"/>
        </w:rPr>
        <w:t xml:space="preserve">tells Skyline not to include transitions that fall in the DIA isolation window (e.g.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lastRenderedPageBreak/>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6487F677" w:rsidR="00F929F3" w:rsidRDefault="008E2810" w:rsidP="00ED33E1">
      <w:pPr>
        <w:spacing w:before="200" w:after="200" w:line="276" w:lineRule="auto"/>
        <w:rPr>
          <w:rFonts w:ascii="Calibri" w:eastAsia="Calibri" w:hAnsi="Calibri" w:cs="Arial"/>
          <w:bCs/>
          <w:sz w:val="22"/>
          <w:szCs w:val="22"/>
        </w:rPr>
      </w:pPr>
      <w:r>
        <w:rPr>
          <w:noProof/>
        </w:rPr>
        <w:drawing>
          <wp:inline distT="0" distB="0" distL="0" distR="0" wp14:anchorId="4F07250C" wp14:editId="514A96D9">
            <wp:extent cx="4572000" cy="4267729"/>
            <wp:effectExtent l="0" t="0" r="0" b="0"/>
            <wp:docPr id="467173007"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73007" name="Picture 1" descr="A screenshot of a computer screen&#10;&#10;Description automatically generated with medium confidence"/>
                    <pic:cNvPicPr/>
                  </pic:nvPicPr>
                  <pic:blipFill>
                    <a:blip r:embed="rId37"/>
                    <a:stretch>
                      <a:fillRect/>
                    </a:stretch>
                  </pic:blipFill>
                  <pic:spPr>
                    <a:xfrm>
                      <a:off x="0" y="0"/>
                      <a:ext cx="4572000" cy="4267729"/>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 xml:space="preserve">Import </w:t>
      </w:r>
      <w:proofErr w:type="spellStart"/>
      <w:r>
        <w:rPr>
          <w:rFonts w:ascii="Calibri" w:eastAsia="Calibri" w:hAnsi="Calibri" w:cs="Arial"/>
          <w:b/>
          <w:sz w:val="22"/>
          <w:szCs w:val="22"/>
        </w:rPr>
        <w:t>Fasta</w:t>
      </w:r>
      <w:proofErr w:type="spellEnd"/>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lastRenderedPageBreak/>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proofErr w:type="spellStart"/>
      <w:r w:rsidRPr="00EA49A5">
        <w:rPr>
          <w:rFonts w:asciiTheme="majorHAnsi" w:hAnsiTheme="majorHAnsi"/>
          <w:sz w:val="22"/>
          <w:szCs w:val="22"/>
        </w:rPr>
        <w:t>pituitary_database.fasta</w:t>
      </w:r>
      <w:proofErr w:type="spellEnd"/>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t>The form should now look like this:</w:t>
      </w:r>
    </w:p>
    <w:p w14:paraId="0BEC140D" w14:textId="42367C77" w:rsidR="0078764D" w:rsidRDefault="008E2810" w:rsidP="005C76BC">
      <w:pPr>
        <w:spacing w:line="276" w:lineRule="auto"/>
        <w:rPr>
          <w:rFonts w:asciiTheme="majorHAnsi" w:hAnsiTheme="majorHAnsi"/>
          <w:sz w:val="22"/>
          <w:szCs w:val="22"/>
        </w:rPr>
      </w:pPr>
      <w:r>
        <w:rPr>
          <w:noProof/>
        </w:rPr>
        <w:drawing>
          <wp:inline distT="0" distB="0" distL="0" distR="0" wp14:anchorId="3F51AF15" wp14:editId="3C80F858">
            <wp:extent cx="4572000" cy="4267729"/>
            <wp:effectExtent l="0" t="0" r="0" b="0"/>
            <wp:docPr id="1109595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9590" name="Picture 1" descr="A screenshot of a computer&#10;&#10;Description automatically generated"/>
                    <pic:cNvPicPr/>
                  </pic:nvPicPr>
                  <pic:blipFill>
                    <a:blip r:embed="rId38"/>
                    <a:stretch>
                      <a:fillRect/>
                    </a:stretch>
                  </pic:blipFill>
                  <pic:spPr>
                    <a:xfrm>
                      <a:off x="0" y="0"/>
                      <a:ext cx="4572000" cy="4267729"/>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w:t>
      </w:r>
      <w:proofErr w:type="spellStart"/>
      <w:r>
        <w:rPr>
          <w:rFonts w:asciiTheme="majorHAnsi" w:hAnsiTheme="majorHAnsi"/>
          <w:sz w:val="22"/>
          <w:szCs w:val="22"/>
        </w:rPr>
        <w:t>mProphet</w:t>
      </w:r>
      <w:proofErr w:type="spellEnd"/>
      <w:r>
        <w:rPr>
          <w:rFonts w:asciiTheme="majorHAnsi" w:hAnsiTheme="majorHAnsi"/>
          <w:sz w:val="22"/>
          <w:szCs w:val="22"/>
        </w:rPr>
        <w:t xml:space="preserve">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lastRenderedPageBreak/>
        <w:t>Skyline will display a form that tells you it will add 6 proteins and 21 peptides covering 25 precursors with 225 transitions. For every protein, only the peptides that were present in the spectral library are included in this list.</w:t>
      </w:r>
    </w:p>
    <w:p w14:paraId="7E5BB945" w14:textId="50A6BE28" w:rsidR="00D3602B" w:rsidRPr="00D3602B" w:rsidRDefault="008E2810" w:rsidP="00D3602B">
      <w:pPr>
        <w:spacing w:before="200" w:line="276" w:lineRule="auto"/>
        <w:rPr>
          <w:rFonts w:asciiTheme="majorHAnsi" w:hAnsiTheme="majorHAnsi"/>
          <w:sz w:val="22"/>
          <w:szCs w:val="22"/>
        </w:rPr>
      </w:pPr>
      <w:r>
        <w:rPr>
          <w:noProof/>
        </w:rPr>
        <w:drawing>
          <wp:inline distT="0" distB="0" distL="0" distR="0" wp14:anchorId="27D9D382" wp14:editId="6A93E6EF">
            <wp:extent cx="4848225" cy="4362450"/>
            <wp:effectExtent l="0" t="0" r="9525" b="0"/>
            <wp:docPr id="871179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79950" name="Picture 1" descr="A screenshot of a computer&#10;&#10;Description automatically generated"/>
                    <pic:cNvPicPr/>
                  </pic:nvPicPr>
                  <pic:blipFill>
                    <a:blip r:embed="rId40"/>
                    <a:stretch>
                      <a:fillRect/>
                    </a:stretch>
                  </pic:blipFill>
                  <pic:spPr>
                    <a:xfrm>
                      <a:off x="0" y="0"/>
                      <a:ext cx="4848225" cy="4362450"/>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w:t>
      </w:r>
      <w:proofErr w:type="spellStart"/>
      <w:r w:rsidR="002E1B1D">
        <w:rPr>
          <w:rFonts w:asciiTheme="majorHAnsi" w:hAnsiTheme="majorHAnsi"/>
          <w:sz w:val="22"/>
          <w:szCs w:val="22"/>
        </w:rPr>
        <w:t>irank</w:t>
      </w:r>
      <w:proofErr w:type="spellEnd"/>
      <w:r w:rsidR="002E1B1D">
        <w:rPr>
          <w:rFonts w:asciiTheme="majorHAnsi" w:hAnsiTheme="majorHAnsi"/>
          <w:sz w:val="22"/>
          <w:szCs w:val="22"/>
        </w:rPr>
        <w:t>”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lastRenderedPageBreak/>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4EA08C0B" w:rsidR="009A4B8B" w:rsidRPr="009A4B8B" w:rsidRDefault="008E2810" w:rsidP="005C76BC">
      <w:pPr>
        <w:spacing w:line="276" w:lineRule="auto"/>
        <w:rPr>
          <w:rFonts w:asciiTheme="majorHAnsi" w:hAnsiTheme="majorHAnsi"/>
          <w:sz w:val="22"/>
          <w:szCs w:val="22"/>
        </w:rPr>
      </w:pPr>
      <w:r w:rsidRPr="0069421F">
        <w:rPr>
          <w:rFonts w:asciiTheme="majorHAnsi" w:eastAsia="MS Mincho" w:hAnsiTheme="majorHAnsi"/>
          <w:noProof/>
          <w:sz w:val="22"/>
          <w:szCs w:val="22"/>
          <w:lang w:eastAsia="zh-CN"/>
        </w:rPr>
        <w:drawing>
          <wp:inline distT="0" distB="0" distL="0" distR="0" wp14:anchorId="00295D57" wp14:editId="4DEE6FD4">
            <wp:extent cx="3092450" cy="5632450"/>
            <wp:effectExtent l="0" t="0" r="0" b="0"/>
            <wp:docPr id="69" name="Picture 6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screen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92450" cy="563245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 xml:space="preserve">Decoy peptides are not strictly </w:t>
      </w:r>
      <w:r w:rsidR="00101997" w:rsidRPr="005C76BC">
        <w:rPr>
          <w:rFonts w:asciiTheme="majorHAnsi" w:hAnsiTheme="majorHAnsi"/>
          <w:sz w:val="22"/>
          <w:szCs w:val="22"/>
        </w:rPr>
        <w:lastRenderedPageBreak/>
        <w:t>necessary for a DIA workflow, and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chromatogram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3FC40EB7" w:rsidR="00CF651B" w:rsidRPr="00D4120C" w:rsidRDefault="008E2810" w:rsidP="00D4120C">
      <w:pPr>
        <w:spacing w:line="276" w:lineRule="auto"/>
        <w:rPr>
          <w:rFonts w:asciiTheme="majorHAnsi" w:hAnsiTheme="majorHAnsi"/>
          <w:sz w:val="22"/>
          <w:szCs w:val="22"/>
        </w:rPr>
      </w:pPr>
      <w:r w:rsidRPr="0069421F">
        <w:rPr>
          <w:rFonts w:eastAsia="MS Mincho"/>
          <w:noProof/>
          <w:lang w:eastAsia="zh-CN"/>
        </w:rPr>
        <w:drawing>
          <wp:inline distT="0" distB="0" distL="0" distR="0" wp14:anchorId="5F755101" wp14:editId="0116BFF5">
            <wp:extent cx="5486400" cy="3075940"/>
            <wp:effectExtent l="0" t="0" r="0" b="0"/>
            <wp:docPr id="52" name="Picture 52" descr="Graphical user interface, application,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histogram&#10;&#10;Description automatically generated"/>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due to the fact that Skyline picks its integration boundaries based on the </w:t>
      </w:r>
      <w:r>
        <w:rPr>
          <w:rFonts w:asciiTheme="majorHAnsi" w:hAnsiTheme="majorHAnsi"/>
          <w:sz w:val="22"/>
          <w:szCs w:val="22"/>
        </w:rPr>
        <w:lastRenderedPageBreak/>
        <w:t xml:space="preserve">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(to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16360E84" w:rsidR="00783594" w:rsidRDefault="008E2810" w:rsidP="00783594">
      <w:pPr>
        <w:spacing w:before="200" w:after="200" w:line="276" w:lineRule="auto"/>
        <w:rPr>
          <w:rFonts w:asciiTheme="majorHAnsi" w:hAnsiTheme="majorHAnsi"/>
          <w:sz w:val="22"/>
          <w:szCs w:val="22"/>
        </w:rPr>
      </w:pPr>
      <w:r w:rsidRPr="0069421F">
        <w:rPr>
          <w:rFonts w:asciiTheme="majorHAnsi" w:eastAsia="MS Mincho" w:hAnsiTheme="majorHAnsi"/>
          <w:noProof/>
          <w:sz w:val="22"/>
          <w:szCs w:val="22"/>
          <w:lang w:eastAsia="zh-CN"/>
        </w:rPr>
        <w:drawing>
          <wp:inline distT="0" distB="0" distL="0" distR="0" wp14:anchorId="32D7A031" wp14:editId="6DC7CA29">
            <wp:extent cx="5486400" cy="36556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5695"/>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lastRenderedPageBreak/>
        <w:t>You will see the mean (2.9) and standard deviation (2.1) seem to indicate that a 9.2 ppm would have been sufficient. This should be enough to convince you that any signal dropout you see in the extracted chromatograms are not a result of a 20 ppm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3B7FEF46" w:rsidR="001D7D97" w:rsidRDefault="008E2810" w:rsidP="00487C65">
      <w:pPr>
        <w:spacing w:before="200" w:after="200" w:line="276" w:lineRule="auto"/>
        <w:rPr>
          <w:rFonts w:asciiTheme="majorHAnsi" w:hAnsiTheme="majorHAnsi"/>
          <w:sz w:val="22"/>
          <w:szCs w:val="22"/>
        </w:rPr>
      </w:pPr>
      <w:r w:rsidRPr="0069421F">
        <w:rPr>
          <w:rFonts w:eastAsia="MS Mincho"/>
          <w:noProof/>
          <w:lang w:eastAsia="zh-CN"/>
        </w:rPr>
        <w:drawing>
          <wp:inline distT="0" distB="0" distL="0" distR="0" wp14:anchorId="360B1464" wp14:editId="500D4BAD">
            <wp:extent cx="5486400" cy="3075940"/>
            <wp:effectExtent l="0" t="0" r="0" b="0"/>
            <wp:docPr id="54" name="Picture 54"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histogram&#10;&#10;Description automatically generated"/>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lastRenderedPageBreak/>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w:t>
      </w:r>
      <w:proofErr w:type="spellStart"/>
      <w:r>
        <w:rPr>
          <w:rFonts w:asciiTheme="majorHAnsi" w:hAnsiTheme="majorHAnsi"/>
          <w:sz w:val="22"/>
          <w:szCs w:val="22"/>
        </w:rPr>
        <w:t>idotp</w:t>
      </w:r>
      <w:proofErr w:type="spellEnd"/>
      <w:r>
        <w:rPr>
          <w:rFonts w:asciiTheme="majorHAnsi" w:hAnsiTheme="majorHAnsi"/>
          <w:sz w:val="22"/>
          <w:szCs w:val="22"/>
        </w:rPr>
        <w:t xml:space="preserve">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w:t>
      </w:r>
      <w:proofErr w:type="spellStart"/>
      <w:r>
        <w:rPr>
          <w:rFonts w:asciiTheme="majorHAnsi" w:hAnsiTheme="majorHAnsi"/>
          <w:sz w:val="22"/>
          <w:szCs w:val="22"/>
        </w:rPr>
        <w:t>dotp</w:t>
      </w:r>
      <w:proofErr w:type="spellEnd"/>
      <w:r>
        <w:rPr>
          <w:rFonts w:asciiTheme="majorHAnsi" w:hAnsiTheme="majorHAnsi"/>
          <w:sz w:val="22"/>
          <w:szCs w:val="22"/>
        </w:rPr>
        <w:t xml:space="preserve"> 0.88” and “</w:t>
      </w:r>
      <w:proofErr w:type="spellStart"/>
      <w:r>
        <w:rPr>
          <w:rFonts w:asciiTheme="majorHAnsi" w:hAnsiTheme="majorHAnsi"/>
          <w:sz w:val="22"/>
          <w:szCs w:val="22"/>
        </w:rPr>
        <w:t>dotp</w:t>
      </w:r>
      <w:proofErr w:type="spellEnd"/>
      <w:r>
        <w:rPr>
          <w:rFonts w:asciiTheme="majorHAnsi" w:hAnsiTheme="majorHAnsi"/>
          <w:sz w:val="22"/>
          <w:szCs w:val="22"/>
        </w:rPr>
        <w:t xml:space="preserve">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6F6ECA37" w:rsidR="006A71D4" w:rsidRDefault="00595EF1" w:rsidP="006A71D4">
      <w:pPr>
        <w:spacing w:before="200" w:after="200" w:line="276" w:lineRule="auto"/>
        <w:rPr>
          <w:rFonts w:asciiTheme="majorHAnsi" w:hAnsiTheme="majorHAnsi"/>
          <w:sz w:val="22"/>
          <w:szCs w:val="22"/>
        </w:rPr>
      </w:pPr>
      <w:r w:rsidRPr="00595EF1">
        <w:rPr>
          <w:rFonts w:asciiTheme="majorHAnsi" w:hAnsiTheme="majorHAnsi"/>
          <w:noProof/>
          <w:sz w:val="22"/>
          <w:szCs w:val="22"/>
        </w:rPr>
        <w:lastRenderedPageBreak/>
        <w:drawing>
          <wp:inline distT="0" distB="0" distL="0" distR="0" wp14:anchorId="30BC07FC" wp14:editId="37DB3436">
            <wp:extent cx="5381625" cy="5705475"/>
            <wp:effectExtent l="0" t="0" r="0" b="0"/>
            <wp:docPr id="200240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1625" cy="57054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4B5D0E11" w:rsidR="00E1093D" w:rsidRDefault="00595EF1" w:rsidP="00E1093D">
      <w:pPr>
        <w:spacing w:before="200" w:after="200" w:line="276" w:lineRule="auto"/>
        <w:rPr>
          <w:rFonts w:asciiTheme="majorHAnsi" w:hAnsiTheme="majorHAnsi"/>
          <w:sz w:val="22"/>
          <w:szCs w:val="22"/>
        </w:rPr>
      </w:pPr>
      <w:r w:rsidRPr="0069421F">
        <w:rPr>
          <w:rFonts w:eastAsia="MS Mincho"/>
          <w:noProof/>
          <w:lang w:eastAsia="zh-CN"/>
        </w:rPr>
        <w:drawing>
          <wp:inline distT="0" distB="0" distL="0" distR="0" wp14:anchorId="4BF1848E" wp14:editId="7650EDAE">
            <wp:extent cx="5486400" cy="3075940"/>
            <wp:effectExtent l="0" t="0" r="0" b="0"/>
            <wp:docPr id="56" name="Picture 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10;&#10;Description automatically generated with medium confidenc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w:t>
      </w:r>
      <w:proofErr w:type="spellStart"/>
      <w:r w:rsidR="00E1093D">
        <w:rPr>
          <w:rFonts w:asciiTheme="majorHAnsi" w:hAnsiTheme="majorHAnsi"/>
          <w:sz w:val="22"/>
          <w:szCs w:val="22"/>
        </w:rPr>
        <w:t>idotp</w:t>
      </w:r>
      <w:proofErr w:type="spellEnd"/>
      <w:r w:rsidR="00E1093D">
        <w:rPr>
          <w:rFonts w:asciiTheme="majorHAnsi" w:hAnsiTheme="majorHAnsi"/>
          <w:sz w:val="22"/>
          <w:szCs w:val="22"/>
        </w:rPr>
        <w:t xml:space="preserve">, and </w:t>
      </w:r>
      <w:proofErr w:type="spellStart"/>
      <w:r w:rsidR="00E1093D">
        <w:rPr>
          <w:rFonts w:asciiTheme="majorHAnsi" w:hAnsiTheme="majorHAnsi"/>
          <w:sz w:val="22"/>
          <w:szCs w:val="22"/>
        </w:rPr>
        <w:t>dotp</w:t>
      </w:r>
      <w:proofErr w:type="spellEnd"/>
      <w:r w:rsidR="00E1093D">
        <w:rPr>
          <w:rFonts w:asciiTheme="majorHAnsi" w:hAnsiTheme="majorHAnsi"/>
          <w:sz w:val="22"/>
          <w:szCs w:val="22"/>
        </w:rPr>
        <w:t>,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lastRenderedPageBreak/>
        <w:t>The chromatograms should now look like this:</w:t>
      </w:r>
    </w:p>
    <w:p w14:paraId="55C8EE0D" w14:textId="706467E1" w:rsidR="00D63D3F" w:rsidRPr="00D63D3F" w:rsidRDefault="00595EF1" w:rsidP="00D63D3F">
      <w:pPr>
        <w:spacing w:before="200" w:after="200" w:line="276" w:lineRule="auto"/>
        <w:rPr>
          <w:rFonts w:asciiTheme="majorHAnsi" w:hAnsiTheme="majorHAnsi"/>
          <w:sz w:val="22"/>
          <w:szCs w:val="22"/>
        </w:rPr>
      </w:pPr>
      <w:r w:rsidRPr="0069421F">
        <w:rPr>
          <w:rFonts w:asciiTheme="majorHAnsi" w:eastAsia="MS Mincho" w:hAnsiTheme="majorHAnsi"/>
          <w:noProof/>
          <w:sz w:val="22"/>
          <w:szCs w:val="22"/>
          <w:lang w:eastAsia="zh-CN"/>
        </w:rPr>
        <w:drawing>
          <wp:inline distT="0" distB="0" distL="0" distR="0" wp14:anchorId="38BFFBC1" wp14:editId="3829FE78">
            <wp:extent cx="2560320" cy="281864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0065454B" w:rsidRPr="0065454B">
        <w:rPr>
          <w:rFonts w:asciiTheme="majorHAnsi" w:hAnsiTheme="majorHAnsi"/>
          <w:sz w:val="22"/>
          <w:szCs w:val="22"/>
        </w:rPr>
        <w:t xml:space="preserve"> </w:t>
      </w:r>
      <w:r w:rsidRPr="0069421F">
        <w:rPr>
          <w:rFonts w:asciiTheme="majorHAnsi" w:eastAsia="MS Mincho" w:hAnsiTheme="majorHAnsi"/>
          <w:noProof/>
          <w:sz w:val="22"/>
          <w:szCs w:val="22"/>
          <w:lang w:eastAsia="zh-CN"/>
        </w:rPr>
        <w:drawing>
          <wp:inline distT="0" distB="0" distL="0" distR="0" wp14:anchorId="56F21DB2" wp14:editId="216A125A">
            <wp:extent cx="2560320" cy="281864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lastRenderedPageBreak/>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r w:rsidRPr="005C76BC">
        <w:rPr>
          <w:rFonts w:asciiTheme="majorHAnsi" w:hAnsiTheme="majorHAnsi"/>
          <w:sz w:val="22"/>
          <w:szCs w:val="22"/>
        </w:rPr>
        <w:t xml:space="preserve">5 minute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there can be a lot of interference, because precursor isolation windows are so wide (e.g.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1AFA326A" w:rsidR="00012FE1" w:rsidRDefault="00595EF1" w:rsidP="00012FE1">
      <w:pPr>
        <w:spacing w:before="200" w:after="200" w:line="276" w:lineRule="auto"/>
        <w:rPr>
          <w:rFonts w:asciiTheme="majorHAnsi" w:hAnsiTheme="majorHAnsi"/>
          <w:sz w:val="22"/>
          <w:szCs w:val="22"/>
        </w:rPr>
      </w:pPr>
      <w:r w:rsidRPr="0069421F">
        <w:rPr>
          <w:rFonts w:asciiTheme="majorHAnsi" w:eastAsia="MS Mincho" w:hAnsiTheme="majorHAnsi"/>
          <w:noProof/>
          <w:sz w:val="22"/>
          <w:szCs w:val="22"/>
          <w:lang w:eastAsia="zh-CN"/>
        </w:rPr>
        <w:drawing>
          <wp:inline distT="0" distB="0" distL="0" distR="0" wp14:anchorId="0B6CDDF5" wp14:editId="6A8BC47C">
            <wp:extent cx="5480050" cy="3498850"/>
            <wp:effectExtent l="0" t="0" r="0" b="0"/>
            <wp:docPr id="60" name="Picture 60"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screenshot, diagram, plo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0050" cy="349885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The combination of the cyan ID lines, the </w:t>
      </w:r>
      <w:proofErr w:type="spellStart"/>
      <w:r>
        <w:rPr>
          <w:rFonts w:asciiTheme="majorHAnsi" w:hAnsiTheme="majorHAnsi"/>
          <w:sz w:val="22"/>
          <w:szCs w:val="22"/>
        </w:rPr>
        <w:t>idotp</w:t>
      </w:r>
      <w:proofErr w:type="spellEnd"/>
      <w:r>
        <w:rPr>
          <w:rFonts w:asciiTheme="majorHAnsi" w:hAnsiTheme="majorHAnsi"/>
          <w:sz w:val="22"/>
          <w:szCs w:val="22"/>
        </w:rPr>
        <w:t xml:space="preserve"> of 0.99, and the </w:t>
      </w:r>
      <w:proofErr w:type="spellStart"/>
      <w:r>
        <w:rPr>
          <w:rFonts w:asciiTheme="majorHAnsi" w:hAnsiTheme="majorHAnsi"/>
          <w:sz w:val="22"/>
          <w:szCs w:val="22"/>
        </w:rPr>
        <w:t>dotp</w:t>
      </w:r>
      <w:proofErr w:type="spellEnd"/>
      <w:r>
        <w:rPr>
          <w:rFonts w:asciiTheme="majorHAnsi" w:hAnsiTheme="majorHAnsi"/>
          <w:sz w:val="22"/>
          <w:szCs w:val="22"/>
        </w:rPr>
        <w:t xml:space="preserve">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w:t>
      </w:r>
      <w:proofErr w:type="spellStart"/>
      <w:r>
        <w:rPr>
          <w:rFonts w:asciiTheme="majorHAnsi" w:hAnsiTheme="majorHAnsi"/>
          <w:sz w:val="22"/>
          <w:szCs w:val="22"/>
        </w:rPr>
        <w:t>precurors</w:t>
      </w:r>
      <w:proofErr w:type="spellEnd"/>
      <w:r>
        <w:rPr>
          <w:rFonts w:asciiTheme="majorHAnsi" w:hAnsiTheme="majorHAnsi"/>
          <w:sz w:val="22"/>
          <w:szCs w:val="22"/>
        </w:rPr>
        <w:t xml:space="preserve">,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w:t>
      </w:r>
      <w:proofErr w:type="spellStart"/>
      <w:r w:rsidRPr="007A61BC">
        <w:rPr>
          <w:rFonts w:asciiTheme="majorHAnsi" w:hAnsiTheme="majorHAnsi"/>
          <w:sz w:val="22"/>
          <w:szCs w:val="22"/>
        </w:rPr>
        <w:t>idotp</w:t>
      </w:r>
      <w:proofErr w:type="spellEnd"/>
      <w:r w:rsidRPr="007A61BC">
        <w:rPr>
          <w:rFonts w:asciiTheme="majorHAnsi" w:hAnsiTheme="majorHAnsi"/>
          <w:sz w:val="22"/>
          <w:szCs w:val="22"/>
        </w:rPr>
        <w:t xml:space="preserve"> 0.94, </w:t>
      </w:r>
      <w:proofErr w:type="spellStart"/>
      <w:r w:rsidRPr="007A61BC">
        <w:rPr>
          <w:rFonts w:asciiTheme="majorHAnsi" w:hAnsiTheme="majorHAnsi"/>
          <w:sz w:val="22"/>
          <w:szCs w:val="22"/>
        </w:rPr>
        <w:t>dotp</w:t>
      </w:r>
      <w:proofErr w:type="spellEnd"/>
      <w:r w:rsidRPr="007A61BC">
        <w:rPr>
          <w:rFonts w:asciiTheme="majorHAnsi" w:hAnsiTheme="majorHAnsi"/>
          <w:sz w:val="22"/>
          <w:szCs w:val="22"/>
        </w:rPr>
        <w:t xml:space="preserve">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638228DD" w:rsidR="007A61BC" w:rsidRDefault="00595EF1" w:rsidP="001D7890">
      <w:pPr>
        <w:spacing w:before="200" w:after="200" w:line="276" w:lineRule="auto"/>
        <w:rPr>
          <w:rFonts w:asciiTheme="majorHAnsi" w:hAnsiTheme="majorHAnsi"/>
          <w:sz w:val="22"/>
          <w:szCs w:val="22"/>
        </w:rPr>
      </w:pPr>
      <w:r w:rsidRPr="0069421F">
        <w:rPr>
          <w:rFonts w:asciiTheme="majorHAnsi" w:eastAsia="MS Mincho" w:hAnsiTheme="majorHAnsi"/>
          <w:noProof/>
          <w:sz w:val="22"/>
          <w:szCs w:val="22"/>
          <w:lang w:eastAsia="zh-CN"/>
        </w:rPr>
        <w:drawing>
          <wp:inline distT="0" distB="0" distL="0" distR="0" wp14:anchorId="13668D8A" wp14:editId="6050A625">
            <wp:extent cx="5480050" cy="3498850"/>
            <wp:effectExtent l="0" t="0" r="0" b="0"/>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0050" cy="349885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lastRenderedPageBreak/>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w:t>
      </w:r>
      <w:proofErr w:type="spellStart"/>
      <w:r>
        <w:rPr>
          <w:rFonts w:asciiTheme="majorHAnsi" w:hAnsiTheme="majorHAnsi"/>
          <w:sz w:val="22"/>
          <w:szCs w:val="22"/>
        </w:rPr>
        <w:t>precurors</w:t>
      </w:r>
      <w:proofErr w:type="spellEnd"/>
      <w:r>
        <w:rPr>
          <w:rFonts w:asciiTheme="majorHAnsi" w:hAnsiTheme="majorHAnsi"/>
          <w:sz w:val="22"/>
          <w:szCs w:val="22"/>
        </w:rPr>
        <w:t xml:space="preserve">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25B3DEBB" w:rsidR="007676A2" w:rsidRDefault="00595EF1" w:rsidP="007676A2">
      <w:pPr>
        <w:spacing w:before="240" w:line="276" w:lineRule="auto"/>
        <w:rPr>
          <w:rFonts w:asciiTheme="majorHAnsi" w:hAnsiTheme="majorHAnsi"/>
          <w:sz w:val="22"/>
          <w:szCs w:val="22"/>
        </w:rPr>
      </w:pPr>
      <w:r w:rsidRPr="0069421F">
        <w:rPr>
          <w:rFonts w:asciiTheme="majorHAnsi" w:eastAsia="MS Mincho" w:hAnsiTheme="majorHAnsi"/>
          <w:noProof/>
          <w:sz w:val="22"/>
          <w:szCs w:val="22"/>
          <w:lang w:eastAsia="zh-CN"/>
        </w:rPr>
        <w:drawing>
          <wp:inline distT="0" distB="0" distL="0" distR="0" wp14:anchorId="007477C4" wp14:editId="48F88A1B">
            <wp:extent cx="5486400" cy="26549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w:t>
      </w:r>
      <w:r>
        <w:rPr>
          <w:rFonts w:asciiTheme="majorHAnsi" w:hAnsiTheme="majorHAnsi"/>
          <w:sz w:val="22"/>
          <w:szCs w:val="22"/>
        </w:rPr>
        <w:lastRenderedPageBreak/>
        <w:t>extraction ranges are shown as shaded regions. You can see the M+3 and the M+4 peaks, which 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48E28D66" w:rsidR="00AA18D1" w:rsidRDefault="00595EF1" w:rsidP="00AA18D1">
      <w:pPr>
        <w:spacing w:before="240" w:line="276" w:lineRule="auto"/>
        <w:rPr>
          <w:rFonts w:asciiTheme="majorHAnsi" w:hAnsiTheme="majorHAnsi"/>
          <w:sz w:val="22"/>
          <w:szCs w:val="22"/>
        </w:rPr>
      </w:pPr>
      <w:r w:rsidRPr="0069421F">
        <w:rPr>
          <w:rFonts w:asciiTheme="majorHAnsi" w:eastAsia="MS Mincho" w:hAnsiTheme="majorHAnsi"/>
          <w:noProof/>
          <w:sz w:val="22"/>
          <w:szCs w:val="22"/>
          <w:lang w:eastAsia="zh-CN"/>
        </w:rPr>
        <w:drawing>
          <wp:inline distT="0" distB="0" distL="0" distR="0" wp14:anchorId="3657584C" wp14:editId="247DB473">
            <wp:extent cx="5486400" cy="2654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09DA25E7" w:rsidR="00D27CAD" w:rsidRDefault="00595EF1" w:rsidP="00D27CAD">
      <w:pPr>
        <w:spacing w:before="240" w:line="276" w:lineRule="auto"/>
        <w:rPr>
          <w:rFonts w:asciiTheme="majorHAnsi" w:hAnsiTheme="majorHAnsi"/>
          <w:sz w:val="22"/>
          <w:szCs w:val="22"/>
        </w:rPr>
      </w:pPr>
      <w:r w:rsidRPr="0069421F">
        <w:rPr>
          <w:rFonts w:asciiTheme="majorHAnsi" w:eastAsia="MS Mincho" w:hAnsiTheme="majorHAnsi"/>
          <w:noProof/>
          <w:sz w:val="22"/>
          <w:szCs w:val="22"/>
          <w:lang w:eastAsia="zh-CN"/>
        </w:rPr>
        <w:lastRenderedPageBreak/>
        <w:drawing>
          <wp:inline distT="0" distB="0" distL="0" distR="0" wp14:anchorId="10ECC8B1" wp14:editId="530263D9">
            <wp:extent cx="5486400" cy="26549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654935"/>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bookmarkStart w:id="3" w:name="OLE_LINK1"/>
      <w:r w:rsidRPr="003F3687">
        <w:rPr>
          <w:rFonts w:asciiTheme="majorHAnsi" w:hAnsiTheme="majorHAnsi"/>
          <w:sz w:val="22"/>
          <w:szCs w:val="22"/>
        </w:rPr>
        <w:t>K.ELVYETVR.V</w:t>
      </w:r>
      <w:bookmarkEnd w:id="3"/>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lastRenderedPageBreak/>
        <w:t>By 41.67 minutes it is the largest peak:</w:t>
      </w:r>
    </w:p>
    <w:p w14:paraId="02969FC8" w14:textId="10278F61" w:rsidR="00CB63DB" w:rsidRDefault="00595EF1" w:rsidP="00CB63DB">
      <w:pPr>
        <w:spacing w:line="276" w:lineRule="auto"/>
        <w:rPr>
          <w:rFonts w:asciiTheme="majorHAnsi" w:hAnsiTheme="majorHAnsi"/>
          <w:sz w:val="22"/>
          <w:szCs w:val="22"/>
        </w:rPr>
      </w:pPr>
      <w:r w:rsidRPr="0069421F">
        <w:rPr>
          <w:rFonts w:asciiTheme="majorHAnsi" w:eastAsia="MS Mincho" w:hAnsiTheme="majorHAnsi"/>
          <w:noProof/>
          <w:sz w:val="22"/>
          <w:szCs w:val="22"/>
          <w:lang w:eastAsia="zh-CN"/>
        </w:rPr>
        <w:drawing>
          <wp:inline distT="0" distB="0" distL="0" distR="0" wp14:anchorId="58B43854" wp14:editId="195B9393">
            <wp:extent cx="5486400" cy="25203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36438001" w:rsidR="00CB63DB" w:rsidRDefault="00595EF1" w:rsidP="00CB63DB">
      <w:pPr>
        <w:spacing w:line="276" w:lineRule="auto"/>
        <w:rPr>
          <w:rFonts w:asciiTheme="majorHAnsi" w:hAnsiTheme="majorHAnsi"/>
          <w:sz w:val="22"/>
          <w:szCs w:val="22"/>
        </w:rPr>
      </w:pPr>
      <w:r w:rsidRPr="0069421F">
        <w:rPr>
          <w:rFonts w:asciiTheme="majorHAnsi" w:eastAsia="MS Mincho" w:hAnsiTheme="majorHAnsi"/>
          <w:noProof/>
          <w:sz w:val="22"/>
          <w:szCs w:val="22"/>
          <w:lang w:eastAsia="zh-CN"/>
        </w:rPr>
        <w:drawing>
          <wp:inline distT="0" distB="0" distL="0" distR="0" wp14:anchorId="56926F31" wp14:editId="2F02CD19">
            <wp:extent cx="5486400" cy="252031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12EB93E0" w:rsidR="00CB63DB" w:rsidRDefault="00595EF1" w:rsidP="00CB63DB">
      <w:pPr>
        <w:spacing w:line="276" w:lineRule="auto"/>
        <w:rPr>
          <w:rFonts w:asciiTheme="majorHAnsi" w:hAnsiTheme="majorHAnsi"/>
          <w:sz w:val="22"/>
          <w:szCs w:val="22"/>
        </w:rPr>
      </w:pPr>
      <w:r w:rsidRPr="0069421F">
        <w:rPr>
          <w:rFonts w:asciiTheme="majorHAnsi" w:eastAsia="MS Mincho" w:hAnsiTheme="majorHAnsi"/>
          <w:noProof/>
          <w:sz w:val="22"/>
          <w:szCs w:val="22"/>
          <w:lang w:eastAsia="zh-CN"/>
        </w:rPr>
        <w:drawing>
          <wp:inline distT="0" distB="0" distL="0" distR="0" wp14:anchorId="7294A7E0" wp14:editId="77E7FC1E">
            <wp:extent cx="5486400" cy="25203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520315"/>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lastRenderedPageBreak/>
        <w:t>Extraction from centroided MS/MS spectra for DIA, especially on Thermo Orbitrap instruments, has proven more reliable in broad statistical tests, but this is still a useful concept to understand 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proofErr w:type="spellStart"/>
        <w:r w:rsidR="00CF0804" w:rsidRPr="002F1442">
          <w:rPr>
            <w:rStyle w:val="Hyperlink"/>
            <w:rFonts w:asciiTheme="majorHAnsi" w:hAnsiTheme="majorHAnsi"/>
            <w:sz w:val="22"/>
            <w:szCs w:val="22"/>
          </w:rPr>
          <w:t>iRT</w:t>
        </w:r>
        <w:proofErr w:type="spellEnd"/>
        <w:r w:rsidR="00CF0804" w:rsidRPr="002F1442">
          <w:rPr>
            <w:rStyle w:val="Hyperlink"/>
            <w:rFonts w:asciiTheme="majorHAnsi" w:hAnsiTheme="majorHAnsi"/>
            <w:sz w:val="22"/>
            <w:szCs w:val="22"/>
          </w:rPr>
          <w:t xml:space="preserve">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w:t>
      </w:r>
      <w:proofErr w:type="spellStart"/>
      <w:r w:rsidR="00733F76">
        <w:rPr>
          <w:rFonts w:asciiTheme="majorHAnsi" w:hAnsiTheme="majorHAnsi"/>
          <w:sz w:val="22"/>
          <w:szCs w:val="22"/>
        </w:rPr>
        <w:t>iRT</w:t>
      </w:r>
      <w:proofErr w:type="spellEnd"/>
      <w:r w:rsidR="00733F76">
        <w:rPr>
          <w:rFonts w:asciiTheme="majorHAnsi" w:hAnsiTheme="majorHAnsi"/>
          <w:sz w:val="22"/>
          <w:szCs w:val="22"/>
        </w:rPr>
        <w:t xml:space="preserve"> values and use these normalized retention times and an </w:t>
      </w:r>
      <w:proofErr w:type="spellStart"/>
      <w:r w:rsidR="00733F76">
        <w:rPr>
          <w:rFonts w:asciiTheme="majorHAnsi" w:hAnsiTheme="majorHAnsi"/>
          <w:sz w:val="22"/>
          <w:szCs w:val="22"/>
        </w:rPr>
        <w:t>mProphet</w:t>
      </w:r>
      <w:proofErr w:type="spellEnd"/>
      <w:r w:rsidR="00733F76">
        <w:rPr>
          <w:rFonts w:asciiTheme="majorHAnsi" w:hAnsiTheme="majorHAnsi"/>
          <w:sz w:val="22"/>
          <w:szCs w:val="22"/>
        </w:rPr>
        <w:t xml:space="preserve">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lastRenderedPageBreak/>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575DB" w14:textId="77777777" w:rsidR="00C24874" w:rsidRDefault="00C24874" w:rsidP="001B20A3">
      <w:r>
        <w:separator/>
      </w:r>
    </w:p>
  </w:endnote>
  <w:endnote w:type="continuationSeparator" w:id="0">
    <w:p w14:paraId="2B87E800" w14:textId="77777777" w:rsidR="00C24874" w:rsidRDefault="00C24874"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F0E193" w14:textId="77777777" w:rsidR="00C24874" w:rsidRDefault="00C24874" w:rsidP="001B20A3">
      <w:r>
        <w:separator/>
      </w:r>
    </w:p>
  </w:footnote>
  <w:footnote w:type="continuationSeparator" w:id="0">
    <w:p w14:paraId="4090A041" w14:textId="77777777" w:rsidR="00C24874" w:rsidRDefault="00C24874"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51064372">
    <w:abstractNumId w:val="31"/>
  </w:num>
  <w:num w:numId="2" w16cid:durableId="1282683875">
    <w:abstractNumId w:val="18"/>
  </w:num>
  <w:num w:numId="3" w16cid:durableId="2070108255">
    <w:abstractNumId w:val="38"/>
  </w:num>
  <w:num w:numId="4" w16cid:durableId="136996269">
    <w:abstractNumId w:val="1"/>
  </w:num>
  <w:num w:numId="5" w16cid:durableId="275715826">
    <w:abstractNumId w:val="15"/>
  </w:num>
  <w:num w:numId="6" w16cid:durableId="1790079597">
    <w:abstractNumId w:val="22"/>
  </w:num>
  <w:num w:numId="7" w16cid:durableId="1833987725">
    <w:abstractNumId w:val="32"/>
  </w:num>
  <w:num w:numId="8" w16cid:durableId="1798992183">
    <w:abstractNumId w:val="11"/>
  </w:num>
  <w:num w:numId="9" w16cid:durableId="1508521879">
    <w:abstractNumId w:val="12"/>
  </w:num>
  <w:num w:numId="10" w16cid:durableId="1117721837">
    <w:abstractNumId w:val="37"/>
  </w:num>
  <w:num w:numId="11" w16cid:durableId="544683385">
    <w:abstractNumId w:val="40"/>
  </w:num>
  <w:num w:numId="12" w16cid:durableId="1296302409">
    <w:abstractNumId w:val="20"/>
  </w:num>
  <w:num w:numId="13" w16cid:durableId="1398087927">
    <w:abstractNumId w:val="24"/>
  </w:num>
  <w:num w:numId="14" w16cid:durableId="974331430">
    <w:abstractNumId w:val="14"/>
  </w:num>
  <w:num w:numId="15" w16cid:durableId="192161032">
    <w:abstractNumId w:val="28"/>
  </w:num>
  <w:num w:numId="16" w16cid:durableId="661467159">
    <w:abstractNumId w:val="19"/>
  </w:num>
  <w:num w:numId="17" w16cid:durableId="885944229">
    <w:abstractNumId w:val="27"/>
  </w:num>
  <w:num w:numId="18" w16cid:durableId="414278648">
    <w:abstractNumId w:val="30"/>
  </w:num>
  <w:num w:numId="19" w16cid:durableId="1132190">
    <w:abstractNumId w:val="21"/>
  </w:num>
  <w:num w:numId="20" w16cid:durableId="618225480">
    <w:abstractNumId w:val="25"/>
  </w:num>
  <w:num w:numId="21" w16cid:durableId="1924219381">
    <w:abstractNumId w:val="39"/>
  </w:num>
  <w:num w:numId="22" w16cid:durableId="1415014365">
    <w:abstractNumId w:val="13"/>
  </w:num>
  <w:num w:numId="23" w16cid:durableId="781654892">
    <w:abstractNumId w:val="33"/>
  </w:num>
  <w:num w:numId="24" w16cid:durableId="2002852815">
    <w:abstractNumId w:val="17"/>
  </w:num>
  <w:num w:numId="25" w16cid:durableId="1287003382">
    <w:abstractNumId w:val="2"/>
  </w:num>
  <w:num w:numId="26" w16cid:durableId="1567639802">
    <w:abstractNumId w:val="0"/>
  </w:num>
  <w:num w:numId="27" w16cid:durableId="1440757547">
    <w:abstractNumId w:val="42"/>
  </w:num>
  <w:num w:numId="28" w16cid:durableId="1380204760">
    <w:abstractNumId w:val="29"/>
  </w:num>
  <w:num w:numId="29" w16cid:durableId="443157074">
    <w:abstractNumId w:val="36"/>
  </w:num>
  <w:num w:numId="30" w16cid:durableId="181361322">
    <w:abstractNumId w:val="4"/>
  </w:num>
  <w:num w:numId="31" w16cid:durableId="1148133333">
    <w:abstractNumId w:val="16"/>
  </w:num>
  <w:num w:numId="32" w16cid:durableId="124665444">
    <w:abstractNumId w:val="6"/>
  </w:num>
  <w:num w:numId="33" w16cid:durableId="1692221386">
    <w:abstractNumId w:val="26"/>
  </w:num>
  <w:num w:numId="34" w16cid:durableId="907687842">
    <w:abstractNumId w:val="10"/>
  </w:num>
  <w:num w:numId="35" w16cid:durableId="607547415">
    <w:abstractNumId w:val="9"/>
  </w:num>
  <w:num w:numId="36" w16cid:durableId="540091784">
    <w:abstractNumId w:val="3"/>
  </w:num>
  <w:num w:numId="37" w16cid:durableId="1694768598">
    <w:abstractNumId w:val="7"/>
  </w:num>
  <w:num w:numId="38" w16cid:durableId="1742017503">
    <w:abstractNumId w:val="5"/>
  </w:num>
  <w:num w:numId="39" w16cid:durableId="1780905242">
    <w:abstractNumId w:val="41"/>
  </w:num>
  <w:num w:numId="40" w16cid:durableId="1326206965">
    <w:abstractNumId w:val="34"/>
  </w:num>
  <w:num w:numId="41" w16cid:durableId="442455236">
    <w:abstractNumId w:val="35"/>
  </w:num>
  <w:num w:numId="42" w16cid:durableId="1790271645">
    <w:abstractNumId w:val="23"/>
  </w:num>
  <w:num w:numId="43" w16cid:durableId="19891661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A427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6813"/>
    <w:rsid w:val="00226F66"/>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14FEF"/>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4F71"/>
    <w:rsid w:val="0059550F"/>
    <w:rsid w:val="00595EF1"/>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7F3418"/>
    <w:rsid w:val="00802F1F"/>
    <w:rsid w:val="00803EED"/>
    <w:rsid w:val="00811DB5"/>
    <w:rsid w:val="008143DD"/>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D0512"/>
    <w:rsid w:val="008D1A55"/>
    <w:rsid w:val="008E064E"/>
    <w:rsid w:val="008E1630"/>
    <w:rsid w:val="008E1EAD"/>
    <w:rsid w:val="008E2810"/>
    <w:rsid w:val="008E5EEE"/>
    <w:rsid w:val="008E6D31"/>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176A2"/>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3A06"/>
    <w:rsid w:val="00C24874"/>
    <w:rsid w:val="00C24C95"/>
    <w:rsid w:val="00C27FD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6FDC"/>
    <w:rsid w:val="00D17A3F"/>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2DFD"/>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18AC"/>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75E3"/>
    <w:rsid w:val="00EF0E2A"/>
    <w:rsid w:val="00EF4333"/>
    <w:rsid w:val="00F015AC"/>
    <w:rsid w:val="00F028DB"/>
    <w:rsid w:val="00F040DC"/>
    <w:rsid w:val="00F12986"/>
    <w:rsid w:val="00F13245"/>
    <w:rsid w:val="00F25A2B"/>
    <w:rsid w:val="00F27C8C"/>
    <w:rsid w:val="00F32A71"/>
    <w:rsid w:val="00F37C51"/>
    <w:rsid w:val="00F474DF"/>
    <w:rsid w:val="00F54FB1"/>
    <w:rsid w:val="00F66D14"/>
    <w:rsid w:val="00F67F10"/>
    <w:rsid w:val="00F70688"/>
    <w:rsid w:val="00F71014"/>
    <w:rsid w:val="00F745E8"/>
    <w:rsid w:val="00F767B1"/>
    <w:rsid w:val="00F82793"/>
    <w:rsid w:val="00F8364C"/>
    <w:rsid w:val="00F83DAE"/>
    <w:rsid w:val="00F84A70"/>
    <w:rsid w:val="00F85A0B"/>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tutorial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tutorial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121744</TotalTime>
  <Pages>39</Pages>
  <Words>8206</Words>
  <Characters>46776</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Brendan MacLean</cp:lastModifiedBy>
  <cp:revision>9</cp:revision>
  <dcterms:created xsi:type="dcterms:W3CDTF">2014-12-05T05:55:00Z</dcterms:created>
  <dcterms:modified xsi:type="dcterms:W3CDTF">2023-06-14T19:58:00Z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