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A8B6D2" w14:textId="77777777" w:rsidR="00B1645B" w:rsidRDefault="00A27085" w:rsidP="00B42030">
      <w:pPr>
        <w:pStyle w:val="Title"/>
      </w:pPr>
      <w:r>
        <w:t xml:space="preserve">Skyline </w:t>
      </w:r>
      <w:r w:rsidR="00081CEF">
        <w:t>High Resolution Metabolomics</w:t>
      </w:r>
    </w:p>
    <w:p w14:paraId="607A6543" w14:textId="7E43FBC6" w:rsidR="00C27406" w:rsidRDefault="001E4DA7" w:rsidP="00B42030">
      <w:r>
        <w:t xml:space="preserve">The Skyline Targeted Mass Spectrometry Environment provides informative visual displays of the raw mass spectrometer data you import into your Skyline documents. Originally developed for proteomics use, Skyline has been extended to work with generalized molecules. </w:t>
      </w:r>
      <w:r w:rsidR="007156E1">
        <w:t>This tutorial explores using Skyline for targeted quantification of small molecules</w:t>
      </w:r>
      <w:r w:rsidR="00081CEF">
        <w:t xml:space="preserve"> using high resolution </w:t>
      </w:r>
      <w:r>
        <w:t>mass spectra.</w:t>
      </w:r>
    </w:p>
    <w:p w14:paraId="528BA669" w14:textId="70ADCFE9" w:rsidR="00081CEF" w:rsidRDefault="00C27406" w:rsidP="007156E1">
      <w:pPr>
        <w:tabs>
          <w:tab w:val="num" w:pos="720"/>
        </w:tabs>
      </w:pPr>
      <w:r>
        <w:t xml:space="preserve">In this tutorial, </w:t>
      </w:r>
      <w:r w:rsidR="00412DD8">
        <w:t>you</w:t>
      </w:r>
      <w:r w:rsidR="007156E1">
        <w:t xml:space="preserve"> will learn about</w:t>
      </w:r>
      <w:r w:rsidR="00412DD8">
        <w:t xml:space="preserve"> </w:t>
      </w:r>
      <w:r w:rsidR="00081CEF" w:rsidRPr="00081CEF">
        <w:t xml:space="preserve">Quantification of Polyunsaturated Fatty Acids in Plasma using NIST SRM-1950 as </w:t>
      </w:r>
      <w:r w:rsidR="001E4DA7">
        <w:t>a single-p</w:t>
      </w:r>
      <w:r w:rsidR="00081CEF" w:rsidRPr="00081CEF">
        <w:t xml:space="preserve">oint </w:t>
      </w:r>
      <w:r w:rsidR="001E4DA7">
        <w:t>e</w:t>
      </w:r>
      <w:r w:rsidR="00487EBC">
        <w:t xml:space="preserve">xternal </w:t>
      </w:r>
      <w:r w:rsidR="001E4DA7">
        <w:t>c</w:t>
      </w:r>
      <w:r w:rsidR="00081CEF" w:rsidRPr="00081CEF">
        <w:t>alibrant</w:t>
      </w:r>
      <w:r w:rsidR="00487EBC">
        <w:t>, used along with stable-isotope</w:t>
      </w:r>
      <w:r w:rsidR="001E4DA7">
        <w:t xml:space="preserve"> labeled</w:t>
      </w:r>
      <w:r w:rsidR="00487EBC">
        <w:t xml:space="preserve"> internal standards</w:t>
      </w:r>
      <w:r w:rsidR="00081CEF">
        <w:t xml:space="preserve">. </w:t>
      </w:r>
    </w:p>
    <w:p w14:paraId="527BF9A3" w14:textId="77777777" w:rsidR="007156E1" w:rsidRPr="007156E1" w:rsidRDefault="00081CEF" w:rsidP="007156E1">
      <w:pPr>
        <w:tabs>
          <w:tab w:val="num" w:pos="720"/>
        </w:tabs>
      </w:pPr>
      <w:r>
        <w:t>You will explore</w:t>
      </w:r>
      <w:r w:rsidR="007156E1">
        <w:t>:</w:t>
      </w:r>
    </w:p>
    <w:p w14:paraId="7924C6D7" w14:textId="1610B48B" w:rsidR="00CB3B52" w:rsidRPr="00081CEF" w:rsidRDefault="00262DC1" w:rsidP="00081CEF">
      <w:pPr>
        <w:numPr>
          <w:ilvl w:val="0"/>
          <w:numId w:val="47"/>
        </w:numPr>
      </w:pPr>
      <w:r w:rsidRPr="00081CEF">
        <w:t xml:space="preserve">Use of </w:t>
      </w:r>
      <w:r w:rsidR="001E4DA7">
        <w:t xml:space="preserve">a </w:t>
      </w:r>
      <w:r w:rsidRPr="00081CEF">
        <w:t xml:space="preserve">molecular formula and adduct to assign </w:t>
      </w:r>
      <w:r w:rsidR="001E4DA7">
        <w:t xml:space="preserve">a </w:t>
      </w:r>
      <w:r w:rsidRPr="00081CEF">
        <w:t>precursor accurate mass</w:t>
      </w:r>
      <w:r w:rsidR="00281306">
        <w:t>.</w:t>
      </w:r>
    </w:p>
    <w:p w14:paraId="12ED2423" w14:textId="16E2EA3C" w:rsidR="00CB3B52" w:rsidRPr="00081CEF" w:rsidRDefault="00262DC1" w:rsidP="00081CEF">
      <w:pPr>
        <w:numPr>
          <w:ilvl w:val="0"/>
          <w:numId w:val="47"/>
        </w:numPr>
      </w:pPr>
      <w:r w:rsidRPr="00081CEF">
        <w:t>Analysis of high resolution accurate mass precursor quantification data in Skyline</w:t>
      </w:r>
      <w:r w:rsidR="00281306">
        <w:t>.</w:t>
      </w:r>
    </w:p>
    <w:p w14:paraId="2E901A46" w14:textId="79FFE1AE" w:rsidR="00CB3B52" w:rsidRPr="00081CEF" w:rsidRDefault="001E4DA7" w:rsidP="00081CEF">
      <w:pPr>
        <w:numPr>
          <w:ilvl w:val="0"/>
          <w:numId w:val="47"/>
        </w:numPr>
      </w:pPr>
      <w:r>
        <w:t>Quantification using single-point external c</w:t>
      </w:r>
      <w:r w:rsidR="00262DC1" w:rsidRPr="00081CEF">
        <w:t>alibration with SIL internal standards and surrogate standards.</w:t>
      </w:r>
    </w:p>
    <w:p w14:paraId="694CB4D0" w14:textId="5533FAB4" w:rsidR="00CB3B52" w:rsidRPr="00081CEF" w:rsidRDefault="00262DC1" w:rsidP="00081CEF">
      <w:pPr>
        <w:numPr>
          <w:ilvl w:val="0"/>
          <w:numId w:val="47"/>
        </w:numPr>
      </w:pPr>
      <w:r w:rsidRPr="00081CEF">
        <w:t xml:space="preserve">Use of </w:t>
      </w:r>
      <w:r w:rsidR="001E4DA7">
        <w:t xml:space="preserve">a </w:t>
      </w:r>
      <w:r w:rsidRPr="00081CEF">
        <w:t xml:space="preserve">Concentration Multiplier to adjust </w:t>
      </w:r>
      <w:r w:rsidR="001E4DA7">
        <w:t xml:space="preserve">the </w:t>
      </w:r>
      <w:r w:rsidRPr="00081CEF">
        <w:t>calibration range for each analyte.</w:t>
      </w:r>
    </w:p>
    <w:p w14:paraId="3EC1710B" w14:textId="20AB06BA" w:rsidR="00CD4790" w:rsidRDefault="001E4DA7" w:rsidP="00B42030">
      <w:r w:rsidRPr="00C407C9">
        <w:t>Skyline aim</w:t>
      </w:r>
      <w:r>
        <w:t>s</w:t>
      </w:r>
      <w:r w:rsidRPr="00C407C9">
        <w:t xml:space="preserve"> to </w:t>
      </w:r>
      <w:r>
        <w:t>provide</w:t>
      </w:r>
      <w:r w:rsidRPr="00C407C9">
        <w:t xml:space="preserve"> a vendor-neutral platform for targeted </w:t>
      </w:r>
      <w:r>
        <w:t>quantitative mass spectrometry research</w:t>
      </w:r>
      <w:r w:rsidRPr="00C407C9">
        <w:t xml:space="preserve">.  </w:t>
      </w:r>
      <w:r>
        <w:t>It can</w:t>
      </w:r>
      <w:r w:rsidRPr="00C407C9">
        <w:t xml:space="preserve"> </w:t>
      </w:r>
      <w:r>
        <w:t xml:space="preserve">import raw data from the instrument vendors </w:t>
      </w:r>
      <w:r w:rsidRPr="00C407C9">
        <w:t xml:space="preserve">Agilent, </w:t>
      </w:r>
      <w:r>
        <w:t xml:space="preserve">SCIEX, Bruker, Shimadzu, </w:t>
      </w:r>
      <w:r w:rsidRPr="00C407C9">
        <w:t>Thermo-Scientific</w:t>
      </w:r>
      <w:r>
        <w:t>,</w:t>
      </w:r>
      <w:r w:rsidRPr="00C407C9">
        <w:t xml:space="preserve"> and Waters.</w:t>
      </w:r>
      <w:r>
        <w:t xml:space="preserve">  The ability to import data across various instrument platforms facilitates cross-instrument comparisons and multi-site studies. This remains equally true in using it to target small molecules, as it has been for years in the field of proteomics.</w:t>
      </w:r>
    </w:p>
    <w:p w14:paraId="1E1A98E7" w14:textId="3457A405" w:rsidR="00634D8D" w:rsidRDefault="001E4DA7" w:rsidP="00B42030">
      <w:r>
        <w:t>If you have not already looked at the “</w:t>
      </w:r>
      <w:hyperlink r:id="rId8" w:history="1">
        <w:r w:rsidRPr="001C059C">
          <w:rPr>
            <w:rStyle w:val="Hyperlink"/>
          </w:rPr>
          <w:t>Skyline Small Molecule Targets</w:t>
        </w:r>
      </w:hyperlink>
      <w:r>
        <w:t>” tutorial you should do so now, in order to pick up a few basics about how Skyline works with small molecule descriptions including chemical formulas and adducts.</w:t>
      </w:r>
    </w:p>
    <w:p w14:paraId="7D688A97" w14:textId="77777777" w:rsidR="00014DA8" w:rsidRDefault="00014DA8" w:rsidP="008C1D13">
      <w:pPr>
        <w:pStyle w:val="Heading1"/>
        <w:spacing w:after="120"/>
      </w:pPr>
      <w:r>
        <w:t>Getting Started</w:t>
      </w:r>
    </w:p>
    <w:p w14:paraId="2E99B74C" w14:textId="77777777" w:rsidR="00B1645B" w:rsidRDefault="00B1645B" w:rsidP="008C1D13">
      <w:pPr>
        <w:spacing w:after="120"/>
      </w:pPr>
      <w:r>
        <w:t>To start this tutorial</w:t>
      </w:r>
      <w:r w:rsidR="00ED2B33">
        <w:t>,</w:t>
      </w:r>
      <w:r w:rsidR="00894BB2">
        <w:t xml:space="preserve"> d</w:t>
      </w:r>
      <w:r>
        <w:t>ownload the following ZIP file:</w:t>
      </w:r>
    </w:p>
    <w:p w14:paraId="5A199C93" w14:textId="65A96F5A" w:rsidR="00894BB2" w:rsidRDefault="00752A67" w:rsidP="008C1D13">
      <w:hyperlink r:id="rId9" w:history="1">
        <w:r w:rsidR="001E4DA7" w:rsidRPr="0078041C">
          <w:rPr>
            <w:rStyle w:val="Hyperlink"/>
          </w:rPr>
          <w:t>https://skyline.ms/tutorials/</w:t>
        </w:r>
        <w:r w:rsidR="001E4DA7" w:rsidRPr="0078041C">
          <w:rPr>
            <w:rStyle w:val="Hyperlink"/>
            <w:rFonts w:eastAsia="Calibri"/>
            <w:highlight w:val="white"/>
          </w:rPr>
          <w:t>HiResMetabolomics.zip</w:t>
        </w:r>
      </w:hyperlink>
    </w:p>
    <w:p w14:paraId="2398958F" w14:textId="77777777" w:rsidR="00894BB2" w:rsidRDefault="00B1645B" w:rsidP="00894BB2">
      <w:r>
        <w:t>Extract the files in it to a folder on your computer, like:</w:t>
      </w:r>
    </w:p>
    <w:p w14:paraId="2FAE66D7" w14:textId="77777777" w:rsidR="00894BB2" w:rsidRDefault="00B1645B" w:rsidP="00894BB2">
      <w:r>
        <w:t>C:\Users\</w:t>
      </w:r>
      <w:r w:rsidR="00986B04">
        <w:t>bspratt</w:t>
      </w:r>
      <w:r>
        <w:t>\Documents</w:t>
      </w:r>
    </w:p>
    <w:p w14:paraId="50AC226B" w14:textId="77777777" w:rsidR="00B1645B" w:rsidRDefault="00B1645B" w:rsidP="00894BB2">
      <w:r>
        <w:t>This will create a new folder:</w:t>
      </w:r>
    </w:p>
    <w:p w14:paraId="76B13451" w14:textId="77777777" w:rsidR="00B1645B" w:rsidRPr="004204F1" w:rsidRDefault="00B1645B" w:rsidP="00813ABF">
      <w:r w:rsidRPr="004204F1">
        <w:t>C:\Users\</w:t>
      </w:r>
      <w:r w:rsidR="00986B04" w:rsidRPr="004204F1">
        <w:t>bspratt</w:t>
      </w:r>
      <w:r w:rsidRPr="004204F1">
        <w:t>\Documents\</w:t>
      </w:r>
      <w:r w:rsidR="00081CEF">
        <w:rPr>
          <w:rFonts w:eastAsia="Calibri"/>
          <w:highlight w:val="white"/>
        </w:rPr>
        <w:t>HiResMetabolomics</w:t>
      </w:r>
    </w:p>
    <w:p w14:paraId="0730F247" w14:textId="23CE706A" w:rsidR="00FD7B97" w:rsidRDefault="00FD7B97" w:rsidP="00813ABF">
      <w:r>
        <w:lastRenderedPageBreak/>
        <w:t>It will contain all the files necessary for this tutorial</w:t>
      </w:r>
      <w:r w:rsidR="00C42962">
        <w:t>.</w:t>
      </w:r>
    </w:p>
    <w:p w14:paraId="51DC6760" w14:textId="77777777" w:rsidR="00281306" w:rsidRDefault="00281306" w:rsidP="00281306">
      <w:pPr>
        <w:spacing w:after="120"/>
      </w:pPr>
      <w:r>
        <w:t xml:space="preserve">If you have been using Skyline prior to starting this tutorial, it is a good idea to revert Skyline to its default settings. To do so: </w:t>
      </w:r>
    </w:p>
    <w:p w14:paraId="0F76B308" w14:textId="77777777" w:rsidR="00281306" w:rsidRDefault="00281306" w:rsidP="00281306">
      <w:pPr>
        <w:pStyle w:val="ListParagraph"/>
        <w:numPr>
          <w:ilvl w:val="0"/>
          <w:numId w:val="50"/>
        </w:numPr>
      </w:pPr>
      <w:r>
        <w:t>Start Skyline.</w:t>
      </w:r>
    </w:p>
    <w:p w14:paraId="57BEF59F" w14:textId="77777777" w:rsidR="00281306" w:rsidRDefault="00281306" w:rsidP="00281306">
      <w:pPr>
        <w:pStyle w:val="ListParagraph"/>
        <w:numPr>
          <w:ilvl w:val="0"/>
          <w:numId w:val="50"/>
        </w:numPr>
      </w:pPr>
      <w:r>
        <w:t xml:space="preserve">On the </w:t>
      </w:r>
      <w:r>
        <w:rPr>
          <w:b/>
          <w:bCs/>
        </w:rPr>
        <w:t xml:space="preserve">Start Page, </w:t>
      </w:r>
      <w:r>
        <w:t xml:space="preserve">click </w:t>
      </w:r>
      <w:r w:rsidRPr="00004E91">
        <w:rPr>
          <w:b/>
          <w:bCs/>
        </w:rPr>
        <w:t>Blank Document</w:t>
      </w:r>
      <w:r>
        <w:rPr>
          <w:b/>
          <w:bCs/>
        </w:rPr>
        <w:t xml:space="preserve"> </w:t>
      </w:r>
      <w:r>
        <w:t xml:space="preserve">which looks like this: </w:t>
      </w:r>
    </w:p>
    <w:p w14:paraId="53E1CC0C" w14:textId="104D8E34" w:rsidR="00281306" w:rsidRDefault="0057758E" w:rsidP="009E003D">
      <w:r>
        <w:rPr>
          <w:noProof/>
        </w:rPr>
        <w:drawing>
          <wp:inline distT="0" distB="0" distL="0" distR="0" wp14:anchorId="0A552202" wp14:editId="7F065448">
            <wp:extent cx="1781175" cy="17811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81175" cy="1781175"/>
                    </a:xfrm>
                    <a:prstGeom prst="rect">
                      <a:avLst/>
                    </a:prstGeom>
                  </pic:spPr>
                </pic:pic>
              </a:graphicData>
            </a:graphic>
          </wp:inline>
        </w:drawing>
      </w:r>
    </w:p>
    <w:p w14:paraId="185DC8CB" w14:textId="77777777" w:rsidR="00281306" w:rsidRPr="004D70A3" w:rsidRDefault="00281306" w:rsidP="00281306">
      <w:pPr>
        <w:pStyle w:val="ListParagraph"/>
        <w:numPr>
          <w:ilvl w:val="0"/>
          <w:numId w:val="51"/>
        </w:numPr>
        <w:spacing w:after="120" w:line="259" w:lineRule="auto"/>
      </w:pPr>
      <w:r>
        <w:rPr>
          <w:bCs/>
        </w:rPr>
        <w:t xml:space="preserve">On the </w:t>
      </w:r>
      <w:r w:rsidRPr="00F544F8">
        <w:rPr>
          <w:b/>
        </w:rPr>
        <w:t>Settings</w:t>
      </w:r>
      <w:r>
        <w:rPr>
          <w:bCs/>
        </w:rPr>
        <w:t xml:space="preserve"> menu, click </w:t>
      </w:r>
      <w:r>
        <w:rPr>
          <w:b/>
        </w:rPr>
        <w:t xml:space="preserve">Default. </w:t>
      </w:r>
    </w:p>
    <w:p w14:paraId="60ECE4D1" w14:textId="77777777" w:rsidR="00281306" w:rsidRPr="004D70A3" w:rsidRDefault="00281306" w:rsidP="00281306">
      <w:pPr>
        <w:pStyle w:val="ListParagraph"/>
        <w:numPr>
          <w:ilvl w:val="0"/>
          <w:numId w:val="51"/>
        </w:numPr>
        <w:spacing w:after="120" w:line="259" w:lineRule="auto"/>
      </w:pPr>
      <w:r>
        <w:t xml:space="preserve">Click </w:t>
      </w:r>
      <w:r w:rsidRPr="004D70A3">
        <w:rPr>
          <w:b/>
          <w:bCs/>
        </w:rPr>
        <w:t xml:space="preserve">No </w:t>
      </w:r>
      <w:r>
        <w:t>on the form asking if you want to save the current settings.</w:t>
      </w:r>
    </w:p>
    <w:p w14:paraId="7B13144B" w14:textId="77777777" w:rsidR="00281306" w:rsidRDefault="00281306" w:rsidP="00281306">
      <w:r>
        <w:t>The document settings in this instance of Skyline have now been reset to the default.</w:t>
      </w:r>
    </w:p>
    <w:p w14:paraId="25FE7071" w14:textId="77777777" w:rsidR="00281306" w:rsidRDefault="00281306" w:rsidP="00281306">
      <w:pPr>
        <w:spacing w:after="120"/>
      </w:pPr>
      <w:r>
        <w:t>Since this tutorial covers a small molecule topic, you can choose the molecule interface by doing the following:</w:t>
      </w:r>
    </w:p>
    <w:p w14:paraId="2D2C67CF" w14:textId="77777777" w:rsidR="00281306" w:rsidRPr="000622F5" w:rsidRDefault="00281306" w:rsidP="00281306">
      <w:pPr>
        <w:pStyle w:val="ListParagraph"/>
        <w:numPr>
          <w:ilvl w:val="0"/>
          <w:numId w:val="52"/>
        </w:numPr>
        <w:spacing w:after="120" w:line="259" w:lineRule="auto"/>
      </w:pPr>
      <w:r>
        <w:t xml:space="preserve">Click the user interface control in the upper right-hand corner of the Skyline window, and click </w:t>
      </w:r>
      <w:r>
        <w:rPr>
          <w:b/>
          <w:bCs/>
        </w:rPr>
        <w:t xml:space="preserve">Molecule interface </w:t>
      </w:r>
      <w:r>
        <w:t xml:space="preserve">which looks like this: </w:t>
      </w:r>
    </w:p>
    <w:p w14:paraId="1B9731FD" w14:textId="2877E539" w:rsidR="00281306" w:rsidRDefault="0057758E" w:rsidP="009E003D">
      <w:r>
        <w:rPr>
          <w:noProof/>
        </w:rPr>
        <w:drawing>
          <wp:inline distT="0" distB="0" distL="0" distR="0" wp14:anchorId="1AA1904E" wp14:editId="4329B696">
            <wp:extent cx="1820007" cy="1064097"/>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81267" cy="1099914"/>
                    </a:xfrm>
                    <a:prstGeom prst="rect">
                      <a:avLst/>
                    </a:prstGeom>
                    <a:noFill/>
                    <a:ln>
                      <a:noFill/>
                    </a:ln>
                  </pic:spPr>
                </pic:pic>
              </a:graphicData>
            </a:graphic>
          </wp:inline>
        </w:drawing>
      </w:r>
    </w:p>
    <w:p w14:paraId="12657CD2" w14:textId="77777777" w:rsidR="00281306" w:rsidRPr="0003224B" w:rsidRDefault="00281306" w:rsidP="00281306">
      <w:pPr>
        <w:spacing w:after="120"/>
      </w:pPr>
      <w:r>
        <w:t xml:space="preserve">Skyline is operating in molecule mode which is displayed by the molecule icon </w:t>
      </w:r>
      <w:r>
        <w:rPr>
          <w:noProof/>
        </w:rPr>
        <w:drawing>
          <wp:inline distT="0" distB="0" distL="0" distR="0" wp14:anchorId="63F43175" wp14:editId="2A1A3590">
            <wp:extent cx="248920" cy="16065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8920" cy="160655"/>
                    </a:xfrm>
                    <a:prstGeom prst="rect">
                      <a:avLst/>
                    </a:prstGeom>
                    <a:noFill/>
                    <a:ln>
                      <a:noFill/>
                    </a:ln>
                  </pic:spPr>
                </pic:pic>
              </a:graphicData>
            </a:graphic>
          </wp:inline>
        </w:drawing>
      </w:r>
      <w:r>
        <w:t xml:space="preserve"> in the upper right-hand corner of the Skyline window. Its original proteomics menus and controls are now hidden, allowing you to focus on small molecule analysis.</w:t>
      </w:r>
    </w:p>
    <w:p w14:paraId="7BCB422A" w14:textId="767D9DC7" w:rsidR="00B75372" w:rsidRDefault="00E97565" w:rsidP="00E97565">
      <w:pPr>
        <w:pStyle w:val="Heading1"/>
      </w:pPr>
      <w:r>
        <w:t xml:space="preserve">Importing a </w:t>
      </w:r>
      <w:r w:rsidR="00C27406">
        <w:t>Molecule Transition List</w:t>
      </w:r>
      <w:r w:rsidR="00CE441C">
        <w:t xml:space="preserve"> into a Skyline Document</w:t>
      </w:r>
    </w:p>
    <w:p w14:paraId="3B9BEC1F" w14:textId="37E5E9C3" w:rsidR="00077DE1" w:rsidRDefault="00077DE1" w:rsidP="00C86489">
      <w:r>
        <w:t xml:space="preserve">To </w:t>
      </w:r>
      <w:r w:rsidR="001E4DA7">
        <w:t xml:space="preserve">add a set of </w:t>
      </w:r>
      <w:r w:rsidR="002A5680">
        <w:t>target transitions for the small molecules in this experiment</w:t>
      </w:r>
      <w:r>
        <w:t>, do the following:</w:t>
      </w:r>
    </w:p>
    <w:p w14:paraId="67BE473D" w14:textId="77777777" w:rsidR="00C8461F" w:rsidRDefault="00C8461F" w:rsidP="00C8461F">
      <w:pPr>
        <w:pStyle w:val="ListParagraph"/>
        <w:numPr>
          <w:ilvl w:val="0"/>
          <w:numId w:val="37"/>
        </w:numPr>
      </w:pPr>
      <w:r>
        <w:t xml:space="preserve">If you are an Excel user, open the provided </w:t>
      </w:r>
      <w:r w:rsidRPr="00C8461F">
        <w:t>PUFA_TransitionList.xlsx</w:t>
      </w:r>
      <w:r>
        <w:t xml:space="preserve"> file. Otherwise, you can open the CSV version </w:t>
      </w:r>
      <w:r w:rsidRPr="00C8461F">
        <w:t>PUFA_TransitionList.</w:t>
      </w:r>
      <w:r>
        <w:t>csv in any text editor.</w:t>
      </w:r>
    </w:p>
    <w:p w14:paraId="61D5CD84" w14:textId="4251A576" w:rsidR="007D63DE" w:rsidRDefault="007D63DE" w:rsidP="00F01FE1">
      <w:pPr>
        <w:pStyle w:val="ListParagraph"/>
        <w:numPr>
          <w:ilvl w:val="0"/>
          <w:numId w:val="37"/>
        </w:numPr>
      </w:pPr>
      <w:r>
        <w:lastRenderedPageBreak/>
        <w:t>Copy the contents of the transition list to the clipboard</w:t>
      </w:r>
      <w:r w:rsidR="00C17940">
        <w:t>, including the header row, with the column names in it.</w:t>
      </w:r>
    </w:p>
    <w:p w14:paraId="09BFD12C" w14:textId="71F5128E" w:rsidR="00015041" w:rsidRDefault="00015041" w:rsidP="00F01FE1">
      <w:pPr>
        <w:pStyle w:val="ListParagraph"/>
        <w:numPr>
          <w:ilvl w:val="0"/>
          <w:numId w:val="37"/>
        </w:numPr>
      </w:pPr>
      <w:r>
        <w:t>On the</w:t>
      </w:r>
      <w:r w:rsidR="00AB0A78">
        <w:t xml:space="preserve"> Skyline</w:t>
      </w:r>
      <w:r>
        <w:t xml:space="preserve"> </w:t>
      </w:r>
      <w:r w:rsidRPr="00C70AA1">
        <w:rPr>
          <w:b/>
        </w:rPr>
        <w:t>Edit</w:t>
      </w:r>
      <w:r>
        <w:t xml:space="preserve"> menu, choose </w:t>
      </w:r>
      <w:r>
        <w:rPr>
          <w:b/>
        </w:rPr>
        <w:t xml:space="preserve">Insert </w:t>
      </w:r>
      <w:r>
        <w:t>and</w:t>
      </w:r>
      <w:r w:rsidRPr="00C70AA1">
        <w:t xml:space="preserve"> click </w:t>
      </w:r>
      <w:r>
        <w:rPr>
          <w:b/>
        </w:rPr>
        <w:t>Transition</w:t>
      </w:r>
      <w:r w:rsidRPr="00C70AA1">
        <w:rPr>
          <w:b/>
        </w:rPr>
        <w:t xml:space="preserve"> List</w:t>
      </w:r>
      <w:r>
        <w:rPr>
          <w:bCs/>
        </w:rPr>
        <w:t>.</w:t>
      </w:r>
    </w:p>
    <w:p w14:paraId="2D1266C1" w14:textId="336DF719" w:rsidR="003A02DF" w:rsidRDefault="00015041" w:rsidP="002A5680">
      <w:pPr>
        <w:keepNext/>
      </w:pPr>
      <w:r>
        <w:t xml:space="preserve">Skyline will show the </w:t>
      </w:r>
      <w:r>
        <w:rPr>
          <w:b/>
          <w:bCs/>
        </w:rPr>
        <w:t>Insert</w:t>
      </w:r>
      <w:r w:rsidR="008C4356">
        <w:rPr>
          <w:b/>
          <w:bCs/>
        </w:rPr>
        <w:t xml:space="preserve"> Transition List</w:t>
      </w:r>
      <w:r>
        <w:t xml:space="preserve"> form, </w:t>
      </w:r>
      <w:r w:rsidR="002A5680">
        <w:t>looking something</w:t>
      </w:r>
      <w:r w:rsidR="00462243">
        <w:t xml:space="preserve"> </w:t>
      </w:r>
      <w:r w:rsidR="003A02DF">
        <w:t>like</w:t>
      </w:r>
      <w:r w:rsidR="007D63DE">
        <w:t xml:space="preserve"> this</w:t>
      </w:r>
      <w:r w:rsidR="003A02DF">
        <w:t xml:space="preserve">: </w:t>
      </w:r>
    </w:p>
    <w:p w14:paraId="35FCC3D8" w14:textId="3592281D" w:rsidR="001C55F1" w:rsidRDefault="00FA6397" w:rsidP="009D090D">
      <w:r>
        <w:rPr>
          <w:noProof/>
        </w:rPr>
        <w:drawing>
          <wp:inline distT="0" distB="0" distL="0" distR="0" wp14:anchorId="4319A818" wp14:editId="4A52661A">
            <wp:extent cx="5580952" cy="2790476"/>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80952" cy="2790476"/>
                    </a:xfrm>
                    <a:prstGeom prst="rect">
                      <a:avLst/>
                    </a:prstGeom>
                  </pic:spPr>
                </pic:pic>
              </a:graphicData>
            </a:graphic>
          </wp:inline>
        </w:drawing>
      </w:r>
    </w:p>
    <w:p w14:paraId="5DBA3EF9" w14:textId="57F04EEC" w:rsidR="00C17940" w:rsidRDefault="00BC083F" w:rsidP="00C17940">
      <w:pPr>
        <w:pStyle w:val="ListParagraph"/>
        <w:numPr>
          <w:ilvl w:val="0"/>
          <w:numId w:val="53"/>
        </w:numPr>
      </w:pPr>
      <w:r>
        <w:t>P</w:t>
      </w:r>
      <w:r w:rsidR="00C17940">
        <w:t>ress</w:t>
      </w:r>
      <w:r w:rsidR="007D63DE">
        <w:t xml:space="preserve"> </w:t>
      </w:r>
      <w:r w:rsidR="007D63DE" w:rsidRPr="00C17940">
        <w:rPr>
          <w:b/>
        </w:rPr>
        <w:t>Ctrl-V</w:t>
      </w:r>
      <w:r w:rsidR="007D63DE">
        <w:t xml:space="preserve"> to paste the information you placed on the clipboard into Skyline</w:t>
      </w:r>
      <w:r w:rsidR="00333F57">
        <w:t>.</w:t>
      </w:r>
    </w:p>
    <w:p w14:paraId="5B580747" w14:textId="70CB7FE4" w:rsidR="004E1580" w:rsidRDefault="00333F57" w:rsidP="0077076A">
      <w:pPr>
        <w:keepNext/>
      </w:pPr>
      <w:r>
        <w:t xml:space="preserve">Skyline </w:t>
      </w:r>
      <w:r w:rsidR="00E73C7D">
        <w:t>will</w:t>
      </w:r>
      <w:r>
        <w:t xml:space="preserve"> show </w:t>
      </w:r>
      <w:r w:rsidRPr="008127B5">
        <w:rPr>
          <w:bCs/>
        </w:rPr>
        <w:t xml:space="preserve">the </w:t>
      </w:r>
      <w:r w:rsidRPr="00333F57">
        <w:rPr>
          <w:b/>
        </w:rPr>
        <w:t>Import Transition List: Identify Columns</w:t>
      </w:r>
      <w:r>
        <w:t xml:space="preserve"> form:</w:t>
      </w:r>
    </w:p>
    <w:p w14:paraId="1B8F3923" w14:textId="01FBB34E" w:rsidR="00BC08C6" w:rsidRDefault="00FA6397" w:rsidP="00BC08C6">
      <w:bookmarkStart w:id="0" w:name="_Hlk93417364"/>
      <w:r>
        <w:rPr>
          <w:noProof/>
        </w:rPr>
        <w:drawing>
          <wp:inline distT="0" distB="0" distL="0" distR="0" wp14:anchorId="301A7634" wp14:editId="76D02608">
            <wp:extent cx="5943600" cy="32435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243580"/>
                    </a:xfrm>
                    <a:prstGeom prst="rect">
                      <a:avLst/>
                    </a:prstGeom>
                  </pic:spPr>
                </pic:pic>
              </a:graphicData>
            </a:graphic>
          </wp:inline>
        </w:drawing>
      </w:r>
    </w:p>
    <w:p w14:paraId="4D61BA17" w14:textId="1A584854" w:rsidR="00C17940" w:rsidRDefault="004403F1" w:rsidP="00BC08C6">
      <w:r>
        <w:t>M</w:t>
      </w:r>
      <w:r w:rsidR="00333F57">
        <w:t xml:space="preserve">ake sure that the </w:t>
      </w:r>
      <w:r w:rsidR="00333F57" w:rsidRPr="00C17940">
        <w:rPr>
          <w:b/>
        </w:rPr>
        <w:t>Molecules</w:t>
      </w:r>
      <w:r w:rsidR="00333F57">
        <w:t xml:space="preserve"> radio button is</w:t>
      </w:r>
      <w:r w:rsidR="00162A38">
        <w:t xml:space="preserve"> selected</w:t>
      </w:r>
      <w:r w:rsidR="00C17940">
        <w:t>.</w:t>
      </w:r>
      <w:bookmarkEnd w:id="0"/>
    </w:p>
    <w:p w14:paraId="06144009" w14:textId="26A0F445" w:rsidR="00333F57" w:rsidRDefault="00C17940" w:rsidP="00C17940">
      <w:pPr>
        <w:pStyle w:val="ListParagraph"/>
        <w:numPr>
          <w:ilvl w:val="0"/>
          <w:numId w:val="53"/>
        </w:numPr>
      </w:pPr>
      <w:r>
        <w:lastRenderedPageBreak/>
        <w:t>P</w:t>
      </w:r>
      <w:r w:rsidR="00162A38">
        <w:t xml:space="preserve">ress the </w:t>
      </w:r>
      <w:r w:rsidR="00162A38" w:rsidRPr="00C17940">
        <w:rPr>
          <w:b/>
        </w:rPr>
        <w:t>Check For Errors</w:t>
      </w:r>
      <w:r w:rsidR="00162A38">
        <w:t xml:space="preserve"> button.</w:t>
      </w:r>
    </w:p>
    <w:p w14:paraId="5A522641" w14:textId="4DB60C37" w:rsidR="007D63DE" w:rsidRDefault="007D63DE" w:rsidP="0077076A">
      <w:pPr>
        <w:keepNext/>
      </w:pPr>
      <w:r>
        <w:t xml:space="preserve">Skyline reports that </w:t>
      </w:r>
      <w:r w:rsidR="00162A38">
        <w:t>there are inconsistencies in the data</w:t>
      </w:r>
      <w:r w:rsidR="00DE5BBD">
        <w:t>:</w:t>
      </w:r>
      <w:r w:rsidR="00162A38">
        <w:t xml:space="preserve"> the precursor adducts are all [M-H] but the precursor charges are declared a</w:t>
      </w:r>
      <w:r>
        <w:t>s</w:t>
      </w:r>
      <w:r w:rsidR="00162A38">
        <w:t xml:space="preserve"> +1. </w:t>
      </w:r>
    </w:p>
    <w:p w14:paraId="5436FBC0" w14:textId="30D685AF" w:rsidR="007D63DE" w:rsidRDefault="00FA6397" w:rsidP="00634D8D">
      <w:r>
        <w:rPr>
          <w:noProof/>
        </w:rPr>
        <w:drawing>
          <wp:inline distT="0" distB="0" distL="0" distR="0" wp14:anchorId="30D34E3C" wp14:editId="1296EA04">
            <wp:extent cx="5943600" cy="21685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168525"/>
                    </a:xfrm>
                    <a:prstGeom prst="rect">
                      <a:avLst/>
                    </a:prstGeom>
                  </pic:spPr>
                </pic:pic>
              </a:graphicData>
            </a:graphic>
          </wp:inline>
        </w:drawing>
      </w:r>
    </w:p>
    <w:p w14:paraId="3CF2051E" w14:textId="0242B56E" w:rsidR="00D50CB3" w:rsidRDefault="00162A38" w:rsidP="00634D8D">
      <w:r>
        <w:t>This is easy to correct:</w:t>
      </w:r>
    </w:p>
    <w:p w14:paraId="5BEC813B" w14:textId="12B17B89" w:rsidR="002A5680" w:rsidRDefault="00D50CB3" w:rsidP="000E4159">
      <w:pPr>
        <w:pStyle w:val="ListParagraph"/>
        <w:numPr>
          <w:ilvl w:val="0"/>
          <w:numId w:val="38"/>
        </w:numPr>
      </w:pPr>
      <w:r>
        <w:t xml:space="preserve">Click </w:t>
      </w:r>
      <w:r w:rsidR="00DE5BBD">
        <w:t xml:space="preserve">the </w:t>
      </w:r>
      <w:r w:rsidR="00162A38">
        <w:rPr>
          <w:b/>
          <w:bCs/>
        </w:rPr>
        <w:t>OK</w:t>
      </w:r>
      <w:r w:rsidR="00DE5BBD">
        <w:t xml:space="preserve"> button</w:t>
      </w:r>
      <w:r w:rsidR="00162A38">
        <w:t xml:space="preserve"> in the error report </w:t>
      </w:r>
      <w:r w:rsidR="007D63DE">
        <w:t>form</w:t>
      </w:r>
      <w:r w:rsidR="002A5680">
        <w:t>.</w:t>
      </w:r>
    </w:p>
    <w:p w14:paraId="386B78BE" w14:textId="0166DF13" w:rsidR="008127B5" w:rsidRDefault="008127B5" w:rsidP="000E4159">
      <w:pPr>
        <w:pStyle w:val="ListParagraph"/>
        <w:numPr>
          <w:ilvl w:val="0"/>
          <w:numId w:val="38"/>
        </w:numPr>
      </w:pPr>
      <w:r>
        <w:t>Click the</w:t>
      </w:r>
      <w:r w:rsidR="00607457">
        <w:t xml:space="preserve"> </w:t>
      </w:r>
      <w:r w:rsidR="00607457" w:rsidRPr="008127B5">
        <w:rPr>
          <w:bCs/>
        </w:rPr>
        <w:t xml:space="preserve">dropdown control in the </w:t>
      </w:r>
      <w:r w:rsidR="00607457" w:rsidRPr="007D63DE">
        <w:rPr>
          <w:b/>
        </w:rPr>
        <w:t>Precursor Charge</w:t>
      </w:r>
      <w:r w:rsidR="00607457" w:rsidRPr="008127B5">
        <w:rPr>
          <w:bCs/>
        </w:rPr>
        <w:t xml:space="preserve"> </w:t>
      </w:r>
      <w:r w:rsidR="00982CA3">
        <w:rPr>
          <w:bCs/>
        </w:rPr>
        <w:t>and choose “Ignore Column”</w:t>
      </w:r>
      <w:r w:rsidR="00607457">
        <w:t xml:space="preserve">. </w:t>
      </w:r>
    </w:p>
    <w:p w14:paraId="2BBB2CF6" w14:textId="078AF7A2" w:rsidR="00DE5BBD" w:rsidRDefault="00607457" w:rsidP="008127B5">
      <w:r>
        <w:t xml:space="preserve">The </w:t>
      </w:r>
      <w:r w:rsidR="005D5257">
        <w:t>p</w:t>
      </w:r>
      <w:r>
        <w:t xml:space="preserve">recursor </w:t>
      </w:r>
      <w:r w:rsidR="005D5257">
        <w:t>a</w:t>
      </w:r>
      <w:r>
        <w:t>dduct is all the information that</w:t>
      </w:r>
      <w:r w:rsidR="00982CA3">
        <w:t xml:space="preserve"> is</w:t>
      </w:r>
      <w:r>
        <w:t xml:space="preserve"> needed</w:t>
      </w:r>
      <w:r w:rsidR="00DE5BBD">
        <w:t>.</w:t>
      </w:r>
    </w:p>
    <w:p w14:paraId="346FA491" w14:textId="5E075CC0" w:rsidR="00DE5BBD" w:rsidRDefault="00FA6397" w:rsidP="009D090D">
      <w:r>
        <w:rPr>
          <w:noProof/>
        </w:rPr>
        <w:drawing>
          <wp:inline distT="0" distB="0" distL="0" distR="0" wp14:anchorId="5B7E08F7" wp14:editId="07481410">
            <wp:extent cx="5943600" cy="32435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243580"/>
                    </a:xfrm>
                    <a:prstGeom prst="rect">
                      <a:avLst/>
                    </a:prstGeom>
                  </pic:spPr>
                </pic:pic>
              </a:graphicData>
            </a:graphic>
          </wp:inline>
        </w:drawing>
      </w:r>
    </w:p>
    <w:p w14:paraId="0D7D31B9" w14:textId="1208F363" w:rsidR="005D5257" w:rsidRDefault="005D5257" w:rsidP="005D5257">
      <w:pPr>
        <w:spacing w:before="240"/>
      </w:pPr>
    </w:p>
    <w:p w14:paraId="37E92A63" w14:textId="0DD6594D" w:rsidR="005D5257" w:rsidRDefault="0027042B" w:rsidP="005D5257">
      <w:pPr>
        <w:spacing w:before="240"/>
      </w:pPr>
      <w:r>
        <w:lastRenderedPageBreak/>
        <w:t>N</w:t>
      </w:r>
      <w:r w:rsidR="005D5257">
        <w:t xml:space="preserve">otice that the first two entries are a heavy/light labeled pair based on having the same name and formulas that differ only in isotopic labeling (four of the hydrogens are replaced by Deuterium in the second formula). Skyline will recognize these as heavy/light labeled pairs. </w:t>
      </w:r>
    </w:p>
    <w:p w14:paraId="6AC29139" w14:textId="0894E05F" w:rsidR="00840C80" w:rsidRDefault="004B5D54" w:rsidP="005D5257">
      <w:pPr>
        <w:pStyle w:val="ListParagraph"/>
        <w:numPr>
          <w:ilvl w:val="0"/>
          <w:numId w:val="54"/>
        </w:numPr>
        <w:spacing w:before="240"/>
      </w:pPr>
      <w:r>
        <w:t>Click the</w:t>
      </w:r>
      <w:r w:rsidR="005E2559">
        <w:t xml:space="preserve"> </w:t>
      </w:r>
      <w:r w:rsidR="00C17940" w:rsidRPr="005D5257">
        <w:rPr>
          <w:b/>
        </w:rPr>
        <w:t>OK</w:t>
      </w:r>
      <w:r w:rsidR="005E2559">
        <w:t xml:space="preserve"> button</w:t>
      </w:r>
      <w:r w:rsidR="00840C80">
        <w:t>.</w:t>
      </w:r>
    </w:p>
    <w:p w14:paraId="52704738" w14:textId="688892BB" w:rsidR="005D5257" w:rsidRDefault="005D5257" w:rsidP="005D5257">
      <w:pPr>
        <w:spacing w:before="240"/>
      </w:pPr>
      <w:r>
        <w:t xml:space="preserve">Skyline imports the transition list and shows the result in the </w:t>
      </w:r>
      <w:r w:rsidRPr="005D5257">
        <w:rPr>
          <w:b/>
        </w:rPr>
        <w:t xml:space="preserve">Targets </w:t>
      </w:r>
      <w:r>
        <w:t>window.</w:t>
      </w:r>
    </w:p>
    <w:p w14:paraId="4FE2684F" w14:textId="3836F690" w:rsidR="00C17940" w:rsidRDefault="00C17940" w:rsidP="00C17940">
      <w:pPr>
        <w:pStyle w:val="ListParagraph"/>
        <w:numPr>
          <w:ilvl w:val="0"/>
          <w:numId w:val="39"/>
        </w:numPr>
      </w:pPr>
      <w:r>
        <w:t xml:space="preserve">On the Skyline </w:t>
      </w:r>
      <w:r w:rsidRPr="00784B2B">
        <w:rPr>
          <w:b/>
        </w:rPr>
        <w:t>Edit</w:t>
      </w:r>
      <w:r>
        <w:t xml:space="preserve"> menu, choose </w:t>
      </w:r>
      <w:r w:rsidRPr="00784B2B">
        <w:rPr>
          <w:b/>
        </w:rPr>
        <w:t>Expand All</w:t>
      </w:r>
      <w:r>
        <w:t xml:space="preserve"> and click </w:t>
      </w:r>
      <w:r w:rsidR="0027042B">
        <w:rPr>
          <w:b/>
        </w:rPr>
        <w:t>Precursors</w:t>
      </w:r>
      <w:r>
        <w:t>.</w:t>
      </w:r>
    </w:p>
    <w:p w14:paraId="1C41B4AC" w14:textId="483D5D79" w:rsidR="00AE67A0" w:rsidRDefault="00840C80" w:rsidP="0061766E">
      <w:pPr>
        <w:keepNext/>
      </w:pPr>
      <w:r>
        <w:t>Your Skyline window should now look like</w:t>
      </w:r>
      <w:r w:rsidR="00B71E5E">
        <w:t xml:space="preserve"> this</w:t>
      </w:r>
      <w:r w:rsidR="00487EBC">
        <w:t>, displaying a tree of polyunsaturated fatty acids, along with their stable-isotope internal standards (as applicable)</w:t>
      </w:r>
      <w:r>
        <w:t>:</w:t>
      </w:r>
    </w:p>
    <w:p w14:paraId="1FBCE322" w14:textId="6553DD76" w:rsidR="00BA46EB" w:rsidRDefault="00FA6397" w:rsidP="009D090D">
      <w:r>
        <w:rPr>
          <w:noProof/>
        </w:rPr>
        <w:drawing>
          <wp:inline distT="0" distB="0" distL="0" distR="0" wp14:anchorId="5D63F49F" wp14:editId="221A606C">
            <wp:extent cx="5943600" cy="40779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077970"/>
                    </a:xfrm>
                    <a:prstGeom prst="rect">
                      <a:avLst/>
                    </a:prstGeom>
                  </pic:spPr>
                </pic:pic>
              </a:graphicData>
            </a:graphic>
          </wp:inline>
        </w:drawing>
      </w:r>
      <w:r w:rsidR="003F0DBA">
        <w:rPr>
          <w:noProof/>
        </w:rPr>
        <w:t xml:space="preserve"> </w:t>
      </w:r>
    </w:p>
    <w:p w14:paraId="2C624F1E" w14:textId="5999F7BE" w:rsidR="009965E6" w:rsidRDefault="00784B2B" w:rsidP="00672317">
      <w:r>
        <w:t xml:space="preserve">Note that for </w:t>
      </w:r>
      <w:r w:rsidR="004B5D54">
        <w:t xml:space="preserve">the molecules with a </w:t>
      </w:r>
      <w:r>
        <w:t>heavy labeled</w:t>
      </w:r>
      <w:r w:rsidR="004B5D54">
        <w:t xml:space="preserve"> precursor</w:t>
      </w:r>
      <w:r>
        <w:t>, the label is expressed as part of the adduct description for the heavy variant</w:t>
      </w:r>
      <w:r w:rsidR="009965E6">
        <w:t>.</w:t>
      </w:r>
      <w:r>
        <w:t xml:space="preserve"> The “[M4H2-H]” adduct tells </w:t>
      </w:r>
      <w:r w:rsidR="00693405">
        <w:t xml:space="preserve">you </w:t>
      </w:r>
      <w:r>
        <w:t xml:space="preserve">that </w:t>
      </w:r>
      <w:r w:rsidR="00487EBC">
        <w:t>four hydrogen</w:t>
      </w:r>
      <w:r w:rsidR="004B5D54">
        <w:t xml:space="preserve"> atoms in the molecule</w:t>
      </w:r>
      <w:r w:rsidR="00487EBC">
        <w:t xml:space="preserve"> are replaced by </w:t>
      </w:r>
      <w:r w:rsidR="004B5D54">
        <w:t xml:space="preserve">deuterium or </w:t>
      </w:r>
      <w:r w:rsidR="00487EBC">
        <w:t>H2 (“M4H2”) and that it</w:t>
      </w:r>
      <w:r>
        <w:t xml:space="preserve"> is ionized by </w:t>
      </w:r>
      <w:r w:rsidR="004B5D54">
        <w:t>a proton loss</w:t>
      </w:r>
      <w:r>
        <w:t xml:space="preserve"> (“-H”)</w:t>
      </w:r>
      <w:r w:rsidR="00487EBC">
        <w:t>.</w:t>
      </w:r>
    </w:p>
    <w:p w14:paraId="375E628C" w14:textId="228DE2D9" w:rsidR="0027042B" w:rsidRPr="0027042B" w:rsidRDefault="0027042B" w:rsidP="0027042B">
      <w:pPr>
        <w:keepNext/>
        <w:keepLines/>
        <w:spacing w:before="480" w:after="0"/>
        <w:outlineLvl w:val="0"/>
        <w:rPr>
          <w:rFonts w:ascii="Cambria" w:eastAsia="Calibri" w:hAnsi="Cambria"/>
          <w:b/>
          <w:bCs/>
          <w:color w:val="365F91"/>
          <w:sz w:val="28"/>
          <w:szCs w:val="28"/>
        </w:rPr>
      </w:pPr>
      <w:r w:rsidRPr="0027042B">
        <w:rPr>
          <w:rFonts w:ascii="Cambria" w:eastAsia="Calibri" w:hAnsi="Cambria"/>
          <w:b/>
          <w:bCs/>
          <w:color w:val="365F91"/>
          <w:sz w:val="28"/>
          <w:szCs w:val="28"/>
        </w:rPr>
        <w:t>A</w:t>
      </w:r>
      <w:r>
        <w:rPr>
          <w:rFonts w:ascii="Cambria" w:eastAsia="Calibri" w:hAnsi="Cambria"/>
          <w:b/>
          <w:bCs/>
          <w:color w:val="365F91"/>
          <w:sz w:val="28"/>
          <w:szCs w:val="28"/>
        </w:rPr>
        <w:t>dding Isotopic Peaks</w:t>
      </w:r>
    </w:p>
    <w:p w14:paraId="7FE036FD" w14:textId="77777777" w:rsidR="00F83334" w:rsidRDefault="00F83334" w:rsidP="00F83334">
      <w:pPr>
        <w:spacing w:after="160" w:line="256" w:lineRule="auto"/>
      </w:pPr>
      <w:r>
        <w:t xml:space="preserve">When Skyline reads a small molecule transition list it adds only the precursors and fragments explicitly included in the transition list. Each item added to the document is created with </w:t>
      </w:r>
      <w:r w:rsidRPr="004D7A6F">
        <w:rPr>
          <w:b/>
        </w:rPr>
        <w:t>Auto-select</w:t>
      </w:r>
      <w:r>
        <w:t xml:space="preserve"> turned off </w:t>
      </w:r>
      <w:r>
        <w:lastRenderedPageBreak/>
        <w:t xml:space="preserve">so that any settings changes do not cause any surprise changes to the number of molecules, precursors or transitions in the document. </w:t>
      </w:r>
    </w:p>
    <w:p w14:paraId="5926E847" w14:textId="0371582F" w:rsidR="0067496A" w:rsidRDefault="00F83334" w:rsidP="00F83334">
      <w:r>
        <w:t xml:space="preserve">In this tutorial, though, we </w:t>
      </w:r>
      <w:r w:rsidRPr="00F83334">
        <w:rPr>
          <w:i/>
        </w:rPr>
        <w:t>do</w:t>
      </w:r>
      <w:r>
        <w:t xml:space="preserve"> want settings changes to cause transitions to be added to the document</w:t>
      </w:r>
      <w:r w:rsidR="00C24282">
        <w:t xml:space="preserve"> –</w:t>
      </w:r>
      <w:r>
        <w:t xml:space="preserve"> specifically</w:t>
      </w:r>
      <w:r w:rsidR="00C24282">
        <w:t xml:space="preserve"> we want Skyline to add</w:t>
      </w:r>
      <w:r>
        <w:t xml:space="preserve"> the M+1 precursor isotopes. </w:t>
      </w:r>
      <w:r w:rsidR="00C24282">
        <w:t xml:space="preserve"> </w:t>
      </w:r>
      <w:r>
        <w:t>So</w:t>
      </w:r>
      <w:r w:rsidR="00C24282">
        <w:t>.</w:t>
      </w:r>
      <w:r>
        <w:t xml:space="preserve"> now</w:t>
      </w:r>
      <w:r w:rsidR="00F91DA9">
        <w:t xml:space="preserve"> you will review the</w:t>
      </w:r>
      <w:r w:rsidR="0067496A">
        <w:t xml:space="preserve"> </w:t>
      </w:r>
      <w:r w:rsidR="00F91DA9">
        <w:t>transition settings</w:t>
      </w:r>
      <w:r w:rsidR="0067496A">
        <w:t xml:space="preserve"> </w:t>
      </w:r>
      <w:r w:rsidR="00944C7A">
        <w:t>and make some changes</w:t>
      </w:r>
      <w:r w:rsidR="005E2215">
        <w:t xml:space="preserve"> including those needed</w:t>
      </w:r>
      <w:r w:rsidR="00944C7A">
        <w:t xml:space="preserve"> to add M+1 isotope peak precursors transitions to the Skyline document</w:t>
      </w:r>
      <w:r w:rsidR="0067496A">
        <w:t>. To do th</w:t>
      </w:r>
      <w:r w:rsidR="00AD1E51">
        <w:t>is, perform the following steps:</w:t>
      </w:r>
    </w:p>
    <w:p w14:paraId="44A9DC2F" w14:textId="3B2789CF" w:rsidR="0067496A" w:rsidRDefault="0067496A" w:rsidP="0067496A">
      <w:pPr>
        <w:pStyle w:val="ListParagraph"/>
        <w:numPr>
          <w:ilvl w:val="0"/>
          <w:numId w:val="44"/>
        </w:numPr>
      </w:pPr>
      <w:r>
        <w:t xml:space="preserve">On the </w:t>
      </w:r>
      <w:r w:rsidRPr="0067496A">
        <w:rPr>
          <w:b/>
        </w:rPr>
        <w:t>Settings</w:t>
      </w:r>
      <w:r>
        <w:t xml:space="preserve"> menu, click </w:t>
      </w:r>
      <w:r w:rsidRPr="0067496A">
        <w:rPr>
          <w:b/>
        </w:rPr>
        <w:t>Transition Settings</w:t>
      </w:r>
      <w:r>
        <w:t>.</w:t>
      </w:r>
    </w:p>
    <w:p w14:paraId="76DEA17D" w14:textId="00FD0BBC" w:rsidR="00FE14F6" w:rsidRDefault="00F91DA9" w:rsidP="0067496A">
      <w:pPr>
        <w:pStyle w:val="ListParagraph"/>
        <w:numPr>
          <w:ilvl w:val="0"/>
          <w:numId w:val="44"/>
        </w:numPr>
      </w:pPr>
      <w:r>
        <w:t>Click</w:t>
      </w:r>
      <w:r w:rsidR="00FE14F6">
        <w:t xml:space="preserve"> the </w:t>
      </w:r>
      <w:r w:rsidR="00FE14F6">
        <w:rPr>
          <w:b/>
          <w:bCs/>
        </w:rPr>
        <w:t xml:space="preserve">Filter </w:t>
      </w:r>
      <w:r w:rsidR="00FE14F6">
        <w:t xml:space="preserve">tab. </w:t>
      </w:r>
    </w:p>
    <w:p w14:paraId="6A525F21" w14:textId="1BC71DBE" w:rsidR="00944C7A" w:rsidRDefault="004F1DE6" w:rsidP="00C258FB">
      <w:pPr>
        <w:pStyle w:val="ListParagraph"/>
        <w:keepNext/>
        <w:numPr>
          <w:ilvl w:val="0"/>
          <w:numId w:val="44"/>
        </w:numPr>
      </w:pPr>
      <w:r>
        <w:t xml:space="preserve">In the </w:t>
      </w:r>
      <w:r w:rsidRPr="00944C7A">
        <w:rPr>
          <w:b/>
          <w:bCs/>
        </w:rPr>
        <w:t>Ion types</w:t>
      </w:r>
      <w:r>
        <w:t xml:space="preserve"> field, enter “p</w:t>
      </w:r>
      <w:r w:rsidR="004403F1">
        <w:t>”</w:t>
      </w:r>
      <w:r w:rsidR="00322685">
        <w:t>.</w:t>
      </w:r>
    </w:p>
    <w:p w14:paraId="07222EE9" w14:textId="013506CC" w:rsidR="00944C7A" w:rsidRDefault="00944C7A" w:rsidP="00944C7A">
      <w:pPr>
        <w:keepNext/>
      </w:pPr>
      <w:r>
        <w:t xml:space="preserve">The </w:t>
      </w:r>
      <w:r w:rsidRPr="00944C7A">
        <w:rPr>
          <w:b/>
          <w:bCs/>
        </w:rPr>
        <w:t>Transitions Settings</w:t>
      </w:r>
      <w:r>
        <w:t xml:space="preserve"> form should look like this:</w:t>
      </w:r>
    </w:p>
    <w:p w14:paraId="2F0627D3" w14:textId="31181626" w:rsidR="00944C7A" w:rsidRDefault="00FA6397" w:rsidP="00944C7A">
      <w:pPr>
        <w:pStyle w:val="ListParagraph"/>
      </w:pPr>
      <w:r>
        <w:rPr>
          <w:noProof/>
        </w:rPr>
        <w:drawing>
          <wp:inline distT="0" distB="0" distL="0" distR="0" wp14:anchorId="04168D65" wp14:editId="703B0A25">
            <wp:extent cx="3876190" cy="5733333"/>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76190" cy="5733333"/>
                    </a:xfrm>
                    <a:prstGeom prst="rect">
                      <a:avLst/>
                    </a:prstGeom>
                  </pic:spPr>
                </pic:pic>
              </a:graphicData>
            </a:graphic>
          </wp:inline>
        </w:drawing>
      </w:r>
    </w:p>
    <w:tbl>
      <w:tblPr>
        <w:tblStyle w:val="TableGrid"/>
        <w:tblW w:w="0" w:type="auto"/>
        <w:tblLook w:val="04A0" w:firstRow="1" w:lastRow="0" w:firstColumn="1" w:lastColumn="0" w:noHBand="0" w:noVBand="1"/>
      </w:tblPr>
      <w:tblGrid>
        <w:gridCol w:w="9576"/>
      </w:tblGrid>
      <w:tr w:rsidR="00322685" w14:paraId="3FCC9426" w14:textId="77777777" w:rsidTr="00962966">
        <w:tc>
          <w:tcPr>
            <w:tcW w:w="9576" w:type="dxa"/>
          </w:tcPr>
          <w:p w14:paraId="376BDB65" w14:textId="2CCDA552" w:rsidR="00322685" w:rsidRDefault="00322685" w:rsidP="004403F1">
            <w:pPr>
              <w:spacing w:after="0"/>
            </w:pPr>
            <w:r>
              <w:lastRenderedPageBreak/>
              <w:t>N</w:t>
            </w:r>
            <w:r w:rsidR="00FF063B">
              <w:t>OTE</w:t>
            </w:r>
            <w:r>
              <w:t xml:space="preserve">:  The “p” setting in </w:t>
            </w:r>
            <w:r w:rsidRPr="009E003D">
              <w:rPr>
                <w:b/>
                <w:bCs/>
              </w:rPr>
              <w:t>Ion Types</w:t>
            </w:r>
            <w:r>
              <w:t xml:space="preserve"> on the </w:t>
            </w:r>
            <w:r w:rsidRPr="009E003D">
              <w:rPr>
                <w:b/>
                <w:bCs/>
              </w:rPr>
              <w:t>Filter</w:t>
            </w:r>
            <w:r>
              <w:t xml:space="preserve"> tab means you are interested </w:t>
            </w:r>
            <w:r w:rsidR="004403F1">
              <w:t xml:space="preserve">in </w:t>
            </w:r>
            <w:r w:rsidRPr="005E2215">
              <w:rPr>
                <w:b/>
              </w:rPr>
              <w:t>p</w:t>
            </w:r>
            <w:r>
              <w:t xml:space="preserve">recursor ion transitions. This Skyline document contains only precursor transitions, </w:t>
            </w:r>
            <w:r w:rsidR="004403F1">
              <w:t xml:space="preserve">but if there were also </w:t>
            </w:r>
            <w:r w:rsidR="004403F1" w:rsidRPr="004403F1">
              <w:rPr>
                <w:b/>
              </w:rPr>
              <w:t>f</w:t>
            </w:r>
            <w:r w:rsidR="004403F1">
              <w:t>ragment transitions in the input transition list</w:t>
            </w:r>
            <w:r>
              <w:t xml:space="preserve"> </w:t>
            </w:r>
            <w:r w:rsidR="004403F1">
              <w:t>we would set this to “</w:t>
            </w:r>
            <w:r w:rsidR="004403F1" w:rsidRPr="004403F1">
              <w:rPr>
                <w:b/>
              </w:rPr>
              <w:t>f, p</w:t>
            </w:r>
            <w:r w:rsidR="004403F1">
              <w:t>”</w:t>
            </w:r>
            <w:r>
              <w:t>.</w:t>
            </w:r>
          </w:p>
        </w:tc>
      </w:tr>
    </w:tbl>
    <w:p w14:paraId="6B041E98" w14:textId="4C1CA153" w:rsidR="004F1DE6" w:rsidRDefault="004F1DE6" w:rsidP="00F91DA9">
      <w:pPr>
        <w:pStyle w:val="ListParagraph"/>
        <w:numPr>
          <w:ilvl w:val="0"/>
          <w:numId w:val="44"/>
        </w:numPr>
        <w:spacing w:before="240"/>
      </w:pPr>
      <w:r>
        <w:t xml:space="preserve">Click to the </w:t>
      </w:r>
      <w:r w:rsidRPr="009E003D">
        <w:rPr>
          <w:b/>
          <w:bCs/>
        </w:rPr>
        <w:t>Full-Scan</w:t>
      </w:r>
      <w:r>
        <w:t xml:space="preserve"> tab in the </w:t>
      </w:r>
      <w:r w:rsidRPr="009E003D">
        <w:rPr>
          <w:b/>
          <w:bCs/>
        </w:rPr>
        <w:t>Transitions Settings</w:t>
      </w:r>
      <w:r>
        <w:t xml:space="preserve"> </w:t>
      </w:r>
      <w:r w:rsidR="00F91DA9">
        <w:t>form</w:t>
      </w:r>
      <w:r>
        <w:t>.</w:t>
      </w:r>
    </w:p>
    <w:p w14:paraId="3F9C7D46" w14:textId="393C86E4" w:rsidR="004F1DE6" w:rsidRPr="009E003D" w:rsidRDefault="00F91DA9" w:rsidP="0067496A">
      <w:pPr>
        <w:pStyle w:val="ListParagraph"/>
        <w:numPr>
          <w:ilvl w:val="0"/>
          <w:numId w:val="44"/>
        </w:numPr>
      </w:pPr>
      <w:r>
        <w:t>Set t</w:t>
      </w:r>
      <w:r w:rsidR="004F1DE6">
        <w:t xml:space="preserve">he </w:t>
      </w:r>
      <w:r w:rsidR="004F1DE6" w:rsidRPr="009E003D">
        <w:rPr>
          <w:b/>
          <w:bCs/>
        </w:rPr>
        <w:t>Isotope peaks included</w:t>
      </w:r>
      <w:r w:rsidR="004F1DE6">
        <w:t xml:space="preserve"> field to </w:t>
      </w:r>
      <w:r>
        <w:t>“</w:t>
      </w:r>
      <w:r w:rsidR="004F1DE6" w:rsidRPr="00F91DA9">
        <w:rPr>
          <w:bCs/>
        </w:rPr>
        <w:t>Count</w:t>
      </w:r>
      <w:r>
        <w:rPr>
          <w:b/>
          <w:bCs/>
        </w:rPr>
        <w:t>”</w:t>
      </w:r>
      <w:r w:rsidR="004F1DE6">
        <w:rPr>
          <w:b/>
          <w:bCs/>
        </w:rPr>
        <w:t>.</w:t>
      </w:r>
    </w:p>
    <w:p w14:paraId="66F5CD1D" w14:textId="349654B6" w:rsidR="004F1DE6" w:rsidRDefault="00F91DA9" w:rsidP="0067496A">
      <w:pPr>
        <w:pStyle w:val="ListParagraph"/>
        <w:numPr>
          <w:ilvl w:val="0"/>
          <w:numId w:val="44"/>
        </w:numPr>
      </w:pPr>
      <w:r>
        <w:t xml:space="preserve">In the </w:t>
      </w:r>
      <w:r>
        <w:rPr>
          <w:b/>
          <w:bCs/>
        </w:rPr>
        <w:t xml:space="preserve">Peaks </w:t>
      </w:r>
      <w:r w:rsidRPr="009E003D">
        <w:t>field</w:t>
      </w:r>
      <w:r>
        <w:t>, e</w:t>
      </w:r>
      <w:r w:rsidR="004F1DE6">
        <w:t>nter “2”</w:t>
      </w:r>
      <w:r w:rsidR="004F1DE6" w:rsidRPr="009E003D">
        <w:t>.</w:t>
      </w:r>
    </w:p>
    <w:p w14:paraId="0B874DD6" w14:textId="77777777" w:rsidR="005E2215" w:rsidRPr="009E003D" w:rsidRDefault="005E2215" w:rsidP="005E2215">
      <w:pPr>
        <w:pStyle w:val="ListParagraph"/>
        <w:numPr>
          <w:ilvl w:val="0"/>
          <w:numId w:val="44"/>
        </w:numPr>
      </w:pPr>
      <w:r>
        <w:t xml:space="preserve">Set the </w:t>
      </w:r>
      <w:r w:rsidRPr="009E003D">
        <w:rPr>
          <w:b/>
          <w:bCs/>
        </w:rPr>
        <w:t>Precursor mass analyzer</w:t>
      </w:r>
      <w:r>
        <w:t xml:space="preserve"> field to “</w:t>
      </w:r>
      <w:r w:rsidRPr="00F91DA9">
        <w:rPr>
          <w:bCs/>
        </w:rPr>
        <w:t>Orbitrap</w:t>
      </w:r>
      <w:r>
        <w:rPr>
          <w:b/>
          <w:bCs/>
        </w:rPr>
        <w:t>”.</w:t>
      </w:r>
    </w:p>
    <w:p w14:paraId="3D68D1DC" w14:textId="55485D15" w:rsidR="004F1DE6" w:rsidRPr="009E003D" w:rsidRDefault="00F91DA9" w:rsidP="0067496A">
      <w:pPr>
        <w:pStyle w:val="ListParagraph"/>
        <w:numPr>
          <w:ilvl w:val="0"/>
          <w:numId w:val="44"/>
        </w:numPr>
      </w:pPr>
      <w:r>
        <w:rPr>
          <w:bCs/>
        </w:rPr>
        <w:t xml:space="preserve">Set the </w:t>
      </w:r>
      <w:r w:rsidR="004F1DE6">
        <w:rPr>
          <w:b/>
          <w:bCs/>
        </w:rPr>
        <w:t xml:space="preserve">Resolving power </w:t>
      </w:r>
      <w:r>
        <w:t>field</w:t>
      </w:r>
      <w:r w:rsidR="004F1DE6">
        <w:t xml:space="preserve"> to “70,000”, </w:t>
      </w:r>
      <w:r w:rsidR="004F1DE6" w:rsidRPr="009E003D">
        <w:rPr>
          <w:b/>
          <w:bCs/>
        </w:rPr>
        <w:t>At</w:t>
      </w:r>
      <w:r w:rsidR="004F1DE6">
        <w:rPr>
          <w:b/>
          <w:bCs/>
        </w:rPr>
        <w:t xml:space="preserve"> </w:t>
      </w:r>
      <w:r w:rsidR="004F1DE6">
        <w:t xml:space="preserve">“200” </w:t>
      </w:r>
      <w:r w:rsidR="004F1DE6" w:rsidRPr="009E003D">
        <w:rPr>
          <w:i/>
          <w:iCs/>
        </w:rPr>
        <w:t>m/z</w:t>
      </w:r>
      <w:r w:rsidR="004F1DE6">
        <w:rPr>
          <w:i/>
          <w:iCs/>
        </w:rPr>
        <w:t>.</w:t>
      </w:r>
    </w:p>
    <w:p w14:paraId="19413A9C" w14:textId="52F6F08E" w:rsidR="004F1DE6" w:rsidRDefault="00F91DA9" w:rsidP="0067496A">
      <w:pPr>
        <w:pStyle w:val="ListParagraph"/>
        <w:numPr>
          <w:ilvl w:val="0"/>
          <w:numId w:val="44"/>
        </w:numPr>
      </w:pPr>
      <w:r>
        <w:t>I</w:t>
      </w:r>
      <w:r w:rsidR="00322685" w:rsidRPr="009E003D">
        <w:t>n the</w:t>
      </w:r>
      <w:r w:rsidR="00322685">
        <w:rPr>
          <w:b/>
          <w:bCs/>
        </w:rPr>
        <w:t xml:space="preserve"> </w:t>
      </w:r>
      <w:r w:rsidR="00322685" w:rsidRPr="009E003D">
        <w:t>section</w:t>
      </w:r>
      <w:r w:rsidR="00322685">
        <w:rPr>
          <w:b/>
          <w:bCs/>
        </w:rPr>
        <w:t xml:space="preserve"> </w:t>
      </w:r>
      <w:r w:rsidR="004F1DE6">
        <w:rPr>
          <w:b/>
          <w:bCs/>
        </w:rPr>
        <w:t>Ret</w:t>
      </w:r>
      <w:r w:rsidR="00322685">
        <w:rPr>
          <w:b/>
          <w:bCs/>
        </w:rPr>
        <w:t>e</w:t>
      </w:r>
      <w:r w:rsidR="004F1DE6">
        <w:rPr>
          <w:b/>
          <w:bCs/>
        </w:rPr>
        <w:t>ntion time filter</w:t>
      </w:r>
      <w:r w:rsidR="00322685">
        <w:rPr>
          <w:b/>
          <w:bCs/>
        </w:rPr>
        <w:t>ing</w:t>
      </w:r>
      <w:r>
        <w:rPr>
          <w:bCs/>
        </w:rPr>
        <w:t xml:space="preserve"> section</w:t>
      </w:r>
      <w:r w:rsidR="00322685">
        <w:rPr>
          <w:b/>
          <w:bCs/>
        </w:rPr>
        <w:t xml:space="preserve">, </w:t>
      </w:r>
      <w:r>
        <w:rPr>
          <w:bCs/>
        </w:rPr>
        <w:t>choose</w:t>
      </w:r>
      <w:r w:rsidR="00322685">
        <w:t xml:space="preserve"> </w:t>
      </w:r>
      <w:r w:rsidR="00322685">
        <w:rPr>
          <w:b/>
          <w:bCs/>
        </w:rPr>
        <w:t xml:space="preserve">Include </w:t>
      </w:r>
      <w:r w:rsidR="00322685" w:rsidRPr="009E003D">
        <w:rPr>
          <w:b/>
          <w:bCs/>
        </w:rPr>
        <w:t>all matching scans</w:t>
      </w:r>
      <w:r w:rsidR="00322685">
        <w:t>.</w:t>
      </w:r>
      <w:r w:rsidR="00944C7A">
        <w:br/>
      </w:r>
    </w:p>
    <w:p w14:paraId="2925AD36" w14:textId="61444388" w:rsidR="00944C7A" w:rsidRDefault="00944C7A" w:rsidP="00944C7A">
      <w:pPr>
        <w:keepNext/>
      </w:pPr>
      <w:r>
        <w:lastRenderedPageBreak/>
        <w:t xml:space="preserve">The </w:t>
      </w:r>
      <w:r w:rsidRPr="00944C7A">
        <w:rPr>
          <w:b/>
          <w:bCs/>
        </w:rPr>
        <w:t>Transitions Settings</w:t>
      </w:r>
      <w:r>
        <w:t xml:space="preserve"> form should look like this:</w:t>
      </w:r>
      <w:r w:rsidR="005E2215" w:rsidRPr="005E2215">
        <w:rPr>
          <w:noProof/>
        </w:rPr>
        <w:t xml:space="preserve"> </w:t>
      </w:r>
      <w:r w:rsidR="005E2215">
        <w:rPr>
          <w:noProof/>
        </w:rPr>
        <w:br/>
      </w:r>
      <w:r w:rsidR="005E2215">
        <w:rPr>
          <w:noProof/>
        </w:rPr>
        <w:br/>
      </w:r>
      <w:r w:rsidR="00A012E5">
        <w:rPr>
          <w:noProof/>
        </w:rPr>
        <w:drawing>
          <wp:inline distT="0" distB="0" distL="0" distR="0" wp14:anchorId="12DF965F" wp14:editId="26986573">
            <wp:extent cx="3876190" cy="5733333"/>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76190" cy="5733333"/>
                    </a:xfrm>
                    <a:prstGeom prst="rect">
                      <a:avLst/>
                    </a:prstGeom>
                  </pic:spPr>
                </pic:pic>
              </a:graphicData>
            </a:graphic>
          </wp:inline>
        </w:drawing>
      </w:r>
    </w:p>
    <w:p w14:paraId="5BB0B108" w14:textId="3C510E9A" w:rsidR="004D7A6F" w:rsidRPr="004D7A6F" w:rsidRDefault="004D7A6F" w:rsidP="004D7A6F">
      <w:pPr>
        <w:pStyle w:val="ListParagraph"/>
        <w:ind w:left="0"/>
      </w:pPr>
    </w:p>
    <w:p w14:paraId="250CE96F" w14:textId="5119892F" w:rsidR="004D7A6F" w:rsidRPr="003C3F78" w:rsidRDefault="004D7A6F" w:rsidP="004D7A6F">
      <w:pPr>
        <w:pStyle w:val="ListParagraph"/>
        <w:numPr>
          <w:ilvl w:val="0"/>
          <w:numId w:val="39"/>
        </w:numPr>
        <w:spacing w:line="257" w:lineRule="auto"/>
      </w:pPr>
      <w:r>
        <w:rPr>
          <w:bCs/>
        </w:rPr>
        <w:t xml:space="preserve">Click the </w:t>
      </w:r>
      <w:r>
        <w:rPr>
          <w:b/>
        </w:rPr>
        <w:t>OK</w:t>
      </w:r>
      <w:r>
        <w:rPr>
          <w:bCs/>
        </w:rPr>
        <w:t xml:space="preserve"> button.</w:t>
      </w:r>
    </w:p>
    <w:p w14:paraId="5638524A" w14:textId="5659FE47" w:rsidR="00600F92" w:rsidRDefault="00600F92" w:rsidP="00600F92">
      <w:pPr>
        <w:pStyle w:val="Heading1"/>
      </w:pPr>
      <w:r>
        <w:t>Auto-select Transitions</w:t>
      </w:r>
    </w:p>
    <w:p w14:paraId="1966C3A1" w14:textId="42995F5B" w:rsidR="00F80A2C" w:rsidRDefault="004D7A6F" w:rsidP="00A375C7">
      <w:pPr>
        <w:spacing w:after="160" w:line="256" w:lineRule="auto"/>
      </w:pPr>
      <w:r>
        <w:t xml:space="preserve">The </w:t>
      </w:r>
      <w:r w:rsidRPr="004D7A6F">
        <w:rPr>
          <w:b/>
        </w:rPr>
        <w:t>Isotope peaks included</w:t>
      </w:r>
      <w:r>
        <w:t xml:space="preserve"> and </w:t>
      </w:r>
      <w:r w:rsidRPr="004D7A6F">
        <w:rPr>
          <w:b/>
        </w:rPr>
        <w:t>Peaks</w:t>
      </w:r>
      <w:r>
        <w:t xml:space="preserve"> fields tell Skyline to use the chemical formulas provided in the input transition list to add a</w:t>
      </w:r>
      <w:r w:rsidR="00F80A2C">
        <w:t xml:space="preserve"> precursor transition representing the</w:t>
      </w:r>
      <w:r>
        <w:t xml:space="preserve"> M+1 isotope peak in addition to the monoisotopic peak.</w:t>
      </w:r>
      <w:r w:rsidR="001C03FF">
        <w:t xml:space="preserve"> </w:t>
      </w:r>
      <w:r w:rsidR="00600F92">
        <w:t xml:space="preserve">But Skyline </w:t>
      </w:r>
      <w:r w:rsidR="00C24282">
        <w:t xml:space="preserve">still </w:t>
      </w:r>
      <w:r w:rsidR="00600F92">
        <w:t>hasn’t done that yet – why?</w:t>
      </w:r>
    </w:p>
    <w:p w14:paraId="258BD91A" w14:textId="776D85A1" w:rsidR="00600F92" w:rsidRDefault="00F83334" w:rsidP="00600F92">
      <w:pPr>
        <w:spacing w:after="160" w:line="256" w:lineRule="auto"/>
      </w:pPr>
      <w:r>
        <w:lastRenderedPageBreak/>
        <w:t>As mentioned earlier, w</w:t>
      </w:r>
      <w:r w:rsidR="00600F92">
        <w:t>hen Skyline reads a small molecule transition list it adds only the precursors and fragments explicitly included in the transition list</w:t>
      </w:r>
      <w:r>
        <w:t>, and each is</w:t>
      </w:r>
      <w:r w:rsidR="0027042B">
        <w:t xml:space="preserve"> added to the document</w:t>
      </w:r>
      <w:r>
        <w:t xml:space="preserve"> </w:t>
      </w:r>
      <w:r w:rsidR="00600F92">
        <w:t xml:space="preserve">with </w:t>
      </w:r>
      <w:r w:rsidR="00600F92" w:rsidRPr="004D7A6F">
        <w:rPr>
          <w:b/>
        </w:rPr>
        <w:t>Auto-select</w:t>
      </w:r>
      <w:r w:rsidR="00600F92">
        <w:t xml:space="preserve"> turned </w:t>
      </w:r>
      <w:r>
        <w:t>off.</w:t>
      </w:r>
      <w:r w:rsidR="00600F92">
        <w:t xml:space="preserve"> </w:t>
      </w:r>
    </w:p>
    <w:p w14:paraId="39EA4810" w14:textId="30BA7F99" w:rsidR="00600F92" w:rsidRDefault="00F83334" w:rsidP="00600F92">
      <w:pPr>
        <w:spacing w:after="160" w:line="256" w:lineRule="auto"/>
      </w:pPr>
      <w:r>
        <w:t>S</w:t>
      </w:r>
      <w:r w:rsidR="00600F92">
        <w:t xml:space="preserve">o we </w:t>
      </w:r>
      <w:r>
        <w:t xml:space="preserve">now </w:t>
      </w:r>
      <w:r w:rsidR="00600F92">
        <w:t xml:space="preserve">want to turn on </w:t>
      </w:r>
      <w:r w:rsidR="00600F92" w:rsidRPr="001C03FF">
        <w:rPr>
          <w:b/>
        </w:rPr>
        <w:t>Auto-select</w:t>
      </w:r>
      <w:r w:rsidR="00600F92">
        <w:t xml:space="preserve"> for transitions. This could be done one by one in the Targets window, but doing them all at once is easiest:</w:t>
      </w:r>
    </w:p>
    <w:p w14:paraId="6BDB68D9" w14:textId="7DF507E9" w:rsidR="00600F92" w:rsidRPr="00600F92" w:rsidRDefault="00600F92" w:rsidP="00600F92">
      <w:pPr>
        <w:pStyle w:val="ListParagraph"/>
        <w:numPr>
          <w:ilvl w:val="0"/>
          <w:numId w:val="39"/>
        </w:numPr>
        <w:spacing w:after="160" w:line="256" w:lineRule="auto"/>
      </w:pPr>
      <w:r>
        <w:t xml:space="preserve">On the </w:t>
      </w:r>
      <w:r>
        <w:rPr>
          <w:b/>
          <w:bCs/>
        </w:rPr>
        <w:t>Refine</w:t>
      </w:r>
      <w:r>
        <w:t xml:space="preserve"> menu, click </w:t>
      </w:r>
      <w:r>
        <w:rPr>
          <w:b/>
          <w:bCs/>
        </w:rPr>
        <w:t>Advanced…</w:t>
      </w:r>
    </w:p>
    <w:p w14:paraId="578B5F98" w14:textId="0006D009" w:rsidR="00600F92" w:rsidRDefault="00600F92" w:rsidP="00600F92">
      <w:pPr>
        <w:pStyle w:val="ListParagraph"/>
        <w:spacing w:after="160" w:line="256" w:lineRule="auto"/>
      </w:pPr>
    </w:p>
    <w:p w14:paraId="22DD424E" w14:textId="41432A99" w:rsidR="00600F92" w:rsidRDefault="00A012E5" w:rsidP="00600F92">
      <w:pPr>
        <w:pStyle w:val="ListParagraph"/>
        <w:spacing w:after="160" w:line="256" w:lineRule="auto"/>
      </w:pPr>
      <w:r>
        <w:rPr>
          <w:noProof/>
        </w:rPr>
        <w:drawing>
          <wp:inline distT="0" distB="0" distL="0" distR="0" wp14:anchorId="48C60AFF" wp14:editId="70A0A330">
            <wp:extent cx="4019048" cy="5609524"/>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19048" cy="5609524"/>
                    </a:xfrm>
                    <a:prstGeom prst="rect">
                      <a:avLst/>
                    </a:prstGeom>
                  </pic:spPr>
                </pic:pic>
              </a:graphicData>
            </a:graphic>
          </wp:inline>
        </w:drawing>
      </w:r>
    </w:p>
    <w:p w14:paraId="1091C1E6" w14:textId="1BEF10E3" w:rsidR="00600F92" w:rsidRPr="00600F92" w:rsidRDefault="00600F92" w:rsidP="00023DF7">
      <w:pPr>
        <w:pStyle w:val="ListParagraph"/>
        <w:numPr>
          <w:ilvl w:val="0"/>
          <w:numId w:val="39"/>
        </w:numPr>
        <w:spacing w:after="160" w:line="256" w:lineRule="auto"/>
      </w:pPr>
      <w:r>
        <w:t xml:space="preserve">Check the </w:t>
      </w:r>
      <w:r w:rsidRPr="00600F92">
        <w:rPr>
          <w:b/>
        </w:rPr>
        <w:t>Transitions</w:t>
      </w:r>
      <w:r>
        <w:t xml:space="preserve"> box </w:t>
      </w:r>
      <w:r w:rsidRPr="00600F92">
        <w:rPr>
          <w:b/>
        </w:rPr>
        <w:t>under Auto-select all</w:t>
      </w:r>
    </w:p>
    <w:p w14:paraId="51E07CD9" w14:textId="46EDC766" w:rsidR="00600F92" w:rsidRPr="00600F92" w:rsidRDefault="00600F92" w:rsidP="00023DF7">
      <w:pPr>
        <w:pStyle w:val="ListParagraph"/>
        <w:numPr>
          <w:ilvl w:val="0"/>
          <w:numId w:val="39"/>
        </w:numPr>
        <w:spacing w:after="160" w:line="256" w:lineRule="auto"/>
      </w:pPr>
      <w:r w:rsidRPr="00600F92">
        <w:rPr>
          <w:bCs/>
        </w:rPr>
        <w:t xml:space="preserve">Click the </w:t>
      </w:r>
      <w:r w:rsidRPr="00600F92">
        <w:rPr>
          <w:b/>
        </w:rPr>
        <w:t>OK</w:t>
      </w:r>
      <w:r w:rsidRPr="00600F92">
        <w:rPr>
          <w:bCs/>
        </w:rPr>
        <w:t xml:space="preserve"> button.</w:t>
      </w:r>
    </w:p>
    <w:p w14:paraId="2B077098" w14:textId="773665A6" w:rsidR="00600F92" w:rsidRDefault="00AC6B58" w:rsidP="00600F92">
      <w:pPr>
        <w:spacing w:after="160" w:line="256" w:lineRule="auto"/>
      </w:pPr>
      <w:r>
        <w:rPr>
          <w:bCs/>
        </w:rPr>
        <w:t>With the addition of M+1 precursor transitions, t</w:t>
      </w:r>
      <w:r w:rsidR="00600F92" w:rsidRPr="00600F92">
        <w:rPr>
          <w:bCs/>
        </w:rPr>
        <w:t>he number of transitions in the document changes from 7 to 14.</w:t>
      </w:r>
    </w:p>
    <w:p w14:paraId="254E7066" w14:textId="33289D3E" w:rsidR="00944C7A" w:rsidRDefault="00944C7A" w:rsidP="00944C7A">
      <w:pPr>
        <w:pStyle w:val="Heading1"/>
      </w:pPr>
      <w:r>
        <w:lastRenderedPageBreak/>
        <w:t>Surrogate Standards</w:t>
      </w:r>
    </w:p>
    <w:p w14:paraId="4D3AC2DC" w14:textId="77777777" w:rsidR="00944C7A" w:rsidRDefault="00944C7A" w:rsidP="00944C7A">
      <w:r>
        <w:t>You will notice that ALA (alpha-linoleic acid) does not have a heavy-labeled precursor. Instead, it will be assigned a different stable-isotope labeled molecule as its surrogate standard. In this case d5-DHA will be used because it is the closest in retention time. To prepare for this association, do the following:</w:t>
      </w:r>
    </w:p>
    <w:p w14:paraId="6252488A" w14:textId="77777777" w:rsidR="00944C7A" w:rsidRDefault="00944C7A" w:rsidP="00944C7A">
      <w:pPr>
        <w:pStyle w:val="ListParagraph"/>
        <w:keepNext/>
        <w:numPr>
          <w:ilvl w:val="0"/>
          <w:numId w:val="39"/>
        </w:numPr>
      </w:pPr>
      <w:r>
        <w:t xml:space="preserve">Right-click the “DHA” target, choose </w:t>
      </w:r>
      <w:r w:rsidRPr="004B5D54">
        <w:rPr>
          <w:b/>
          <w:bCs/>
        </w:rPr>
        <w:t>Set Standard Type</w:t>
      </w:r>
      <w:r>
        <w:t xml:space="preserve">, and click </w:t>
      </w:r>
      <w:r w:rsidRPr="004B5D54">
        <w:rPr>
          <w:b/>
          <w:bCs/>
        </w:rPr>
        <w:t>Surrogate Standard</w:t>
      </w:r>
      <w:r>
        <w:t>.</w:t>
      </w:r>
    </w:p>
    <w:p w14:paraId="09B5AF14" w14:textId="6622B332" w:rsidR="00944C7A" w:rsidRDefault="00A012E5" w:rsidP="00944C7A">
      <w:r w:rsidRPr="00A012E5">
        <w:drawing>
          <wp:inline distT="0" distB="0" distL="0" distR="0" wp14:anchorId="5C4163CC" wp14:editId="5FC21D21">
            <wp:extent cx="5943600" cy="367792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677920"/>
                    </a:xfrm>
                    <a:prstGeom prst="rect">
                      <a:avLst/>
                    </a:prstGeom>
                  </pic:spPr>
                </pic:pic>
              </a:graphicData>
            </a:graphic>
          </wp:inline>
        </w:drawing>
      </w:r>
    </w:p>
    <w:p w14:paraId="3659FD0A" w14:textId="77777777" w:rsidR="00944C7A" w:rsidRDefault="00944C7A" w:rsidP="00A375C7">
      <w:pPr>
        <w:spacing w:after="160" w:line="256" w:lineRule="auto"/>
      </w:pPr>
    </w:p>
    <w:p w14:paraId="32038ED2" w14:textId="35C9A62C" w:rsidR="00DA4E6C" w:rsidRDefault="00A818F1" w:rsidP="00A375C7">
      <w:pPr>
        <w:spacing w:after="160" w:line="256" w:lineRule="auto"/>
      </w:pPr>
      <w:r>
        <w:t>Now the experimental mass spectrometer results</w:t>
      </w:r>
      <w:r w:rsidR="008F3317">
        <w:t xml:space="preserve"> can be imported</w:t>
      </w:r>
      <w:r w:rsidR="00A375C7">
        <w:t>.</w:t>
      </w:r>
    </w:p>
    <w:p w14:paraId="4D8AE3A2" w14:textId="3FD43A78" w:rsidR="00AE67A0" w:rsidRDefault="00E97565" w:rsidP="00E97565">
      <w:pPr>
        <w:pStyle w:val="Heading1"/>
      </w:pPr>
      <w:r>
        <w:t>Importing M</w:t>
      </w:r>
      <w:r w:rsidR="00AE67A0">
        <w:t xml:space="preserve">ass </w:t>
      </w:r>
      <w:r>
        <w:t>S</w:t>
      </w:r>
      <w:r w:rsidR="00AE67A0">
        <w:t xml:space="preserve">pectrometer </w:t>
      </w:r>
      <w:r>
        <w:t>R</w:t>
      </w:r>
      <w:r w:rsidR="00AE67A0">
        <w:t>uns</w:t>
      </w:r>
    </w:p>
    <w:p w14:paraId="644B936B" w14:textId="1C1EFDBC" w:rsidR="003C3F78" w:rsidRDefault="00AD1E51" w:rsidP="00A375C7">
      <w:pPr>
        <w:spacing w:after="160" w:line="256" w:lineRule="auto"/>
      </w:pPr>
      <w:r>
        <w:t>P</w:t>
      </w:r>
      <w:r w:rsidR="00DA4E6C">
        <w:t xml:space="preserve">erform </w:t>
      </w:r>
      <w:r w:rsidR="003C3F78">
        <w:t>the following steps</w:t>
      </w:r>
      <w:r w:rsidR="008F3317">
        <w:t>:</w:t>
      </w:r>
    </w:p>
    <w:p w14:paraId="2B4CF7BA" w14:textId="77777777" w:rsidR="00F91DA9" w:rsidRDefault="003C3F78" w:rsidP="003C3F78">
      <w:pPr>
        <w:pStyle w:val="ListParagraph"/>
        <w:numPr>
          <w:ilvl w:val="0"/>
          <w:numId w:val="39"/>
        </w:numPr>
        <w:spacing w:after="160" w:line="256" w:lineRule="auto"/>
      </w:pPr>
      <w:r>
        <w:t xml:space="preserve">On the </w:t>
      </w:r>
      <w:r>
        <w:rPr>
          <w:b/>
          <w:bCs/>
        </w:rPr>
        <w:t>File</w:t>
      </w:r>
      <w:r>
        <w:t xml:space="preserve"> menu, click </w:t>
      </w:r>
      <w:r>
        <w:rPr>
          <w:b/>
          <w:bCs/>
        </w:rPr>
        <w:t>Save</w:t>
      </w:r>
      <w:r>
        <w:t>. (Ctrl-S)</w:t>
      </w:r>
    </w:p>
    <w:p w14:paraId="42635A58" w14:textId="1E68FA5B" w:rsidR="003C3F78" w:rsidRDefault="00DF2614" w:rsidP="003C3F78">
      <w:pPr>
        <w:pStyle w:val="ListParagraph"/>
        <w:numPr>
          <w:ilvl w:val="0"/>
          <w:numId w:val="39"/>
        </w:numPr>
        <w:spacing w:after="160" w:line="256" w:lineRule="auto"/>
      </w:pPr>
      <w:r>
        <w:t>Save this document as “SM_HiRes_v1.sky”</w:t>
      </w:r>
      <w:r w:rsidR="00F91DA9">
        <w:t xml:space="preserve"> in the tutorial folder you created.</w:t>
      </w:r>
    </w:p>
    <w:p w14:paraId="2749A253" w14:textId="77777777" w:rsidR="00E97565" w:rsidRPr="003C3F78" w:rsidRDefault="00E97565" w:rsidP="00E97565">
      <w:pPr>
        <w:pStyle w:val="ListParagraph"/>
        <w:numPr>
          <w:ilvl w:val="0"/>
          <w:numId w:val="39"/>
        </w:numPr>
        <w:spacing w:line="257" w:lineRule="auto"/>
      </w:pPr>
      <w:r>
        <w:t xml:space="preserve">On the </w:t>
      </w:r>
      <w:r w:rsidRPr="00A375C7">
        <w:rPr>
          <w:b/>
        </w:rPr>
        <w:t>File</w:t>
      </w:r>
      <w:r>
        <w:t xml:space="preserve"> menu, choose </w:t>
      </w:r>
      <w:r w:rsidRPr="00A375C7">
        <w:rPr>
          <w:b/>
        </w:rPr>
        <w:t>Import</w:t>
      </w:r>
      <w:r>
        <w:t xml:space="preserve"> and click </w:t>
      </w:r>
      <w:r w:rsidRPr="00A375C7">
        <w:rPr>
          <w:b/>
        </w:rPr>
        <w:t>Results</w:t>
      </w:r>
      <w:r>
        <w:rPr>
          <w:bCs/>
        </w:rPr>
        <w:t>.</w:t>
      </w:r>
    </w:p>
    <w:p w14:paraId="4EE4FF80" w14:textId="77777777" w:rsidR="00E97565" w:rsidRPr="00865381" w:rsidRDefault="00E97565" w:rsidP="00E97565">
      <w:pPr>
        <w:pStyle w:val="ListParagraph"/>
        <w:numPr>
          <w:ilvl w:val="0"/>
          <w:numId w:val="39"/>
        </w:numPr>
        <w:spacing w:after="160" w:line="256" w:lineRule="auto"/>
      </w:pPr>
      <w:r>
        <w:rPr>
          <w:bCs/>
        </w:rPr>
        <w:t xml:space="preserve">In the </w:t>
      </w:r>
      <w:r>
        <w:rPr>
          <w:b/>
        </w:rPr>
        <w:t>Import Results</w:t>
      </w:r>
      <w:r>
        <w:rPr>
          <w:bCs/>
        </w:rPr>
        <w:t xml:space="preserve"> form, choose </w:t>
      </w:r>
      <w:r w:rsidRPr="00865381">
        <w:rPr>
          <w:b/>
        </w:rPr>
        <w:t>Import single-injection replicates in files</w:t>
      </w:r>
      <w:r>
        <w:rPr>
          <w:bCs/>
        </w:rPr>
        <w:t>.</w:t>
      </w:r>
    </w:p>
    <w:p w14:paraId="422AB7ED" w14:textId="77777777" w:rsidR="00E97565" w:rsidRPr="00013648" w:rsidRDefault="00E97565" w:rsidP="00E97565">
      <w:pPr>
        <w:pStyle w:val="ListParagraph"/>
        <w:numPr>
          <w:ilvl w:val="0"/>
          <w:numId w:val="39"/>
        </w:numPr>
        <w:spacing w:after="160" w:line="256" w:lineRule="auto"/>
      </w:pPr>
      <w:r w:rsidRPr="00865381">
        <w:rPr>
          <w:bCs/>
        </w:rPr>
        <w:t>In the</w:t>
      </w:r>
      <w:r>
        <w:rPr>
          <w:b/>
        </w:rPr>
        <w:t xml:space="preserve"> </w:t>
      </w:r>
      <w:r w:rsidRPr="00865381">
        <w:rPr>
          <w:b/>
        </w:rPr>
        <w:t>Files to import simultaneously</w:t>
      </w:r>
      <w:r>
        <w:rPr>
          <w:bCs/>
        </w:rPr>
        <w:t xml:space="preserve"> dropdown list at the bottom of the form, click </w:t>
      </w:r>
      <w:r>
        <w:rPr>
          <w:b/>
        </w:rPr>
        <w:t>Many</w:t>
      </w:r>
      <w:r>
        <w:rPr>
          <w:bCs/>
        </w:rPr>
        <w:t xml:space="preserve"> which will provide the best import performance.</w:t>
      </w:r>
    </w:p>
    <w:p w14:paraId="7BDEE48C" w14:textId="77777777" w:rsidR="00E97565" w:rsidRPr="003C3F78" w:rsidRDefault="00E97565" w:rsidP="00E97565">
      <w:pPr>
        <w:pStyle w:val="ListParagraph"/>
        <w:numPr>
          <w:ilvl w:val="0"/>
          <w:numId w:val="39"/>
        </w:numPr>
        <w:spacing w:line="257" w:lineRule="auto"/>
      </w:pPr>
      <w:r>
        <w:rPr>
          <w:bCs/>
        </w:rPr>
        <w:t xml:space="preserve">Click the </w:t>
      </w:r>
      <w:r>
        <w:rPr>
          <w:b/>
        </w:rPr>
        <w:t>OK</w:t>
      </w:r>
      <w:r>
        <w:rPr>
          <w:bCs/>
        </w:rPr>
        <w:t xml:space="preserve"> button.</w:t>
      </w:r>
    </w:p>
    <w:p w14:paraId="58E3693E" w14:textId="77777777" w:rsidR="003C3F78" w:rsidRPr="003C3F78" w:rsidRDefault="003C3F78" w:rsidP="003C3F78">
      <w:pPr>
        <w:pStyle w:val="ListParagraph"/>
        <w:numPr>
          <w:ilvl w:val="0"/>
          <w:numId w:val="39"/>
        </w:numPr>
        <w:spacing w:after="160" w:line="256" w:lineRule="auto"/>
      </w:pPr>
      <w:r>
        <w:rPr>
          <w:bCs/>
        </w:rPr>
        <w:t xml:space="preserve">Select all </w:t>
      </w:r>
      <w:r w:rsidR="003100B7">
        <w:rPr>
          <w:bCs/>
        </w:rPr>
        <w:t>1</w:t>
      </w:r>
      <w:r w:rsidR="009B2AC3">
        <w:rPr>
          <w:bCs/>
        </w:rPr>
        <w:t>6</w:t>
      </w:r>
      <w:r w:rsidR="003100B7">
        <w:rPr>
          <w:bCs/>
        </w:rPr>
        <w:t xml:space="preserve"> </w:t>
      </w:r>
      <w:r>
        <w:rPr>
          <w:bCs/>
        </w:rPr>
        <w:t>raw data folders in the tutorial folder by clicking the first listed and then holding down the Shift key and clicking the last.</w:t>
      </w:r>
    </w:p>
    <w:p w14:paraId="27495A26" w14:textId="30F2CCD1" w:rsidR="003C3F78" w:rsidRPr="003C3F78" w:rsidRDefault="003C3F78" w:rsidP="00AB0A78">
      <w:pPr>
        <w:keepNext/>
        <w:spacing w:after="160" w:line="257" w:lineRule="auto"/>
      </w:pPr>
      <w:r>
        <w:lastRenderedPageBreak/>
        <w:t xml:space="preserve">The </w:t>
      </w:r>
      <w:r>
        <w:rPr>
          <w:b/>
          <w:bCs/>
        </w:rPr>
        <w:t>Import Results Files</w:t>
      </w:r>
      <w:r>
        <w:t xml:space="preserve"> form should look like</w:t>
      </w:r>
      <w:r w:rsidR="00E97565">
        <w:t xml:space="preserve"> this</w:t>
      </w:r>
      <w:r>
        <w:t>:</w:t>
      </w:r>
    </w:p>
    <w:p w14:paraId="4414297D" w14:textId="5D4951BC" w:rsidR="00BA46EB" w:rsidRDefault="00A012E5" w:rsidP="009D090D">
      <w:r>
        <w:rPr>
          <w:noProof/>
        </w:rPr>
        <w:drawing>
          <wp:inline distT="0" distB="0" distL="0" distR="0" wp14:anchorId="60D17F7F" wp14:editId="6015220C">
            <wp:extent cx="5562600" cy="40195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62600" cy="4019550"/>
                    </a:xfrm>
                    <a:prstGeom prst="rect">
                      <a:avLst/>
                    </a:prstGeom>
                  </pic:spPr>
                </pic:pic>
              </a:graphicData>
            </a:graphic>
          </wp:inline>
        </w:drawing>
      </w:r>
    </w:p>
    <w:p w14:paraId="12597FD7" w14:textId="6FE46336" w:rsidR="00894450" w:rsidRPr="009E003D" w:rsidRDefault="003C3F78" w:rsidP="009E003D">
      <w:pPr>
        <w:pStyle w:val="ListParagraph"/>
        <w:numPr>
          <w:ilvl w:val="0"/>
          <w:numId w:val="40"/>
        </w:numPr>
        <w:rPr>
          <w:sz w:val="20"/>
          <w:szCs w:val="20"/>
        </w:rPr>
      </w:pPr>
      <w:r>
        <w:t xml:space="preserve">Click the </w:t>
      </w:r>
      <w:r>
        <w:rPr>
          <w:b/>
          <w:bCs/>
        </w:rPr>
        <w:t>Open</w:t>
      </w:r>
      <w:r>
        <w:t xml:space="preserve"> button.</w:t>
      </w:r>
    </w:p>
    <w:p w14:paraId="0E8A1148" w14:textId="687476ED" w:rsidR="003D565E" w:rsidRDefault="00BB06B6" w:rsidP="003D565E">
      <w:pPr>
        <w:keepNext/>
        <w:spacing w:before="240"/>
      </w:pPr>
      <w:r>
        <w:lastRenderedPageBreak/>
        <w:t>T</w:t>
      </w:r>
      <w:r w:rsidR="003C60D8">
        <w:t>he files should import within 30 seconds</w:t>
      </w:r>
      <w:r w:rsidR="001D4E63">
        <w:t xml:space="preserve"> or so</w:t>
      </w:r>
      <w:r>
        <w:t>, leaving your Skyline window looking</w:t>
      </w:r>
      <w:r w:rsidR="00AC185F">
        <w:t xml:space="preserve"> </w:t>
      </w:r>
      <w:r>
        <w:t>like</w:t>
      </w:r>
      <w:r w:rsidR="00AC185F">
        <w:t xml:space="preserve"> this</w:t>
      </w:r>
      <w:r>
        <w:t>:</w:t>
      </w:r>
    </w:p>
    <w:p w14:paraId="61C5B725" w14:textId="5F4148F3" w:rsidR="00A375C7" w:rsidRDefault="003D598C" w:rsidP="006855EC">
      <w:r>
        <w:rPr>
          <w:noProof/>
        </w:rPr>
        <w:drawing>
          <wp:inline distT="0" distB="0" distL="0" distR="0" wp14:anchorId="66987C13" wp14:editId="1573DCE4">
            <wp:extent cx="5943600" cy="368173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681730"/>
                    </a:xfrm>
                    <a:prstGeom prst="rect">
                      <a:avLst/>
                    </a:prstGeom>
                  </pic:spPr>
                </pic:pic>
              </a:graphicData>
            </a:graphic>
          </wp:inline>
        </w:drawing>
      </w:r>
      <w:r w:rsidR="009B7B90">
        <w:rPr>
          <w:noProof/>
        </w:rPr>
        <w:t xml:space="preserve"> </w:t>
      </w:r>
    </w:p>
    <w:p w14:paraId="790FE4EC" w14:textId="77777777" w:rsidR="00BB06B6" w:rsidRDefault="00BB06B6" w:rsidP="00BB06B6">
      <w:pPr>
        <w:spacing w:before="240"/>
      </w:pPr>
      <w:r>
        <w:t>To take advantage of the Skyline summary graphs for viewing individual targets, do the following:</w:t>
      </w:r>
    </w:p>
    <w:p w14:paraId="71CE33CF" w14:textId="77777777" w:rsidR="00BB06B6" w:rsidRDefault="00BB06B6" w:rsidP="00BB06B6">
      <w:pPr>
        <w:pStyle w:val="ListParagraph"/>
        <w:numPr>
          <w:ilvl w:val="0"/>
          <w:numId w:val="41"/>
        </w:numPr>
        <w:spacing w:before="240"/>
      </w:pPr>
      <w:r>
        <w:t xml:space="preserve">On the </w:t>
      </w:r>
      <w:r>
        <w:rPr>
          <w:b/>
          <w:bCs/>
        </w:rPr>
        <w:t>View</w:t>
      </w:r>
      <w:r>
        <w:t xml:space="preserve"> menu, choose </w:t>
      </w:r>
      <w:r>
        <w:rPr>
          <w:b/>
          <w:bCs/>
        </w:rPr>
        <w:t>Peak Areas</w:t>
      </w:r>
      <w:r>
        <w:t xml:space="preserve"> and click </w:t>
      </w:r>
      <w:r>
        <w:rPr>
          <w:b/>
          <w:bCs/>
        </w:rPr>
        <w:t>Replicate Comparison</w:t>
      </w:r>
      <w:r>
        <w:t>.</w:t>
      </w:r>
    </w:p>
    <w:p w14:paraId="0EA672A1" w14:textId="77777777" w:rsidR="00BB06B6" w:rsidRDefault="00BB06B6" w:rsidP="00BB06B6">
      <w:pPr>
        <w:pStyle w:val="ListParagraph"/>
        <w:numPr>
          <w:ilvl w:val="0"/>
          <w:numId w:val="41"/>
        </w:numPr>
        <w:spacing w:before="240"/>
      </w:pPr>
      <w:r>
        <w:t xml:space="preserve">On the </w:t>
      </w:r>
      <w:r>
        <w:rPr>
          <w:b/>
          <w:bCs/>
        </w:rPr>
        <w:t xml:space="preserve">View </w:t>
      </w:r>
      <w:r>
        <w:t xml:space="preserve">menu, choose </w:t>
      </w:r>
      <w:r>
        <w:rPr>
          <w:b/>
          <w:bCs/>
        </w:rPr>
        <w:t>Retention Times</w:t>
      </w:r>
      <w:r>
        <w:t xml:space="preserve"> and click </w:t>
      </w:r>
      <w:r w:rsidR="009A0C6F">
        <w:rPr>
          <w:b/>
          <w:bCs/>
        </w:rPr>
        <w:t>Replicate Comparison</w:t>
      </w:r>
      <w:r>
        <w:t>.</w:t>
      </w:r>
    </w:p>
    <w:p w14:paraId="228849A8" w14:textId="77777777" w:rsidR="00BB06B6" w:rsidRDefault="004F5A66" w:rsidP="00BB06B6">
      <w:pPr>
        <w:pStyle w:val="ListParagraph"/>
        <w:numPr>
          <w:ilvl w:val="0"/>
          <w:numId w:val="41"/>
        </w:numPr>
        <w:spacing w:before="240"/>
      </w:pPr>
      <w:r>
        <w:t>Click and drag these views to dock them above the chromatogram graphs.</w:t>
      </w:r>
    </w:p>
    <w:p w14:paraId="617E6A3A" w14:textId="77777777" w:rsidR="008619E2" w:rsidRPr="008619E2" w:rsidRDefault="009B2AC3" w:rsidP="00BB06B6">
      <w:pPr>
        <w:pStyle w:val="ListParagraph"/>
        <w:numPr>
          <w:ilvl w:val="0"/>
          <w:numId w:val="41"/>
        </w:numPr>
        <w:spacing w:before="240"/>
      </w:pPr>
      <w:r>
        <w:t xml:space="preserve">On the </w:t>
      </w:r>
      <w:r>
        <w:rPr>
          <w:b/>
          <w:bCs/>
        </w:rPr>
        <w:t xml:space="preserve">View </w:t>
      </w:r>
      <w:r>
        <w:t xml:space="preserve">menu, choose </w:t>
      </w:r>
      <w:r w:rsidRPr="009B2AC3">
        <w:rPr>
          <w:b/>
        </w:rPr>
        <w:t>Document Grid</w:t>
      </w:r>
      <w:r w:rsidR="008619E2">
        <w:rPr>
          <w:b/>
        </w:rPr>
        <w:t>.</w:t>
      </w:r>
    </w:p>
    <w:p w14:paraId="49BE15C0" w14:textId="6B13BEE5" w:rsidR="009B2AC3" w:rsidRDefault="008619E2" w:rsidP="00BB06B6">
      <w:pPr>
        <w:pStyle w:val="ListParagraph"/>
        <w:numPr>
          <w:ilvl w:val="0"/>
          <w:numId w:val="41"/>
        </w:numPr>
        <w:spacing w:before="240"/>
      </w:pPr>
      <w:r w:rsidRPr="008619E2">
        <w:t>In the</w:t>
      </w:r>
      <w:r w:rsidR="009B2AC3" w:rsidRPr="008619E2">
        <w:t xml:space="preserve"> </w:t>
      </w:r>
      <w:r w:rsidRPr="008619E2">
        <w:rPr>
          <w:b/>
        </w:rPr>
        <w:t>Document Grid</w:t>
      </w:r>
      <w:r>
        <w:t xml:space="preserve"> view, click the </w:t>
      </w:r>
      <w:r w:rsidR="000629D0">
        <w:rPr>
          <w:b/>
        </w:rPr>
        <w:t>Report</w:t>
      </w:r>
      <w:r w:rsidRPr="008619E2">
        <w:rPr>
          <w:b/>
        </w:rPr>
        <w:t>s</w:t>
      </w:r>
      <w:r>
        <w:t xml:space="preserve"> </w:t>
      </w:r>
      <w:r w:rsidR="00E97565">
        <w:t>menu,</w:t>
      </w:r>
      <w:r>
        <w:t xml:space="preserve"> and </w:t>
      </w:r>
      <w:r w:rsidR="00E97565">
        <w:t>then click</w:t>
      </w:r>
      <w:r>
        <w:t xml:space="preserve"> </w:t>
      </w:r>
      <w:r w:rsidRPr="008619E2">
        <w:rPr>
          <w:b/>
        </w:rPr>
        <w:t>Peptide Quantification</w:t>
      </w:r>
      <w:r>
        <w:t>.</w:t>
      </w:r>
    </w:p>
    <w:p w14:paraId="1C55490F" w14:textId="77777777" w:rsidR="008619E2" w:rsidRPr="008619E2" w:rsidRDefault="008619E2" w:rsidP="00BB06B6">
      <w:pPr>
        <w:pStyle w:val="ListParagraph"/>
        <w:numPr>
          <w:ilvl w:val="0"/>
          <w:numId w:val="41"/>
        </w:numPr>
        <w:spacing w:before="240"/>
      </w:pPr>
      <w:r>
        <w:t xml:space="preserve">Click and drag the </w:t>
      </w:r>
      <w:r w:rsidRPr="008619E2">
        <w:rPr>
          <w:b/>
        </w:rPr>
        <w:t>Document Grid</w:t>
      </w:r>
      <w:r>
        <w:t xml:space="preserve"> view and doc</w:t>
      </w:r>
      <w:r w:rsidR="00D70ED9">
        <w:t>k</w:t>
      </w:r>
      <w:r>
        <w:t xml:space="preserve"> it next to the chromatogram graphs.</w:t>
      </w:r>
    </w:p>
    <w:p w14:paraId="558F0135" w14:textId="77777777" w:rsidR="00E75BE8" w:rsidRDefault="004F5A66" w:rsidP="00E75BE8">
      <w:pPr>
        <w:keepNext/>
        <w:spacing w:before="240"/>
      </w:pPr>
      <w:r>
        <w:lastRenderedPageBreak/>
        <w:t>The Skyline window should now look like this:</w:t>
      </w:r>
    </w:p>
    <w:p w14:paraId="56317C14" w14:textId="6F4A014B" w:rsidR="009B773E" w:rsidRDefault="003D598C" w:rsidP="00E75BE8">
      <w:pPr>
        <w:spacing w:before="240"/>
      </w:pPr>
      <w:r>
        <w:rPr>
          <w:noProof/>
        </w:rPr>
        <w:drawing>
          <wp:inline distT="0" distB="0" distL="0" distR="0" wp14:anchorId="05208DA4" wp14:editId="48574DF0">
            <wp:extent cx="5943600" cy="368173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681730"/>
                    </a:xfrm>
                    <a:prstGeom prst="rect">
                      <a:avLst/>
                    </a:prstGeom>
                  </pic:spPr>
                </pic:pic>
              </a:graphicData>
            </a:graphic>
          </wp:inline>
        </w:drawing>
      </w:r>
    </w:p>
    <w:p w14:paraId="4371DD76" w14:textId="77777777" w:rsidR="00162F73" w:rsidRDefault="00162F73" w:rsidP="00162F73">
      <w:pPr>
        <w:pStyle w:val="Heading1"/>
      </w:pPr>
      <w:r>
        <w:t>Checking Peak Integration</w:t>
      </w:r>
    </w:p>
    <w:p w14:paraId="0249DBAD" w14:textId="7E792283" w:rsidR="00162F73" w:rsidRDefault="00162F73" w:rsidP="00162F73">
      <w:r>
        <w:t xml:space="preserve">Looking at the </w:t>
      </w:r>
      <w:r w:rsidRPr="00162F73">
        <w:rPr>
          <w:b/>
        </w:rPr>
        <w:t>Retention Times – Replicate Comparison</w:t>
      </w:r>
      <w:r>
        <w:t xml:space="preserve"> window</w:t>
      </w:r>
      <w:r w:rsidR="008F3317">
        <w:t>,</w:t>
      </w:r>
      <w:r>
        <w:t xml:space="preserve"> </w:t>
      </w:r>
      <w:r w:rsidR="008F3317">
        <w:t>you</w:t>
      </w:r>
      <w:r>
        <w:t xml:space="preserve"> can see by the </w:t>
      </w:r>
      <w:r w:rsidR="00D16376">
        <w:t xml:space="preserve">lack of </w:t>
      </w:r>
      <w:r>
        <w:t>outliers that</w:t>
      </w:r>
      <w:r w:rsidR="00D16376">
        <w:t xml:space="preserve"> Skyline did not have any problems with peak integration</w:t>
      </w:r>
      <w:r>
        <w:t>.</w:t>
      </w:r>
    </w:p>
    <w:p w14:paraId="667D2D39" w14:textId="77777777" w:rsidR="0025421E" w:rsidRDefault="0025421E" w:rsidP="0025421E">
      <w:pPr>
        <w:pStyle w:val="Heading1"/>
      </w:pPr>
      <w:r>
        <w:t xml:space="preserve">Preparing for </w:t>
      </w:r>
      <w:r w:rsidR="00784E0D">
        <w:t>‘</w:t>
      </w:r>
      <w:r>
        <w:t>Single Point Quantification’</w:t>
      </w:r>
    </w:p>
    <w:p w14:paraId="4BD3DEF7" w14:textId="62450B40" w:rsidR="00E97565" w:rsidRPr="00E97565" w:rsidRDefault="00E97565" w:rsidP="00E97565">
      <w:r>
        <w:t>Next, follow these steps to prepare Skyline to produce</w:t>
      </w:r>
      <w:r w:rsidR="00802723">
        <w:t xml:space="preserve"> calibrated quantitative values for the targeted molecules based on an external single-point calibration run:</w:t>
      </w:r>
    </w:p>
    <w:p w14:paraId="6B3CD872" w14:textId="43C12F06" w:rsidR="0025421E" w:rsidRPr="0025421E" w:rsidRDefault="0025421E" w:rsidP="0025421E">
      <w:pPr>
        <w:pStyle w:val="ListParagraph"/>
        <w:numPr>
          <w:ilvl w:val="0"/>
          <w:numId w:val="48"/>
        </w:numPr>
      </w:pPr>
      <w:r>
        <w:t xml:space="preserve">On the </w:t>
      </w:r>
      <w:r>
        <w:rPr>
          <w:b/>
        </w:rPr>
        <w:t>Settings</w:t>
      </w:r>
      <w:r>
        <w:t xml:space="preserve"> Menu, click </w:t>
      </w:r>
      <w:r w:rsidR="00D755FA">
        <w:rPr>
          <w:b/>
        </w:rPr>
        <w:t>Molecule</w:t>
      </w:r>
      <w:r w:rsidRPr="0025421E">
        <w:rPr>
          <w:b/>
        </w:rPr>
        <w:t xml:space="preserve"> Settings</w:t>
      </w:r>
      <w:r>
        <w:rPr>
          <w:b/>
        </w:rPr>
        <w:t>.</w:t>
      </w:r>
    </w:p>
    <w:p w14:paraId="18487E1C" w14:textId="013590DA" w:rsidR="0025421E" w:rsidRDefault="0025421E" w:rsidP="0025421E">
      <w:pPr>
        <w:pStyle w:val="ListParagraph"/>
        <w:numPr>
          <w:ilvl w:val="0"/>
          <w:numId w:val="48"/>
        </w:numPr>
      </w:pPr>
      <w:r>
        <w:t xml:space="preserve">Click the </w:t>
      </w:r>
      <w:r w:rsidRPr="0025421E">
        <w:rPr>
          <w:b/>
        </w:rPr>
        <w:t>Quantification</w:t>
      </w:r>
      <w:r>
        <w:t xml:space="preserve"> tab.</w:t>
      </w:r>
    </w:p>
    <w:p w14:paraId="5D5C0492" w14:textId="0443A203" w:rsidR="0080457D" w:rsidRDefault="0080457D" w:rsidP="009E003D">
      <w:pPr>
        <w:pStyle w:val="ListParagraph"/>
        <w:numPr>
          <w:ilvl w:val="0"/>
          <w:numId w:val="48"/>
        </w:numPr>
        <w:spacing w:after="0"/>
      </w:pPr>
      <w:r>
        <w:t xml:space="preserve">In the </w:t>
      </w:r>
      <w:r>
        <w:rPr>
          <w:b/>
          <w:bCs/>
        </w:rPr>
        <w:t xml:space="preserve">Regression fit </w:t>
      </w:r>
      <w:r>
        <w:t xml:space="preserve">field, select </w:t>
      </w:r>
      <w:r w:rsidR="00802723">
        <w:t>“</w:t>
      </w:r>
      <w:r w:rsidRPr="00802723">
        <w:rPr>
          <w:bCs/>
        </w:rPr>
        <w:t>Linear though zero</w:t>
      </w:r>
      <w:r w:rsidR="00802723">
        <w:rPr>
          <w:bCs/>
        </w:rPr>
        <w:t>”</w:t>
      </w:r>
      <w:r>
        <w:t>.</w:t>
      </w:r>
    </w:p>
    <w:p w14:paraId="37B65C9F" w14:textId="0DBF2E10" w:rsidR="0080457D" w:rsidRPr="009E003D" w:rsidRDefault="0080457D" w:rsidP="009E003D">
      <w:pPr>
        <w:pStyle w:val="ListParagraph"/>
        <w:numPr>
          <w:ilvl w:val="0"/>
          <w:numId w:val="48"/>
        </w:numPr>
      </w:pPr>
      <w:r>
        <w:t xml:space="preserve">In the </w:t>
      </w:r>
      <w:r w:rsidRPr="009E003D">
        <w:rPr>
          <w:b/>
          <w:bCs/>
        </w:rPr>
        <w:t>Normalization method</w:t>
      </w:r>
      <w:r>
        <w:t xml:space="preserve">, select </w:t>
      </w:r>
      <w:r w:rsidR="00802723">
        <w:t>“</w:t>
      </w:r>
      <w:r w:rsidRPr="00802723">
        <w:rPr>
          <w:bCs/>
        </w:rPr>
        <w:t>Ratio to Heavy</w:t>
      </w:r>
      <w:r w:rsidR="00802723">
        <w:rPr>
          <w:b/>
          <w:bCs/>
        </w:rPr>
        <w:t>”</w:t>
      </w:r>
      <w:r>
        <w:rPr>
          <w:b/>
          <w:bCs/>
        </w:rPr>
        <w:t>.</w:t>
      </w:r>
    </w:p>
    <w:p w14:paraId="2B40C2B7" w14:textId="388C5B70" w:rsidR="00802723" w:rsidRPr="00802723" w:rsidRDefault="00FD19D1" w:rsidP="009E003D">
      <w:pPr>
        <w:pStyle w:val="ListParagraph"/>
        <w:numPr>
          <w:ilvl w:val="0"/>
          <w:numId w:val="48"/>
        </w:numPr>
      </w:pPr>
      <w:r>
        <w:t>Leave</w:t>
      </w:r>
      <w:r w:rsidR="00802723">
        <w:t xml:space="preserve"> the</w:t>
      </w:r>
      <w:r>
        <w:t xml:space="preserve"> </w:t>
      </w:r>
      <w:r>
        <w:rPr>
          <w:b/>
          <w:bCs/>
        </w:rPr>
        <w:t xml:space="preserve">Regression weighting </w:t>
      </w:r>
      <w:r w:rsidR="00802723">
        <w:t>field set to</w:t>
      </w:r>
      <w:r>
        <w:t xml:space="preserve"> </w:t>
      </w:r>
      <w:r w:rsidR="00802723">
        <w:t>“</w:t>
      </w:r>
      <w:r w:rsidRPr="00802723">
        <w:rPr>
          <w:bCs/>
        </w:rPr>
        <w:t>None</w:t>
      </w:r>
      <w:r w:rsidR="00802723">
        <w:rPr>
          <w:bCs/>
        </w:rPr>
        <w:t>”</w:t>
      </w:r>
      <w:r w:rsidR="00802723" w:rsidRPr="00802723">
        <w:rPr>
          <w:bCs/>
        </w:rPr>
        <w:t>.</w:t>
      </w:r>
    </w:p>
    <w:p w14:paraId="2E9D5C72" w14:textId="08CA2A3F" w:rsidR="00FD19D1" w:rsidRPr="009E003D" w:rsidRDefault="00802723" w:rsidP="009E003D">
      <w:pPr>
        <w:pStyle w:val="ListParagraph"/>
        <w:numPr>
          <w:ilvl w:val="0"/>
          <w:numId w:val="48"/>
        </w:numPr>
      </w:pPr>
      <w:r>
        <w:rPr>
          <w:bCs/>
        </w:rPr>
        <w:t xml:space="preserve">Leave the </w:t>
      </w:r>
      <w:r w:rsidR="00FD19D1" w:rsidRPr="009E003D">
        <w:rPr>
          <w:b/>
          <w:bCs/>
        </w:rPr>
        <w:t>MS level</w:t>
      </w:r>
      <w:r w:rsidR="00FD19D1">
        <w:t xml:space="preserve"> field </w:t>
      </w:r>
      <w:r>
        <w:t>set to</w:t>
      </w:r>
      <w:r w:rsidR="00FD19D1">
        <w:t xml:space="preserve"> </w:t>
      </w:r>
      <w:r>
        <w:t>“</w:t>
      </w:r>
      <w:r w:rsidR="00FD19D1" w:rsidRPr="00802723">
        <w:rPr>
          <w:bCs/>
        </w:rPr>
        <w:t>All</w:t>
      </w:r>
      <w:r>
        <w:rPr>
          <w:bCs/>
        </w:rPr>
        <w:t>”</w:t>
      </w:r>
      <w:r w:rsidR="00FD19D1">
        <w:rPr>
          <w:b/>
          <w:bCs/>
        </w:rPr>
        <w:t>.</w:t>
      </w:r>
    </w:p>
    <w:p w14:paraId="13CAB086" w14:textId="3B7115FB" w:rsidR="00FD19D1" w:rsidRDefault="00FD19D1" w:rsidP="009E003D">
      <w:pPr>
        <w:pStyle w:val="ListParagraph"/>
        <w:numPr>
          <w:ilvl w:val="0"/>
          <w:numId w:val="48"/>
        </w:numPr>
      </w:pPr>
      <w:r>
        <w:t xml:space="preserve">In the </w:t>
      </w:r>
      <w:r w:rsidRPr="009E003D">
        <w:rPr>
          <w:b/>
          <w:bCs/>
        </w:rPr>
        <w:t>Units</w:t>
      </w:r>
      <w:r>
        <w:t xml:space="preserve"> field </w:t>
      </w:r>
      <w:r w:rsidR="00802723">
        <w:t>enter</w:t>
      </w:r>
      <w:r>
        <w:t xml:space="preserve"> “uM”.</w:t>
      </w:r>
    </w:p>
    <w:p w14:paraId="0EF7958D" w14:textId="7C65115A" w:rsidR="00FD19D1" w:rsidRDefault="00FD19D1" w:rsidP="00802723">
      <w:pPr>
        <w:keepNext/>
      </w:pPr>
      <w:r>
        <w:lastRenderedPageBreak/>
        <w:t xml:space="preserve">The </w:t>
      </w:r>
      <w:r w:rsidRPr="00802723">
        <w:rPr>
          <w:b/>
        </w:rPr>
        <w:t>Molecule Settings</w:t>
      </w:r>
      <w:r>
        <w:t xml:space="preserve"> for</w:t>
      </w:r>
      <w:r w:rsidR="00802723">
        <w:t>m</w:t>
      </w:r>
      <w:r>
        <w:t xml:space="preserve"> should look like this: </w:t>
      </w:r>
    </w:p>
    <w:p w14:paraId="0B4BC491" w14:textId="34DDC581" w:rsidR="0025421E" w:rsidRDefault="003D598C" w:rsidP="00D20C90">
      <w:r>
        <w:rPr>
          <w:noProof/>
        </w:rPr>
        <w:drawing>
          <wp:inline distT="0" distB="0" distL="0" distR="0" wp14:anchorId="3AEEBD75" wp14:editId="73E6F1F0">
            <wp:extent cx="3780952" cy="5190476"/>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780952" cy="5190476"/>
                    </a:xfrm>
                    <a:prstGeom prst="rect">
                      <a:avLst/>
                    </a:prstGeom>
                  </pic:spPr>
                </pic:pic>
              </a:graphicData>
            </a:graphic>
          </wp:inline>
        </w:drawing>
      </w:r>
    </w:p>
    <w:p w14:paraId="74C095B6" w14:textId="08F7965A" w:rsidR="0025421E" w:rsidRPr="0046325B" w:rsidRDefault="0025421E" w:rsidP="009E003D">
      <w:pPr>
        <w:pStyle w:val="ListParagraph"/>
        <w:numPr>
          <w:ilvl w:val="0"/>
          <w:numId w:val="48"/>
        </w:numPr>
        <w:spacing w:after="0"/>
      </w:pPr>
      <w:r>
        <w:t xml:space="preserve">Click </w:t>
      </w:r>
      <w:r w:rsidR="00FD19D1">
        <w:t xml:space="preserve">the </w:t>
      </w:r>
      <w:r w:rsidRPr="0025421E">
        <w:rPr>
          <w:b/>
        </w:rPr>
        <w:t>OK</w:t>
      </w:r>
      <w:r w:rsidR="00FD19D1">
        <w:rPr>
          <w:b/>
        </w:rPr>
        <w:t xml:space="preserve"> </w:t>
      </w:r>
      <w:r w:rsidR="00FD19D1" w:rsidRPr="009E003D">
        <w:rPr>
          <w:bCs/>
        </w:rPr>
        <w:t>button</w:t>
      </w:r>
      <w:r>
        <w:rPr>
          <w:b/>
        </w:rPr>
        <w:t>.</w:t>
      </w:r>
    </w:p>
    <w:p w14:paraId="1B3C594F" w14:textId="74BF4A73" w:rsidR="0046325B" w:rsidRDefault="00802723" w:rsidP="009E003D">
      <w:pPr>
        <w:keepNext/>
        <w:spacing w:before="240"/>
      </w:pPr>
      <w:r>
        <w:t>R</w:t>
      </w:r>
      <w:r w:rsidR="0046325B">
        <w:t xml:space="preserve">eturn to the </w:t>
      </w:r>
      <w:r w:rsidR="0046325B" w:rsidRPr="0046325B">
        <w:rPr>
          <w:b/>
        </w:rPr>
        <w:t>Document Grid</w:t>
      </w:r>
      <w:r w:rsidR="0046325B">
        <w:t xml:space="preserve"> view</w:t>
      </w:r>
      <w:r>
        <w:t xml:space="preserve"> and do the following</w:t>
      </w:r>
      <w:r w:rsidR="0046325B">
        <w:t>:</w:t>
      </w:r>
    </w:p>
    <w:p w14:paraId="753AFEA4" w14:textId="3922B691" w:rsidR="0046325B" w:rsidRDefault="00802723" w:rsidP="0046325B">
      <w:pPr>
        <w:pStyle w:val="ListParagraph"/>
        <w:numPr>
          <w:ilvl w:val="0"/>
          <w:numId w:val="48"/>
        </w:numPr>
      </w:pPr>
      <w:r>
        <w:t xml:space="preserve">Click </w:t>
      </w:r>
      <w:r w:rsidR="0046325B">
        <w:t xml:space="preserve">the </w:t>
      </w:r>
      <w:r w:rsidR="00737F49">
        <w:rPr>
          <w:b/>
        </w:rPr>
        <w:t>Report</w:t>
      </w:r>
      <w:r w:rsidR="0046325B" w:rsidRPr="0046325B">
        <w:rPr>
          <w:b/>
        </w:rPr>
        <w:t>s</w:t>
      </w:r>
      <w:r w:rsidR="0046325B">
        <w:t xml:space="preserve"> </w:t>
      </w:r>
      <w:r>
        <w:t>menu,</w:t>
      </w:r>
      <w:r w:rsidR="0046325B">
        <w:t xml:space="preserve"> and </w:t>
      </w:r>
      <w:r>
        <w:t>then click</w:t>
      </w:r>
      <w:r w:rsidR="0046325B">
        <w:t xml:space="preserve"> </w:t>
      </w:r>
      <w:r w:rsidR="0046325B" w:rsidRPr="0046325B">
        <w:rPr>
          <w:b/>
        </w:rPr>
        <w:t>Replicates</w:t>
      </w:r>
      <w:r w:rsidR="0046325B">
        <w:t>.</w:t>
      </w:r>
    </w:p>
    <w:p w14:paraId="7347DCB3" w14:textId="17906273" w:rsidR="0046325B" w:rsidRDefault="00802723" w:rsidP="005214E1">
      <w:pPr>
        <w:keepNext/>
      </w:pPr>
      <w:r>
        <w:lastRenderedPageBreak/>
        <w:t>To</w:t>
      </w:r>
      <w:r w:rsidR="005214E1">
        <w:t xml:space="preserve"> establish</w:t>
      </w:r>
      <w:r w:rsidR="00723F3F">
        <w:t xml:space="preserve"> the role of each of the samples </w:t>
      </w:r>
      <w:r w:rsidR="00723F3F" w:rsidRPr="00802723">
        <w:t>(</w:t>
      </w:r>
      <w:r>
        <w:t>r</w:t>
      </w:r>
      <w:r w:rsidR="008F3317" w:rsidRPr="00802723">
        <w:rPr>
          <w:bCs/>
        </w:rPr>
        <w:t>eplicates</w:t>
      </w:r>
      <w:r w:rsidR="00723F3F" w:rsidRPr="00802723">
        <w:t>)</w:t>
      </w:r>
      <w:r>
        <w:t xml:space="preserve"> in the study, as a</w:t>
      </w:r>
      <w:r w:rsidR="00723F3F">
        <w:t xml:space="preserve"> standard, </w:t>
      </w:r>
      <w:r>
        <w:t xml:space="preserve">an </w:t>
      </w:r>
      <w:r w:rsidR="00723F3F">
        <w:t xml:space="preserve">unknown, or </w:t>
      </w:r>
      <w:r>
        <w:t xml:space="preserve">a </w:t>
      </w:r>
      <w:r w:rsidR="00723F3F">
        <w:t xml:space="preserve">quality control </w:t>
      </w:r>
      <w:r>
        <w:t>run, e</w:t>
      </w:r>
      <w:r w:rsidR="0046325B">
        <w:t xml:space="preserve">dit </w:t>
      </w:r>
      <w:r w:rsidR="00896217">
        <w:t xml:space="preserve">the </w:t>
      </w:r>
      <w:r>
        <w:t>S</w:t>
      </w:r>
      <w:r w:rsidR="00896217">
        <w:t xml:space="preserve">ample </w:t>
      </w:r>
      <w:r>
        <w:t>T</w:t>
      </w:r>
      <w:r w:rsidR="00896217">
        <w:t xml:space="preserve">ype and </w:t>
      </w:r>
      <w:r>
        <w:t>A</w:t>
      </w:r>
      <w:r w:rsidR="00896217">
        <w:t xml:space="preserve">nalyte </w:t>
      </w:r>
      <w:r>
        <w:t>C</w:t>
      </w:r>
      <w:r w:rsidR="00896217">
        <w:t>oncentration</w:t>
      </w:r>
      <w:r>
        <w:t xml:space="preserve"> cells for each row</w:t>
      </w:r>
      <w:r w:rsidR="00896217">
        <w:t xml:space="preserve"> </w:t>
      </w:r>
      <w:r w:rsidR="0046325B">
        <w:t xml:space="preserve">as necessary </w:t>
      </w:r>
      <w:r w:rsidR="00FB0E2F">
        <w:t>s</w:t>
      </w:r>
      <w:r w:rsidR="0046325B">
        <w:t xml:space="preserve">o the </w:t>
      </w:r>
      <w:r>
        <w:t>grid</w:t>
      </w:r>
      <w:r w:rsidR="0046325B">
        <w:t xml:space="preserve"> looks like this:</w:t>
      </w:r>
    </w:p>
    <w:p w14:paraId="12E412EE" w14:textId="091B97DA" w:rsidR="000629D0" w:rsidRPr="0025421E" w:rsidRDefault="003D598C" w:rsidP="00D94365">
      <w:r w:rsidRPr="003D598C">
        <w:drawing>
          <wp:inline distT="0" distB="0" distL="0" distR="0" wp14:anchorId="029D3DF2" wp14:editId="655E3149">
            <wp:extent cx="5087060" cy="4039164"/>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087060" cy="4039164"/>
                    </a:xfrm>
                    <a:prstGeom prst="rect">
                      <a:avLst/>
                    </a:prstGeom>
                  </pic:spPr>
                </pic:pic>
              </a:graphicData>
            </a:graphic>
          </wp:inline>
        </w:drawing>
      </w:r>
    </w:p>
    <w:p w14:paraId="6541B84E" w14:textId="2D9D1B54" w:rsidR="00723F3F" w:rsidRDefault="00CA2F0E" w:rsidP="00E50388">
      <w:r>
        <w:t>In</w:t>
      </w:r>
      <w:r w:rsidR="00723F3F">
        <w:t xml:space="preserve"> this situation, the concentration given for the NIST sample (NIST-SRM-1950) is </w:t>
      </w:r>
      <w:r w:rsidR="007D7107">
        <w:t xml:space="preserve">entered as “1”, since all analytes have a </w:t>
      </w:r>
      <w:r w:rsidR="001B2E9F">
        <w:t xml:space="preserve">different concentration. </w:t>
      </w:r>
      <w:r w:rsidR="007D7107">
        <w:t>Think of this as establishing your standard as “One NIST Unit”. Therefore, i</w:t>
      </w:r>
      <w:r w:rsidR="00723F3F">
        <w:t xml:space="preserve">n the next step, the concentration multipliers will each be </w:t>
      </w:r>
      <w:r w:rsidR="007D7107">
        <w:t>given as the actual concentration of the analyte in the NIST SRM-1950</w:t>
      </w:r>
      <w:r w:rsidR="00723F3F">
        <w:t xml:space="preserve"> in order to adjust the target concentration of those analytes to their respective reference values.</w:t>
      </w:r>
    </w:p>
    <w:p w14:paraId="15FF1476" w14:textId="67E6B8D1" w:rsidR="00EC7F04" w:rsidRDefault="00723F3F" w:rsidP="00EC7F04">
      <w:pPr>
        <w:pStyle w:val="ListParagraph"/>
        <w:numPr>
          <w:ilvl w:val="0"/>
          <w:numId w:val="48"/>
        </w:numPr>
      </w:pPr>
      <w:r>
        <w:t xml:space="preserve">In the </w:t>
      </w:r>
      <w:r w:rsidRPr="00E50388">
        <w:rPr>
          <w:b/>
        </w:rPr>
        <w:t>Document Grid</w:t>
      </w:r>
      <w:r>
        <w:t xml:space="preserve">, click </w:t>
      </w:r>
      <w:r w:rsidR="00EC7F04">
        <w:t xml:space="preserve">on the </w:t>
      </w:r>
      <w:r w:rsidR="00737F49">
        <w:rPr>
          <w:b/>
        </w:rPr>
        <w:t>Report</w:t>
      </w:r>
      <w:r w:rsidR="00EC7F04" w:rsidRPr="0046325B">
        <w:rPr>
          <w:b/>
        </w:rPr>
        <w:t>s</w:t>
      </w:r>
      <w:r w:rsidR="00EC7F04">
        <w:t xml:space="preserve"> </w:t>
      </w:r>
      <w:r w:rsidR="001B2E9F">
        <w:t>menu</w:t>
      </w:r>
      <w:r w:rsidR="00EC7F04">
        <w:t xml:space="preserve"> and </w:t>
      </w:r>
      <w:r w:rsidR="001B2E9F">
        <w:t>then click</w:t>
      </w:r>
      <w:r w:rsidR="00EC7F04">
        <w:t xml:space="preserve"> </w:t>
      </w:r>
      <w:r w:rsidR="00EC7F04">
        <w:rPr>
          <w:b/>
        </w:rPr>
        <w:t>Peptide Quantification</w:t>
      </w:r>
      <w:r w:rsidR="00EC7F04">
        <w:t>.</w:t>
      </w:r>
    </w:p>
    <w:p w14:paraId="2B12CE69" w14:textId="0734E99B" w:rsidR="007D7107" w:rsidRDefault="00EC7F04" w:rsidP="007D7107">
      <w:pPr>
        <w:pStyle w:val="ListParagraph"/>
        <w:numPr>
          <w:ilvl w:val="0"/>
          <w:numId w:val="48"/>
        </w:numPr>
      </w:pPr>
      <w:r>
        <w:t xml:space="preserve">Set the </w:t>
      </w:r>
      <w:r w:rsidR="001B2E9F">
        <w:t>C</w:t>
      </w:r>
      <w:r>
        <w:t xml:space="preserve">oncentration </w:t>
      </w:r>
      <w:r w:rsidR="001B2E9F">
        <w:t>M</w:t>
      </w:r>
      <w:r>
        <w:t xml:space="preserve">ultiplier </w:t>
      </w:r>
      <w:r w:rsidR="00277F64">
        <w:t xml:space="preserve">and </w:t>
      </w:r>
      <w:r w:rsidR="001B2E9F">
        <w:t>N</w:t>
      </w:r>
      <w:r w:rsidR="00277F64">
        <w:t xml:space="preserve">ormalization </w:t>
      </w:r>
      <w:r w:rsidR="001B2E9F">
        <w:t>M</w:t>
      </w:r>
      <w:r w:rsidR="00277F64">
        <w:t xml:space="preserve">ethod </w:t>
      </w:r>
      <w:r w:rsidR="001B2E9F">
        <w:t xml:space="preserve">cells </w:t>
      </w:r>
      <w:r>
        <w:t xml:space="preserve">for each target </w:t>
      </w:r>
      <w:r w:rsidR="001B2E9F">
        <w:t>as shown below.</w:t>
      </w:r>
    </w:p>
    <w:p w14:paraId="442740E1" w14:textId="78AAEF7E" w:rsidR="007D7107" w:rsidRDefault="003D598C" w:rsidP="009D090D">
      <w:pPr>
        <w:rPr>
          <w:rFonts w:ascii="Times New Roman" w:hAnsi="Times New Roman"/>
          <w:sz w:val="24"/>
          <w:szCs w:val="24"/>
        </w:rPr>
      </w:pPr>
      <w:r w:rsidRPr="003D598C">
        <w:rPr>
          <w:rFonts w:ascii="Times New Roman" w:hAnsi="Times New Roman"/>
          <w:sz w:val="24"/>
          <w:szCs w:val="24"/>
        </w:rPr>
        <w:drawing>
          <wp:inline distT="0" distB="0" distL="0" distR="0" wp14:anchorId="50B2A205" wp14:editId="6EF42C96">
            <wp:extent cx="5943600" cy="1286510"/>
            <wp:effectExtent l="0" t="0" r="0" b="889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1286510"/>
                    </a:xfrm>
                    <a:prstGeom prst="rect">
                      <a:avLst/>
                    </a:prstGeom>
                  </pic:spPr>
                </pic:pic>
              </a:graphicData>
            </a:graphic>
          </wp:inline>
        </w:drawing>
      </w:r>
    </w:p>
    <w:p w14:paraId="356BF49D" w14:textId="32C972D4" w:rsidR="00E50388" w:rsidRPr="00E50388" w:rsidRDefault="00723F3F" w:rsidP="00E50388">
      <w:r>
        <w:lastRenderedPageBreak/>
        <w:t>The de</w:t>
      </w:r>
      <w:r w:rsidR="001B2E9F">
        <w:t>fault normalization method is “R</w:t>
      </w:r>
      <w:r>
        <w:t xml:space="preserve">atio to </w:t>
      </w:r>
      <w:r w:rsidR="001B2E9F">
        <w:t>H</w:t>
      </w:r>
      <w:r>
        <w:t xml:space="preserve">eavy” when using stable-isotope internal standards, but </w:t>
      </w:r>
      <w:r w:rsidR="003A2F23">
        <w:t xml:space="preserve">you </w:t>
      </w:r>
      <w:r>
        <w:t xml:space="preserve">need to set the </w:t>
      </w:r>
      <w:r w:rsidR="003A2F23">
        <w:t>“</w:t>
      </w:r>
      <w:r>
        <w:t>FA 18:3</w:t>
      </w:r>
      <w:r w:rsidR="003A2F23">
        <w:t>”</w:t>
      </w:r>
      <w:r>
        <w:t xml:space="preserve"> analyte to use the previously-defined surrogate standard as the denominator in the </w:t>
      </w:r>
      <w:r w:rsidR="001B2E9F">
        <w:t>analyte to standard</w:t>
      </w:r>
      <w:r>
        <w:t xml:space="preserve"> ratio.</w:t>
      </w:r>
    </w:p>
    <w:p w14:paraId="40E1A387" w14:textId="7546FF90" w:rsidR="009B3DFC" w:rsidRDefault="009B3DFC" w:rsidP="001B2E9F">
      <w:pPr>
        <w:pStyle w:val="Heading1"/>
      </w:pPr>
      <w:r>
        <w:t>Inspect</w:t>
      </w:r>
      <w:r w:rsidR="001B2E9F">
        <w:t>ing</w:t>
      </w:r>
      <w:r>
        <w:t xml:space="preserve"> the Calibration Curves</w:t>
      </w:r>
    </w:p>
    <w:p w14:paraId="2B4B4FEE" w14:textId="63F07137" w:rsidR="009B3DFC" w:rsidRDefault="00B043ED" w:rsidP="001B2E9F">
      <w:r>
        <w:t xml:space="preserve">Each entry in the </w:t>
      </w:r>
      <w:r w:rsidRPr="001B2E9F">
        <w:t>Calibration Curve</w:t>
      </w:r>
      <w:r>
        <w:t xml:space="preserve"> column is a clickable link that </w:t>
      </w:r>
      <w:r w:rsidR="001B2E9F">
        <w:t>shows and activates</w:t>
      </w:r>
      <w:r>
        <w:t xml:space="preserve"> the </w:t>
      </w:r>
      <w:r w:rsidR="001B2E9F" w:rsidRPr="001B2E9F">
        <w:rPr>
          <w:b/>
        </w:rPr>
        <w:t>C</w:t>
      </w:r>
      <w:r w:rsidRPr="001B2E9F">
        <w:rPr>
          <w:b/>
        </w:rPr>
        <w:t xml:space="preserve">alibration </w:t>
      </w:r>
      <w:r w:rsidR="001B2E9F" w:rsidRPr="001B2E9F">
        <w:rPr>
          <w:b/>
        </w:rPr>
        <w:t>C</w:t>
      </w:r>
      <w:r w:rsidRPr="001B2E9F">
        <w:rPr>
          <w:b/>
        </w:rPr>
        <w:t>urve</w:t>
      </w:r>
      <w:r>
        <w:t xml:space="preserve"> view for the molecule in that row.</w:t>
      </w:r>
    </w:p>
    <w:p w14:paraId="617D4F88" w14:textId="77777777" w:rsidR="001B2E9F" w:rsidRDefault="00B043ED" w:rsidP="001B2E9F">
      <w:pPr>
        <w:pStyle w:val="ListParagraph"/>
        <w:numPr>
          <w:ilvl w:val="0"/>
          <w:numId w:val="49"/>
        </w:numPr>
      </w:pPr>
      <w:r>
        <w:t xml:space="preserve">Click on the calibration curve link for </w:t>
      </w:r>
      <w:r w:rsidR="003A2F23">
        <w:t>“</w:t>
      </w:r>
      <w:r>
        <w:t>FA 18:2</w:t>
      </w:r>
      <w:r w:rsidR="003A2F23">
        <w:t>”</w:t>
      </w:r>
    </w:p>
    <w:p w14:paraId="37ACA1A7" w14:textId="6EE1A5EE" w:rsidR="003A2F23" w:rsidRDefault="001B2E9F" w:rsidP="001B2E9F">
      <w:r>
        <w:t>T</w:t>
      </w:r>
      <w:r w:rsidR="000E3741">
        <w:t xml:space="preserve">he </w:t>
      </w:r>
      <w:r w:rsidR="000E3741" w:rsidRPr="001B2E9F">
        <w:rPr>
          <w:b/>
        </w:rPr>
        <w:t>Calibration Curve</w:t>
      </w:r>
      <w:r w:rsidR="000E3741">
        <w:t xml:space="preserve"> view will appear</w:t>
      </w:r>
      <w:r>
        <w:t xml:space="preserve"> looking like this</w:t>
      </w:r>
      <w:r w:rsidR="000E3741">
        <w:t>:</w:t>
      </w:r>
    </w:p>
    <w:p w14:paraId="3571516A" w14:textId="40868B59" w:rsidR="000E3741" w:rsidRDefault="003D598C" w:rsidP="00D94365">
      <w:pPr>
        <w:pStyle w:val="ListParagraph"/>
        <w:ind w:left="0"/>
      </w:pPr>
      <w:r w:rsidRPr="003D598C">
        <w:drawing>
          <wp:inline distT="0" distB="0" distL="0" distR="0" wp14:anchorId="049CB2C6" wp14:editId="48626755">
            <wp:extent cx="5943600" cy="3444240"/>
            <wp:effectExtent l="0" t="0" r="0" b="381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3444240"/>
                    </a:xfrm>
                    <a:prstGeom prst="rect">
                      <a:avLst/>
                    </a:prstGeom>
                  </pic:spPr>
                </pic:pic>
              </a:graphicData>
            </a:graphic>
          </wp:inline>
        </w:drawing>
      </w:r>
      <w:bookmarkStart w:id="1" w:name="_GoBack"/>
      <w:bookmarkEnd w:id="1"/>
    </w:p>
    <w:p w14:paraId="48F9C768" w14:textId="00DD2708" w:rsidR="00727EFD" w:rsidRDefault="00723F3F" w:rsidP="009E003D">
      <w:r>
        <w:t>Note that the calibration curve by default has a</w:t>
      </w:r>
      <w:r w:rsidR="001B2E9F">
        <w:t>n</w:t>
      </w:r>
      <w:r>
        <w:t xml:space="preserve"> intercept </w:t>
      </w:r>
      <w:r w:rsidR="001B2E9F">
        <w:t>of</w:t>
      </w:r>
      <w:r>
        <w:t xml:space="preserve"> 0</w:t>
      </w:r>
      <w:r w:rsidR="00712443">
        <w:t>, as defined by the method of quantification (</w:t>
      </w:r>
      <w:r w:rsidR="00712443" w:rsidRPr="00E50388">
        <w:rPr>
          <w:b/>
        </w:rPr>
        <w:t>Settings</w:t>
      </w:r>
      <w:r w:rsidR="00712443">
        <w:t xml:space="preserve"> menu, </w:t>
      </w:r>
      <w:r w:rsidR="00205EBF">
        <w:rPr>
          <w:b/>
        </w:rPr>
        <w:t>Molecule</w:t>
      </w:r>
      <w:r w:rsidR="00712443" w:rsidRPr="00E50388">
        <w:rPr>
          <w:b/>
        </w:rPr>
        <w:t xml:space="preserve"> Settings</w:t>
      </w:r>
      <w:r w:rsidR="00712443">
        <w:t xml:space="preserve">, </w:t>
      </w:r>
      <w:r w:rsidR="00712443" w:rsidRPr="00E50388">
        <w:rPr>
          <w:b/>
        </w:rPr>
        <w:t>Quantification</w:t>
      </w:r>
      <w:r w:rsidR="00712443">
        <w:t xml:space="preserve"> tab)</w:t>
      </w:r>
      <w:r w:rsidR="001B2E9F">
        <w:t>.</w:t>
      </w:r>
      <w:r w:rsidR="00712443">
        <w:t xml:space="preserve"> </w:t>
      </w:r>
      <w:r w:rsidR="001B2E9F">
        <w:t>Using</w:t>
      </w:r>
      <w:r w:rsidR="00712443">
        <w:t xml:space="preserve"> a single </w:t>
      </w:r>
      <w:r w:rsidR="001B2E9F">
        <w:t>concentration</w:t>
      </w:r>
      <w:r w:rsidR="00712443">
        <w:t xml:space="preserve"> </w:t>
      </w:r>
      <w:r w:rsidR="001B2E9F">
        <w:t xml:space="preserve">in the </w:t>
      </w:r>
      <w:r w:rsidR="00712443">
        <w:t>external calibration</w:t>
      </w:r>
      <w:r w:rsidR="001B2E9F">
        <w:t xml:space="preserve"> runs</w:t>
      </w:r>
      <w:r w:rsidR="003705B8">
        <w:t xml:space="preserve"> defines a “single point” at that concentration and the average Light:Heavy ratio of the measured runs</w:t>
      </w:r>
      <w:r w:rsidR="00712443">
        <w:t>.</w:t>
      </w:r>
      <w:r w:rsidR="003705B8">
        <w:t xml:space="preserve"> This point and the zero intercept, thus, define the linear equation used to calibrate all other runs.</w:t>
      </w:r>
      <w:r w:rsidR="00727EFD">
        <w:t xml:space="preserve"> The </w:t>
      </w:r>
      <w:r w:rsidR="00727EFD">
        <w:rPr>
          <w:b/>
        </w:rPr>
        <w:t>Calibration Curve</w:t>
      </w:r>
      <w:r w:rsidR="00727EFD">
        <w:t xml:space="preserve"> graph shows the Unknown and Quality Control points plotted on that line, because you did not enter known concentrations for them. In some experiments, quality control runs are used where the concentrations are known, but in this case the quality control runs are technical replicates of a sample pooled from the unknown samples.</w:t>
      </w:r>
    </w:p>
    <w:p w14:paraId="38A9A373" w14:textId="3163B441" w:rsidR="00723F3F" w:rsidRPr="00F72F39" w:rsidRDefault="00712443" w:rsidP="009E003D">
      <w:r>
        <w:t xml:space="preserve">The </w:t>
      </w:r>
      <w:r w:rsidRPr="00E50388">
        <w:rPr>
          <w:b/>
        </w:rPr>
        <w:t>Document Grid</w:t>
      </w:r>
      <w:r>
        <w:t xml:space="preserve"> or </w:t>
      </w:r>
      <w:r w:rsidRPr="00E50388">
        <w:rPr>
          <w:b/>
        </w:rPr>
        <w:t>Report Grid</w:t>
      </w:r>
      <w:r>
        <w:t xml:space="preserve"> can be used to export quantitative data (in micromo</w:t>
      </w:r>
      <w:r w:rsidR="003705B8">
        <w:t>lar) for each sample analyzed.</w:t>
      </w:r>
    </w:p>
    <w:p w14:paraId="574D31F7" w14:textId="77777777" w:rsidR="00394DFD" w:rsidRDefault="00394DFD" w:rsidP="00394DFD">
      <w:pPr>
        <w:pStyle w:val="Heading1"/>
      </w:pPr>
      <w:r>
        <w:lastRenderedPageBreak/>
        <w:t>Conclusion</w:t>
      </w:r>
    </w:p>
    <w:p w14:paraId="4D109617" w14:textId="59FC0E07" w:rsidR="00BB1DC2" w:rsidRPr="00394DFD" w:rsidRDefault="00BE5AF1" w:rsidP="00394DFD">
      <w:r>
        <w:t>In this tutorial, you have learned</w:t>
      </w:r>
      <w:r w:rsidR="00A11390">
        <w:t xml:space="preserve"> how to create a Skyline document that targets small molecules specified as precursor ion chemical formulas</w:t>
      </w:r>
      <w:r w:rsidR="00AB0A78">
        <w:t xml:space="preserve"> and adducts</w:t>
      </w:r>
      <w:r w:rsidR="00A11390">
        <w:t xml:space="preserve">. You imported a multi-replicate data set collected </w:t>
      </w:r>
      <w:r w:rsidR="00712443">
        <w:t xml:space="preserve">on a </w:t>
      </w:r>
      <w:r w:rsidR="003705B8">
        <w:t xml:space="preserve">Thermo </w:t>
      </w:r>
      <w:r w:rsidR="00712443">
        <w:t xml:space="preserve">Q Exactive </w:t>
      </w:r>
      <w:r w:rsidR="003705B8">
        <w:t>O</w:t>
      </w:r>
      <w:r w:rsidR="00712443">
        <w:t xml:space="preserve">rbitrap mass spectrometer for a set of plasma samples, </w:t>
      </w:r>
      <w:r w:rsidR="00A11390">
        <w:t>, and saw how many existing Skyline features created initially for targeted proteomics use can now be applied to small molecule data.</w:t>
      </w:r>
      <w:r w:rsidR="003705B8">
        <w:t xml:space="preserve"> You applied external single-point calibration to derive micromolar values for each analyte in each run where the concentration was unknown.</w:t>
      </w:r>
    </w:p>
    <w:sectPr w:rsidR="00BB1DC2" w:rsidRPr="00394DFD" w:rsidSect="00C30134">
      <w:foot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FD329A6" w14:textId="77777777" w:rsidR="00752A67" w:rsidRDefault="00752A67" w:rsidP="00F726CD">
      <w:pPr>
        <w:spacing w:after="0" w:line="240" w:lineRule="auto"/>
      </w:pPr>
      <w:r>
        <w:separator/>
      </w:r>
    </w:p>
  </w:endnote>
  <w:endnote w:type="continuationSeparator" w:id="0">
    <w:p w14:paraId="74A2231A" w14:textId="77777777" w:rsidR="00752A67" w:rsidRDefault="00752A67" w:rsidP="00F726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icrosoft Himalaya">
    <w:panose1 w:val="01010100010101010101"/>
    <w:charset w:val="00"/>
    <w:family w:val="auto"/>
    <w:pitch w:val="variable"/>
    <w:sig w:usb0="80000003" w:usb1="00010000" w:usb2="0000004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DE12F4" w14:textId="0147437C" w:rsidR="00186405" w:rsidRDefault="00186405">
    <w:pPr>
      <w:pStyle w:val="Footer"/>
      <w:jc w:val="center"/>
    </w:pPr>
    <w:r>
      <w:fldChar w:fldCharType="begin"/>
    </w:r>
    <w:r>
      <w:instrText xml:space="preserve"> PAGE   \* MERGEFORMAT </w:instrText>
    </w:r>
    <w:r>
      <w:fldChar w:fldCharType="separate"/>
    </w:r>
    <w:r w:rsidR="003D598C">
      <w:rPr>
        <w:noProof/>
      </w:rPr>
      <w:t>17</w:t>
    </w:r>
    <w:r>
      <w:fldChar w:fldCharType="end"/>
    </w:r>
  </w:p>
  <w:p w14:paraId="4989CEAE" w14:textId="77777777" w:rsidR="00186405" w:rsidRDefault="0018640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C87B3DF" w14:textId="77777777" w:rsidR="00752A67" w:rsidRDefault="00752A67" w:rsidP="00F726CD">
      <w:pPr>
        <w:spacing w:after="0" w:line="240" w:lineRule="auto"/>
      </w:pPr>
      <w:r>
        <w:separator/>
      </w:r>
    </w:p>
  </w:footnote>
  <w:footnote w:type="continuationSeparator" w:id="0">
    <w:p w14:paraId="62D10AEE" w14:textId="77777777" w:rsidR="00752A67" w:rsidRDefault="00752A67" w:rsidP="00F726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92463"/>
    <w:multiLevelType w:val="hybridMultilevel"/>
    <w:tmpl w:val="E8301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F535F5"/>
    <w:multiLevelType w:val="hybridMultilevel"/>
    <w:tmpl w:val="4712C9B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3E35264"/>
    <w:multiLevelType w:val="hybridMultilevel"/>
    <w:tmpl w:val="1700C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D16832"/>
    <w:multiLevelType w:val="hybridMultilevel"/>
    <w:tmpl w:val="16FAF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A625AC"/>
    <w:multiLevelType w:val="hybridMultilevel"/>
    <w:tmpl w:val="1A06AA7C"/>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8654DA4"/>
    <w:multiLevelType w:val="hybridMultilevel"/>
    <w:tmpl w:val="BB2C0958"/>
    <w:lvl w:ilvl="0" w:tplc="F5CAE552">
      <w:start w:val="1"/>
      <w:numFmt w:val="bullet"/>
      <w:lvlText w:val="•"/>
      <w:lvlJc w:val="left"/>
      <w:pPr>
        <w:tabs>
          <w:tab w:val="num" w:pos="720"/>
        </w:tabs>
        <w:ind w:left="720" w:hanging="360"/>
      </w:pPr>
      <w:rPr>
        <w:rFonts w:ascii="Arial" w:hAnsi="Arial" w:hint="default"/>
      </w:rPr>
    </w:lvl>
    <w:lvl w:ilvl="1" w:tplc="3DAEBA6E" w:tentative="1">
      <w:start w:val="1"/>
      <w:numFmt w:val="bullet"/>
      <w:lvlText w:val="•"/>
      <w:lvlJc w:val="left"/>
      <w:pPr>
        <w:tabs>
          <w:tab w:val="num" w:pos="1440"/>
        </w:tabs>
        <w:ind w:left="1440" w:hanging="360"/>
      </w:pPr>
      <w:rPr>
        <w:rFonts w:ascii="Arial" w:hAnsi="Arial" w:hint="default"/>
      </w:rPr>
    </w:lvl>
    <w:lvl w:ilvl="2" w:tplc="AA065D5A" w:tentative="1">
      <w:start w:val="1"/>
      <w:numFmt w:val="bullet"/>
      <w:lvlText w:val="•"/>
      <w:lvlJc w:val="left"/>
      <w:pPr>
        <w:tabs>
          <w:tab w:val="num" w:pos="2160"/>
        </w:tabs>
        <w:ind w:left="2160" w:hanging="360"/>
      </w:pPr>
      <w:rPr>
        <w:rFonts w:ascii="Arial" w:hAnsi="Arial" w:hint="default"/>
      </w:rPr>
    </w:lvl>
    <w:lvl w:ilvl="3" w:tplc="9B9665EC" w:tentative="1">
      <w:start w:val="1"/>
      <w:numFmt w:val="bullet"/>
      <w:lvlText w:val="•"/>
      <w:lvlJc w:val="left"/>
      <w:pPr>
        <w:tabs>
          <w:tab w:val="num" w:pos="2880"/>
        </w:tabs>
        <w:ind w:left="2880" w:hanging="360"/>
      </w:pPr>
      <w:rPr>
        <w:rFonts w:ascii="Arial" w:hAnsi="Arial" w:hint="default"/>
      </w:rPr>
    </w:lvl>
    <w:lvl w:ilvl="4" w:tplc="73B4410C" w:tentative="1">
      <w:start w:val="1"/>
      <w:numFmt w:val="bullet"/>
      <w:lvlText w:val="•"/>
      <w:lvlJc w:val="left"/>
      <w:pPr>
        <w:tabs>
          <w:tab w:val="num" w:pos="3600"/>
        </w:tabs>
        <w:ind w:left="3600" w:hanging="360"/>
      </w:pPr>
      <w:rPr>
        <w:rFonts w:ascii="Arial" w:hAnsi="Arial" w:hint="default"/>
      </w:rPr>
    </w:lvl>
    <w:lvl w:ilvl="5" w:tplc="DDF6BEEE" w:tentative="1">
      <w:start w:val="1"/>
      <w:numFmt w:val="bullet"/>
      <w:lvlText w:val="•"/>
      <w:lvlJc w:val="left"/>
      <w:pPr>
        <w:tabs>
          <w:tab w:val="num" w:pos="4320"/>
        </w:tabs>
        <w:ind w:left="4320" w:hanging="360"/>
      </w:pPr>
      <w:rPr>
        <w:rFonts w:ascii="Arial" w:hAnsi="Arial" w:hint="default"/>
      </w:rPr>
    </w:lvl>
    <w:lvl w:ilvl="6" w:tplc="4B16F1A2" w:tentative="1">
      <w:start w:val="1"/>
      <w:numFmt w:val="bullet"/>
      <w:lvlText w:val="•"/>
      <w:lvlJc w:val="left"/>
      <w:pPr>
        <w:tabs>
          <w:tab w:val="num" w:pos="5040"/>
        </w:tabs>
        <w:ind w:left="5040" w:hanging="360"/>
      </w:pPr>
      <w:rPr>
        <w:rFonts w:ascii="Arial" w:hAnsi="Arial" w:hint="default"/>
      </w:rPr>
    </w:lvl>
    <w:lvl w:ilvl="7" w:tplc="87B25184" w:tentative="1">
      <w:start w:val="1"/>
      <w:numFmt w:val="bullet"/>
      <w:lvlText w:val="•"/>
      <w:lvlJc w:val="left"/>
      <w:pPr>
        <w:tabs>
          <w:tab w:val="num" w:pos="5760"/>
        </w:tabs>
        <w:ind w:left="5760" w:hanging="360"/>
      </w:pPr>
      <w:rPr>
        <w:rFonts w:ascii="Arial" w:hAnsi="Arial" w:hint="default"/>
      </w:rPr>
    </w:lvl>
    <w:lvl w:ilvl="8" w:tplc="A2A2D206"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08EB5FEA"/>
    <w:multiLevelType w:val="hybridMultilevel"/>
    <w:tmpl w:val="21DC6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9F064DE"/>
    <w:multiLevelType w:val="hybridMultilevel"/>
    <w:tmpl w:val="20363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AF61EC"/>
    <w:multiLevelType w:val="hybridMultilevel"/>
    <w:tmpl w:val="A84255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1FB0797"/>
    <w:multiLevelType w:val="hybridMultilevel"/>
    <w:tmpl w:val="2A880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59B1095"/>
    <w:multiLevelType w:val="hybridMultilevel"/>
    <w:tmpl w:val="A650DF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720E2E"/>
    <w:multiLevelType w:val="hybridMultilevel"/>
    <w:tmpl w:val="6360BF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B831DFD"/>
    <w:multiLevelType w:val="hybridMultilevel"/>
    <w:tmpl w:val="6D9C74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B9846C6"/>
    <w:multiLevelType w:val="hybridMultilevel"/>
    <w:tmpl w:val="80B8B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DB43CDC"/>
    <w:multiLevelType w:val="hybridMultilevel"/>
    <w:tmpl w:val="77FEE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E345B5E"/>
    <w:multiLevelType w:val="hybridMultilevel"/>
    <w:tmpl w:val="B8B69888"/>
    <w:lvl w:ilvl="0" w:tplc="2DA0BA84">
      <w:start w:val="1"/>
      <w:numFmt w:val="bullet"/>
      <w:lvlText w:val="•"/>
      <w:lvlJc w:val="left"/>
      <w:pPr>
        <w:tabs>
          <w:tab w:val="num" w:pos="720"/>
        </w:tabs>
        <w:ind w:left="720" w:hanging="360"/>
      </w:pPr>
      <w:rPr>
        <w:rFonts w:ascii="Arial" w:hAnsi="Arial" w:hint="default"/>
      </w:rPr>
    </w:lvl>
    <w:lvl w:ilvl="1" w:tplc="F4D05594" w:tentative="1">
      <w:start w:val="1"/>
      <w:numFmt w:val="bullet"/>
      <w:lvlText w:val="•"/>
      <w:lvlJc w:val="left"/>
      <w:pPr>
        <w:tabs>
          <w:tab w:val="num" w:pos="1440"/>
        </w:tabs>
        <w:ind w:left="1440" w:hanging="360"/>
      </w:pPr>
      <w:rPr>
        <w:rFonts w:ascii="Arial" w:hAnsi="Arial" w:hint="default"/>
      </w:rPr>
    </w:lvl>
    <w:lvl w:ilvl="2" w:tplc="A6F210F4" w:tentative="1">
      <w:start w:val="1"/>
      <w:numFmt w:val="bullet"/>
      <w:lvlText w:val="•"/>
      <w:lvlJc w:val="left"/>
      <w:pPr>
        <w:tabs>
          <w:tab w:val="num" w:pos="2160"/>
        </w:tabs>
        <w:ind w:left="2160" w:hanging="360"/>
      </w:pPr>
      <w:rPr>
        <w:rFonts w:ascii="Arial" w:hAnsi="Arial" w:hint="default"/>
      </w:rPr>
    </w:lvl>
    <w:lvl w:ilvl="3" w:tplc="9CA29930" w:tentative="1">
      <w:start w:val="1"/>
      <w:numFmt w:val="bullet"/>
      <w:lvlText w:val="•"/>
      <w:lvlJc w:val="left"/>
      <w:pPr>
        <w:tabs>
          <w:tab w:val="num" w:pos="2880"/>
        </w:tabs>
        <w:ind w:left="2880" w:hanging="360"/>
      </w:pPr>
      <w:rPr>
        <w:rFonts w:ascii="Arial" w:hAnsi="Arial" w:hint="default"/>
      </w:rPr>
    </w:lvl>
    <w:lvl w:ilvl="4" w:tplc="314A38DC" w:tentative="1">
      <w:start w:val="1"/>
      <w:numFmt w:val="bullet"/>
      <w:lvlText w:val="•"/>
      <w:lvlJc w:val="left"/>
      <w:pPr>
        <w:tabs>
          <w:tab w:val="num" w:pos="3600"/>
        </w:tabs>
        <w:ind w:left="3600" w:hanging="360"/>
      </w:pPr>
      <w:rPr>
        <w:rFonts w:ascii="Arial" w:hAnsi="Arial" w:hint="default"/>
      </w:rPr>
    </w:lvl>
    <w:lvl w:ilvl="5" w:tplc="BF640D66" w:tentative="1">
      <w:start w:val="1"/>
      <w:numFmt w:val="bullet"/>
      <w:lvlText w:val="•"/>
      <w:lvlJc w:val="left"/>
      <w:pPr>
        <w:tabs>
          <w:tab w:val="num" w:pos="4320"/>
        </w:tabs>
        <w:ind w:left="4320" w:hanging="360"/>
      </w:pPr>
      <w:rPr>
        <w:rFonts w:ascii="Arial" w:hAnsi="Arial" w:hint="default"/>
      </w:rPr>
    </w:lvl>
    <w:lvl w:ilvl="6" w:tplc="592E9EAC" w:tentative="1">
      <w:start w:val="1"/>
      <w:numFmt w:val="bullet"/>
      <w:lvlText w:val="•"/>
      <w:lvlJc w:val="left"/>
      <w:pPr>
        <w:tabs>
          <w:tab w:val="num" w:pos="5040"/>
        </w:tabs>
        <w:ind w:left="5040" w:hanging="360"/>
      </w:pPr>
      <w:rPr>
        <w:rFonts w:ascii="Arial" w:hAnsi="Arial" w:hint="default"/>
      </w:rPr>
    </w:lvl>
    <w:lvl w:ilvl="7" w:tplc="B1547568" w:tentative="1">
      <w:start w:val="1"/>
      <w:numFmt w:val="bullet"/>
      <w:lvlText w:val="•"/>
      <w:lvlJc w:val="left"/>
      <w:pPr>
        <w:tabs>
          <w:tab w:val="num" w:pos="5760"/>
        </w:tabs>
        <w:ind w:left="5760" w:hanging="360"/>
      </w:pPr>
      <w:rPr>
        <w:rFonts w:ascii="Arial" w:hAnsi="Arial" w:hint="default"/>
      </w:rPr>
    </w:lvl>
    <w:lvl w:ilvl="8" w:tplc="AC18B474"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20A87B20"/>
    <w:multiLevelType w:val="hybridMultilevel"/>
    <w:tmpl w:val="9842AD0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7" w15:restartNumberingAfterBreak="0">
    <w:nsid w:val="258E7B3E"/>
    <w:multiLevelType w:val="hybridMultilevel"/>
    <w:tmpl w:val="807203EE"/>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710398C"/>
    <w:multiLevelType w:val="hybridMultilevel"/>
    <w:tmpl w:val="D18A2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756545D"/>
    <w:multiLevelType w:val="hybridMultilevel"/>
    <w:tmpl w:val="99CA5C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8E63BD5"/>
    <w:multiLevelType w:val="hybridMultilevel"/>
    <w:tmpl w:val="5866C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A2178A1"/>
    <w:multiLevelType w:val="hybridMultilevel"/>
    <w:tmpl w:val="038690A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B953164"/>
    <w:multiLevelType w:val="hybridMultilevel"/>
    <w:tmpl w:val="6C88349E"/>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2F1151A3"/>
    <w:multiLevelType w:val="hybridMultilevel"/>
    <w:tmpl w:val="49D4CAA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F9D549A"/>
    <w:multiLevelType w:val="hybridMultilevel"/>
    <w:tmpl w:val="9B9C5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FA17AC9"/>
    <w:multiLevelType w:val="hybridMultilevel"/>
    <w:tmpl w:val="EBF6F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32C63EF"/>
    <w:multiLevelType w:val="hybridMultilevel"/>
    <w:tmpl w:val="A8C65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360182C"/>
    <w:multiLevelType w:val="hybridMultilevel"/>
    <w:tmpl w:val="F300E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6E776C9"/>
    <w:multiLevelType w:val="hybridMultilevel"/>
    <w:tmpl w:val="775CA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DF347CB"/>
    <w:multiLevelType w:val="hybridMultilevel"/>
    <w:tmpl w:val="05B43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0070D6A"/>
    <w:multiLevelType w:val="hybridMultilevel"/>
    <w:tmpl w:val="BBCC2AC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49E133F"/>
    <w:multiLevelType w:val="hybridMultilevel"/>
    <w:tmpl w:val="16E0D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7887BDE"/>
    <w:multiLevelType w:val="hybridMultilevel"/>
    <w:tmpl w:val="9E2EF5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B5F4B6A"/>
    <w:multiLevelType w:val="hybridMultilevel"/>
    <w:tmpl w:val="DE0C1D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4" w15:restartNumberingAfterBreak="0">
    <w:nsid w:val="4EB06A93"/>
    <w:multiLevelType w:val="hybridMultilevel"/>
    <w:tmpl w:val="9BFA3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26B0BED"/>
    <w:multiLevelType w:val="hybridMultilevel"/>
    <w:tmpl w:val="6CD47C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C4F0A5B"/>
    <w:multiLevelType w:val="hybridMultilevel"/>
    <w:tmpl w:val="ED3EF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C835EB4"/>
    <w:multiLevelType w:val="hybridMultilevel"/>
    <w:tmpl w:val="C270C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CC8351F"/>
    <w:multiLevelType w:val="hybridMultilevel"/>
    <w:tmpl w:val="5590F72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5E2C0DE1"/>
    <w:multiLevelType w:val="hybridMultilevel"/>
    <w:tmpl w:val="9C2A63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ED26117"/>
    <w:multiLevelType w:val="hybridMultilevel"/>
    <w:tmpl w:val="DBF00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159522E"/>
    <w:multiLevelType w:val="hybridMultilevel"/>
    <w:tmpl w:val="DBE47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1C748C9"/>
    <w:multiLevelType w:val="hybridMultilevel"/>
    <w:tmpl w:val="648E3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2F81974"/>
    <w:multiLevelType w:val="hybridMultilevel"/>
    <w:tmpl w:val="7BA03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3BC69A3"/>
    <w:multiLevelType w:val="hybridMultilevel"/>
    <w:tmpl w:val="DA209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79F1D4F"/>
    <w:multiLevelType w:val="hybridMultilevel"/>
    <w:tmpl w:val="26306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B850C87"/>
    <w:multiLevelType w:val="hybridMultilevel"/>
    <w:tmpl w:val="85C8C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B933633"/>
    <w:multiLevelType w:val="hybridMultilevel"/>
    <w:tmpl w:val="CB701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C820465"/>
    <w:multiLevelType w:val="hybridMultilevel"/>
    <w:tmpl w:val="3AF2D7E2"/>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9" w15:restartNumberingAfterBreak="0">
    <w:nsid w:val="703C07C7"/>
    <w:multiLevelType w:val="hybridMultilevel"/>
    <w:tmpl w:val="2F1225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0E968EA"/>
    <w:multiLevelType w:val="hybridMultilevel"/>
    <w:tmpl w:val="807203EE"/>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1" w15:restartNumberingAfterBreak="0">
    <w:nsid w:val="716459A5"/>
    <w:multiLevelType w:val="hybridMultilevel"/>
    <w:tmpl w:val="B72CC2A0"/>
    <w:lvl w:ilvl="0" w:tplc="2834DCF8">
      <w:start w:val="1"/>
      <w:numFmt w:val="bullet"/>
      <w:lvlText w:val="•"/>
      <w:lvlJc w:val="left"/>
      <w:pPr>
        <w:tabs>
          <w:tab w:val="num" w:pos="720"/>
        </w:tabs>
        <w:ind w:left="720" w:hanging="360"/>
      </w:pPr>
      <w:rPr>
        <w:rFonts w:ascii="Arial" w:hAnsi="Arial" w:hint="default"/>
      </w:rPr>
    </w:lvl>
    <w:lvl w:ilvl="1" w:tplc="D638B160" w:tentative="1">
      <w:start w:val="1"/>
      <w:numFmt w:val="bullet"/>
      <w:lvlText w:val="•"/>
      <w:lvlJc w:val="left"/>
      <w:pPr>
        <w:tabs>
          <w:tab w:val="num" w:pos="1440"/>
        </w:tabs>
        <w:ind w:left="1440" w:hanging="360"/>
      </w:pPr>
      <w:rPr>
        <w:rFonts w:ascii="Arial" w:hAnsi="Arial" w:hint="default"/>
      </w:rPr>
    </w:lvl>
    <w:lvl w:ilvl="2" w:tplc="2F1CC52A" w:tentative="1">
      <w:start w:val="1"/>
      <w:numFmt w:val="bullet"/>
      <w:lvlText w:val="•"/>
      <w:lvlJc w:val="left"/>
      <w:pPr>
        <w:tabs>
          <w:tab w:val="num" w:pos="2160"/>
        </w:tabs>
        <w:ind w:left="2160" w:hanging="360"/>
      </w:pPr>
      <w:rPr>
        <w:rFonts w:ascii="Arial" w:hAnsi="Arial" w:hint="default"/>
      </w:rPr>
    </w:lvl>
    <w:lvl w:ilvl="3" w:tplc="7E68D298" w:tentative="1">
      <w:start w:val="1"/>
      <w:numFmt w:val="bullet"/>
      <w:lvlText w:val="•"/>
      <w:lvlJc w:val="left"/>
      <w:pPr>
        <w:tabs>
          <w:tab w:val="num" w:pos="2880"/>
        </w:tabs>
        <w:ind w:left="2880" w:hanging="360"/>
      </w:pPr>
      <w:rPr>
        <w:rFonts w:ascii="Arial" w:hAnsi="Arial" w:hint="default"/>
      </w:rPr>
    </w:lvl>
    <w:lvl w:ilvl="4" w:tplc="8BBC56BE" w:tentative="1">
      <w:start w:val="1"/>
      <w:numFmt w:val="bullet"/>
      <w:lvlText w:val="•"/>
      <w:lvlJc w:val="left"/>
      <w:pPr>
        <w:tabs>
          <w:tab w:val="num" w:pos="3600"/>
        </w:tabs>
        <w:ind w:left="3600" w:hanging="360"/>
      </w:pPr>
      <w:rPr>
        <w:rFonts w:ascii="Arial" w:hAnsi="Arial" w:hint="default"/>
      </w:rPr>
    </w:lvl>
    <w:lvl w:ilvl="5" w:tplc="0E461982" w:tentative="1">
      <w:start w:val="1"/>
      <w:numFmt w:val="bullet"/>
      <w:lvlText w:val="•"/>
      <w:lvlJc w:val="left"/>
      <w:pPr>
        <w:tabs>
          <w:tab w:val="num" w:pos="4320"/>
        </w:tabs>
        <w:ind w:left="4320" w:hanging="360"/>
      </w:pPr>
      <w:rPr>
        <w:rFonts w:ascii="Arial" w:hAnsi="Arial" w:hint="default"/>
      </w:rPr>
    </w:lvl>
    <w:lvl w:ilvl="6" w:tplc="D30644CA" w:tentative="1">
      <w:start w:val="1"/>
      <w:numFmt w:val="bullet"/>
      <w:lvlText w:val="•"/>
      <w:lvlJc w:val="left"/>
      <w:pPr>
        <w:tabs>
          <w:tab w:val="num" w:pos="5040"/>
        </w:tabs>
        <w:ind w:left="5040" w:hanging="360"/>
      </w:pPr>
      <w:rPr>
        <w:rFonts w:ascii="Arial" w:hAnsi="Arial" w:hint="default"/>
      </w:rPr>
    </w:lvl>
    <w:lvl w:ilvl="7" w:tplc="528C513E" w:tentative="1">
      <w:start w:val="1"/>
      <w:numFmt w:val="bullet"/>
      <w:lvlText w:val="•"/>
      <w:lvlJc w:val="left"/>
      <w:pPr>
        <w:tabs>
          <w:tab w:val="num" w:pos="5760"/>
        </w:tabs>
        <w:ind w:left="5760" w:hanging="360"/>
      </w:pPr>
      <w:rPr>
        <w:rFonts w:ascii="Arial" w:hAnsi="Arial" w:hint="default"/>
      </w:rPr>
    </w:lvl>
    <w:lvl w:ilvl="8" w:tplc="1FDEE172" w:tentative="1">
      <w:start w:val="1"/>
      <w:numFmt w:val="bullet"/>
      <w:lvlText w:val="•"/>
      <w:lvlJc w:val="left"/>
      <w:pPr>
        <w:tabs>
          <w:tab w:val="num" w:pos="6480"/>
        </w:tabs>
        <w:ind w:left="6480" w:hanging="360"/>
      </w:pPr>
      <w:rPr>
        <w:rFonts w:ascii="Arial" w:hAnsi="Arial" w:hint="default"/>
      </w:rPr>
    </w:lvl>
  </w:abstractNum>
  <w:abstractNum w:abstractNumId="52" w15:restartNumberingAfterBreak="0">
    <w:nsid w:val="792F51C9"/>
    <w:multiLevelType w:val="hybridMultilevel"/>
    <w:tmpl w:val="B9DE1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D742C7E"/>
    <w:multiLevelType w:val="hybridMultilevel"/>
    <w:tmpl w:val="387435E4"/>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num w:numId="1">
    <w:abstractNumId w:val="23"/>
  </w:num>
  <w:num w:numId="2">
    <w:abstractNumId w:val="17"/>
  </w:num>
  <w:num w:numId="3">
    <w:abstractNumId w:val="37"/>
  </w:num>
  <w:num w:numId="4">
    <w:abstractNumId w:val="32"/>
  </w:num>
  <w:num w:numId="5">
    <w:abstractNumId w:val="11"/>
  </w:num>
  <w:num w:numId="6">
    <w:abstractNumId w:val="39"/>
  </w:num>
  <w:num w:numId="7">
    <w:abstractNumId w:val="50"/>
  </w:num>
  <w:num w:numId="8">
    <w:abstractNumId w:val="4"/>
  </w:num>
  <w:num w:numId="9">
    <w:abstractNumId w:val="27"/>
  </w:num>
  <w:num w:numId="10">
    <w:abstractNumId w:val="19"/>
  </w:num>
  <w:num w:numId="11">
    <w:abstractNumId w:val="49"/>
  </w:num>
  <w:num w:numId="12">
    <w:abstractNumId w:val="46"/>
  </w:num>
  <w:num w:numId="13">
    <w:abstractNumId w:val="8"/>
  </w:num>
  <w:num w:numId="14">
    <w:abstractNumId w:val="48"/>
  </w:num>
  <w:num w:numId="15">
    <w:abstractNumId w:val="10"/>
  </w:num>
  <w:num w:numId="16">
    <w:abstractNumId w:val="22"/>
  </w:num>
  <w:num w:numId="17">
    <w:abstractNumId w:val="12"/>
  </w:num>
  <w:num w:numId="18">
    <w:abstractNumId w:val="6"/>
  </w:num>
  <w:num w:numId="19">
    <w:abstractNumId w:val="47"/>
  </w:num>
  <w:num w:numId="20">
    <w:abstractNumId w:val="26"/>
  </w:num>
  <w:num w:numId="21">
    <w:abstractNumId w:val="20"/>
  </w:num>
  <w:num w:numId="22">
    <w:abstractNumId w:val="3"/>
  </w:num>
  <w:num w:numId="23">
    <w:abstractNumId w:val="38"/>
  </w:num>
  <w:num w:numId="24">
    <w:abstractNumId w:val="41"/>
  </w:num>
  <w:num w:numId="25">
    <w:abstractNumId w:val="14"/>
  </w:num>
  <w:num w:numId="26">
    <w:abstractNumId w:val="25"/>
  </w:num>
  <w:num w:numId="27">
    <w:abstractNumId w:val="13"/>
  </w:num>
  <w:num w:numId="28">
    <w:abstractNumId w:val="28"/>
  </w:num>
  <w:num w:numId="29">
    <w:abstractNumId w:val="35"/>
  </w:num>
  <w:num w:numId="30">
    <w:abstractNumId w:val="24"/>
  </w:num>
  <w:num w:numId="31">
    <w:abstractNumId w:val="18"/>
  </w:num>
  <w:num w:numId="32">
    <w:abstractNumId w:val="1"/>
  </w:num>
  <w:num w:numId="33">
    <w:abstractNumId w:val="43"/>
  </w:num>
  <w:num w:numId="34">
    <w:abstractNumId w:val="21"/>
  </w:num>
  <w:num w:numId="35">
    <w:abstractNumId w:val="30"/>
  </w:num>
  <w:num w:numId="36">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6"/>
  </w:num>
  <w:num w:numId="38">
    <w:abstractNumId w:val="7"/>
  </w:num>
  <w:num w:numId="39">
    <w:abstractNumId w:val="9"/>
  </w:num>
  <w:num w:numId="40">
    <w:abstractNumId w:val="29"/>
  </w:num>
  <w:num w:numId="41">
    <w:abstractNumId w:val="34"/>
  </w:num>
  <w:num w:numId="42">
    <w:abstractNumId w:val="15"/>
  </w:num>
  <w:num w:numId="43">
    <w:abstractNumId w:val="5"/>
  </w:num>
  <w:num w:numId="44">
    <w:abstractNumId w:val="40"/>
  </w:num>
  <w:num w:numId="45">
    <w:abstractNumId w:val="45"/>
  </w:num>
  <w:num w:numId="46">
    <w:abstractNumId w:val="36"/>
  </w:num>
  <w:num w:numId="47">
    <w:abstractNumId w:val="51"/>
  </w:num>
  <w:num w:numId="48">
    <w:abstractNumId w:val="2"/>
  </w:num>
  <w:num w:numId="49">
    <w:abstractNumId w:val="52"/>
  </w:num>
  <w:num w:numId="50">
    <w:abstractNumId w:val="53"/>
  </w:num>
  <w:num w:numId="51">
    <w:abstractNumId w:val="0"/>
  </w:num>
  <w:num w:numId="52">
    <w:abstractNumId w:val="44"/>
  </w:num>
  <w:num w:numId="53">
    <w:abstractNumId w:val="42"/>
  </w:num>
  <w:num w:numId="54">
    <w:abstractNumId w:val="31"/>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9"/>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2030"/>
    <w:rsid w:val="00000726"/>
    <w:rsid w:val="000057BF"/>
    <w:rsid w:val="00005A97"/>
    <w:rsid w:val="00006BDB"/>
    <w:rsid w:val="0000737A"/>
    <w:rsid w:val="000111C9"/>
    <w:rsid w:val="00012BE5"/>
    <w:rsid w:val="00014DA8"/>
    <w:rsid w:val="00015041"/>
    <w:rsid w:val="00015C89"/>
    <w:rsid w:val="00017EA9"/>
    <w:rsid w:val="00021270"/>
    <w:rsid w:val="00021468"/>
    <w:rsid w:val="0002196B"/>
    <w:rsid w:val="0002198C"/>
    <w:rsid w:val="00021C64"/>
    <w:rsid w:val="00022732"/>
    <w:rsid w:val="00024506"/>
    <w:rsid w:val="00024CBE"/>
    <w:rsid w:val="00024D6E"/>
    <w:rsid w:val="0002564C"/>
    <w:rsid w:val="0002605F"/>
    <w:rsid w:val="00026CC3"/>
    <w:rsid w:val="00030EFF"/>
    <w:rsid w:val="0003159B"/>
    <w:rsid w:val="00033EF9"/>
    <w:rsid w:val="00034AB7"/>
    <w:rsid w:val="00035C05"/>
    <w:rsid w:val="0003617B"/>
    <w:rsid w:val="00040C5F"/>
    <w:rsid w:val="00041991"/>
    <w:rsid w:val="0004589B"/>
    <w:rsid w:val="00045DEA"/>
    <w:rsid w:val="000478E1"/>
    <w:rsid w:val="00047C03"/>
    <w:rsid w:val="00047CF0"/>
    <w:rsid w:val="00047E5E"/>
    <w:rsid w:val="00050309"/>
    <w:rsid w:val="000506BF"/>
    <w:rsid w:val="00052690"/>
    <w:rsid w:val="00057725"/>
    <w:rsid w:val="000629D0"/>
    <w:rsid w:val="00062E5A"/>
    <w:rsid w:val="00063058"/>
    <w:rsid w:val="000705E6"/>
    <w:rsid w:val="000725AA"/>
    <w:rsid w:val="000734BC"/>
    <w:rsid w:val="000744C4"/>
    <w:rsid w:val="000747E4"/>
    <w:rsid w:val="000751E0"/>
    <w:rsid w:val="00077431"/>
    <w:rsid w:val="00077DE1"/>
    <w:rsid w:val="000810EB"/>
    <w:rsid w:val="00081CEF"/>
    <w:rsid w:val="000858AD"/>
    <w:rsid w:val="000859A1"/>
    <w:rsid w:val="00085D61"/>
    <w:rsid w:val="000901E4"/>
    <w:rsid w:val="00090F70"/>
    <w:rsid w:val="0009188A"/>
    <w:rsid w:val="000933D7"/>
    <w:rsid w:val="000937F7"/>
    <w:rsid w:val="0009495D"/>
    <w:rsid w:val="000976DF"/>
    <w:rsid w:val="000A0E9E"/>
    <w:rsid w:val="000A224E"/>
    <w:rsid w:val="000A292A"/>
    <w:rsid w:val="000A2A49"/>
    <w:rsid w:val="000A31C7"/>
    <w:rsid w:val="000A4E61"/>
    <w:rsid w:val="000A5B3B"/>
    <w:rsid w:val="000B1140"/>
    <w:rsid w:val="000B1CCC"/>
    <w:rsid w:val="000B26BE"/>
    <w:rsid w:val="000B3B5C"/>
    <w:rsid w:val="000B4050"/>
    <w:rsid w:val="000C01AE"/>
    <w:rsid w:val="000C0ACF"/>
    <w:rsid w:val="000C13EB"/>
    <w:rsid w:val="000C2071"/>
    <w:rsid w:val="000C2161"/>
    <w:rsid w:val="000C250C"/>
    <w:rsid w:val="000C481F"/>
    <w:rsid w:val="000C5820"/>
    <w:rsid w:val="000D09B5"/>
    <w:rsid w:val="000D3FA1"/>
    <w:rsid w:val="000E1AF5"/>
    <w:rsid w:val="000E22FA"/>
    <w:rsid w:val="000E3741"/>
    <w:rsid w:val="000E4159"/>
    <w:rsid w:val="000E5E28"/>
    <w:rsid w:val="000E7D35"/>
    <w:rsid w:val="000E7F4A"/>
    <w:rsid w:val="000F0530"/>
    <w:rsid w:val="000F0EB0"/>
    <w:rsid w:val="000F2F83"/>
    <w:rsid w:val="000F3225"/>
    <w:rsid w:val="001003D1"/>
    <w:rsid w:val="0010065A"/>
    <w:rsid w:val="00100948"/>
    <w:rsid w:val="00100E29"/>
    <w:rsid w:val="00101050"/>
    <w:rsid w:val="001034FB"/>
    <w:rsid w:val="001037C9"/>
    <w:rsid w:val="00105924"/>
    <w:rsid w:val="00115DB8"/>
    <w:rsid w:val="001164DB"/>
    <w:rsid w:val="00117674"/>
    <w:rsid w:val="00117746"/>
    <w:rsid w:val="00117CFD"/>
    <w:rsid w:val="001213EB"/>
    <w:rsid w:val="0012226E"/>
    <w:rsid w:val="001255AA"/>
    <w:rsid w:val="00125F45"/>
    <w:rsid w:val="00125F61"/>
    <w:rsid w:val="001266E0"/>
    <w:rsid w:val="00127C6A"/>
    <w:rsid w:val="001302ED"/>
    <w:rsid w:val="00130A8D"/>
    <w:rsid w:val="00130EBE"/>
    <w:rsid w:val="001316EC"/>
    <w:rsid w:val="0013466F"/>
    <w:rsid w:val="001379C1"/>
    <w:rsid w:val="001401E0"/>
    <w:rsid w:val="00141369"/>
    <w:rsid w:val="001428D4"/>
    <w:rsid w:val="00143240"/>
    <w:rsid w:val="001435CC"/>
    <w:rsid w:val="00154AB2"/>
    <w:rsid w:val="001553A3"/>
    <w:rsid w:val="001562C1"/>
    <w:rsid w:val="00156C3A"/>
    <w:rsid w:val="00156DEA"/>
    <w:rsid w:val="001576A4"/>
    <w:rsid w:val="00160C13"/>
    <w:rsid w:val="00162A38"/>
    <w:rsid w:val="00162F73"/>
    <w:rsid w:val="00163B4D"/>
    <w:rsid w:val="00167BA2"/>
    <w:rsid w:val="00170360"/>
    <w:rsid w:val="00172068"/>
    <w:rsid w:val="001742EE"/>
    <w:rsid w:val="00174F06"/>
    <w:rsid w:val="00180077"/>
    <w:rsid w:val="00180FC1"/>
    <w:rsid w:val="00183CA6"/>
    <w:rsid w:val="00186405"/>
    <w:rsid w:val="00186695"/>
    <w:rsid w:val="00191D79"/>
    <w:rsid w:val="00194CD5"/>
    <w:rsid w:val="001957D6"/>
    <w:rsid w:val="00197725"/>
    <w:rsid w:val="001A2A74"/>
    <w:rsid w:val="001A31DD"/>
    <w:rsid w:val="001A6AA8"/>
    <w:rsid w:val="001A7772"/>
    <w:rsid w:val="001A7DB5"/>
    <w:rsid w:val="001A7F63"/>
    <w:rsid w:val="001B0EF0"/>
    <w:rsid w:val="001B175F"/>
    <w:rsid w:val="001B2E9F"/>
    <w:rsid w:val="001B4F2F"/>
    <w:rsid w:val="001B748F"/>
    <w:rsid w:val="001C03FF"/>
    <w:rsid w:val="001C0AC4"/>
    <w:rsid w:val="001C0F87"/>
    <w:rsid w:val="001C34D2"/>
    <w:rsid w:val="001C55F1"/>
    <w:rsid w:val="001C64EA"/>
    <w:rsid w:val="001C6BF6"/>
    <w:rsid w:val="001D0EF1"/>
    <w:rsid w:val="001D200B"/>
    <w:rsid w:val="001D26F6"/>
    <w:rsid w:val="001D4E63"/>
    <w:rsid w:val="001D5FE5"/>
    <w:rsid w:val="001D6EDA"/>
    <w:rsid w:val="001D7DF4"/>
    <w:rsid w:val="001E2D21"/>
    <w:rsid w:val="001E4D4E"/>
    <w:rsid w:val="001E4DA7"/>
    <w:rsid w:val="001E55C0"/>
    <w:rsid w:val="001E7320"/>
    <w:rsid w:val="001F0337"/>
    <w:rsid w:val="001F2965"/>
    <w:rsid w:val="001F2F33"/>
    <w:rsid w:val="001F4332"/>
    <w:rsid w:val="001F4445"/>
    <w:rsid w:val="001F450C"/>
    <w:rsid w:val="001F473E"/>
    <w:rsid w:val="001F6FB6"/>
    <w:rsid w:val="0020067E"/>
    <w:rsid w:val="002009CB"/>
    <w:rsid w:val="00200CA7"/>
    <w:rsid w:val="00201672"/>
    <w:rsid w:val="0020184C"/>
    <w:rsid w:val="00201AC7"/>
    <w:rsid w:val="0020347E"/>
    <w:rsid w:val="00203814"/>
    <w:rsid w:val="0020462E"/>
    <w:rsid w:val="00205EBF"/>
    <w:rsid w:val="00206BE8"/>
    <w:rsid w:val="00206C2E"/>
    <w:rsid w:val="002074E9"/>
    <w:rsid w:val="00207786"/>
    <w:rsid w:val="0021176F"/>
    <w:rsid w:val="002139D8"/>
    <w:rsid w:val="00216871"/>
    <w:rsid w:val="00220C14"/>
    <w:rsid w:val="00224811"/>
    <w:rsid w:val="0022483F"/>
    <w:rsid w:val="00225078"/>
    <w:rsid w:val="00226ABC"/>
    <w:rsid w:val="00227849"/>
    <w:rsid w:val="00227C20"/>
    <w:rsid w:val="00232E0C"/>
    <w:rsid w:val="0023459A"/>
    <w:rsid w:val="00235E20"/>
    <w:rsid w:val="00237807"/>
    <w:rsid w:val="00242403"/>
    <w:rsid w:val="00242463"/>
    <w:rsid w:val="00242B1E"/>
    <w:rsid w:val="00244418"/>
    <w:rsid w:val="00245D74"/>
    <w:rsid w:val="00245F96"/>
    <w:rsid w:val="00247591"/>
    <w:rsid w:val="002511A7"/>
    <w:rsid w:val="0025421E"/>
    <w:rsid w:val="002542BB"/>
    <w:rsid w:val="00254610"/>
    <w:rsid w:val="00255E46"/>
    <w:rsid w:val="00262DC1"/>
    <w:rsid w:val="00266953"/>
    <w:rsid w:val="002669ED"/>
    <w:rsid w:val="00267605"/>
    <w:rsid w:val="0027042B"/>
    <w:rsid w:val="00270519"/>
    <w:rsid w:val="00271A24"/>
    <w:rsid w:val="002739A8"/>
    <w:rsid w:val="002748BA"/>
    <w:rsid w:val="002765ED"/>
    <w:rsid w:val="00277AFC"/>
    <w:rsid w:val="00277F64"/>
    <w:rsid w:val="00281306"/>
    <w:rsid w:val="00281B90"/>
    <w:rsid w:val="00281F9E"/>
    <w:rsid w:val="002834E7"/>
    <w:rsid w:val="00284540"/>
    <w:rsid w:val="002851DE"/>
    <w:rsid w:val="002861A5"/>
    <w:rsid w:val="00287407"/>
    <w:rsid w:val="00290D22"/>
    <w:rsid w:val="0029154E"/>
    <w:rsid w:val="00294292"/>
    <w:rsid w:val="00294C3A"/>
    <w:rsid w:val="0029618D"/>
    <w:rsid w:val="0029644F"/>
    <w:rsid w:val="0029787A"/>
    <w:rsid w:val="002A2789"/>
    <w:rsid w:val="002A5680"/>
    <w:rsid w:val="002B0F42"/>
    <w:rsid w:val="002B2683"/>
    <w:rsid w:val="002B30B1"/>
    <w:rsid w:val="002B4640"/>
    <w:rsid w:val="002B485A"/>
    <w:rsid w:val="002B716E"/>
    <w:rsid w:val="002B73AA"/>
    <w:rsid w:val="002B7CD4"/>
    <w:rsid w:val="002C083B"/>
    <w:rsid w:val="002C11F5"/>
    <w:rsid w:val="002C3247"/>
    <w:rsid w:val="002C4590"/>
    <w:rsid w:val="002C4E86"/>
    <w:rsid w:val="002C5623"/>
    <w:rsid w:val="002D090C"/>
    <w:rsid w:val="002D2916"/>
    <w:rsid w:val="002D2B11"/>
    <w:rsid w:val="002D3C7D"/>
    <w:rsid w:val="002D4252"/>
    <w:rsid w:val="002D6B73"/>
    <w:rsid w:val="002D6EC2"/>
    <w:rsid w:val="002E1B5F"/>
    <w:rsid w:val="002E1D51"/>
    <w:rsid w:val="002E1F33"/>
    <w:rsid w:val="002E31F3"/>
    <w:rsid w:val="002E44F3"/>
    <w:rsid w:val="002E5F92"/>
    <w:rsid w:val="002F240A"/>
    <w:rsid w:val="002F3130"/>
    <w:rsid w:val="002F31FF"/>
    <w:rsid w:val="002F452C"/>
    <w:rsid w:val="00300FA3"/>
    <w:rsid w:val="00302921"/>
    <w:rsid w:val="00302FED"/>
    <w:rsid w:val="00304187"/>
    <w:rsid w:val="003100B7"/>
    <w:rsid w:val="003105C2"/>
    <w:rsid w:val="00311D9B"/>
    <w:rsid w:val="00312E97"/>
    <w:rsid w:val="00313680"/>
    <w:rsid w:val="003136B4"/>
    <w:rsid w:val="0031381D"/>
    <w:rsid w:val="00314A8C"/>
    <w:rsid w:val="003165E9"/>
    <w:rsid w:val="00316790"/>
    <w:rsid w:val="003216F2"/>
    <w:rsid w:val="00322685"/>
    <w:rsid w:val="003233E2"/>
    <w:rsid w:val="0032559A"/>
    <w:rsid w:val="00326E37"/>
    <w:rsid w:val="00330C81"/>
    <w:rsid w:val="003327D4"/>
    <w:rsid w:val="00333F57"/>
    <w:rsid w:val="00340A53"/>
    <w:rsid w:val="00341570"/>
    <w:rsid w:val="00342F50"/>
    <w:rsid w:val="003447A7"/>
    <w:rsid w:val="003454F5"/>
    <w:rsid w:val="00347224"/>
    <w:rsid w:val="00350C92"/>
    <w:rsid w:val="00352A11"/>
    <w:rsid w:val="00352AC2"/>
    <w:rsid w:val="00353324"/>
    <w:rsid w:val="00353C8E"/>
    <w:rsid w:val="00353E65"/>
    <w:rsid w:val="0035494B"/>
    <w:rsid w:val="00354C9A"/>
    <w:rsid w:val="00355296"/>
    <w:rsid w:val="00357491"/>
    <w:rsid w:val="00360335"/>
    <w:rsid w:val="0036119C"/>
    <w:rsid w:val="00361A26"/>
    <w:rsid w:val="00362A51"/>
    <w:rsid w:val="00363C13"/>
    <w:rsid w:val="0036729C"/>
    <w:rsid w:val="003705B8"/>
    <w:rsid w:val="003731D1"/>
    <w:rsid w:val="00374C93"/>
    <w:rsid w:val="003753EC"/>
    <w:rsid w:val="0037637D"/>
    <w:rsid w:val="003772EA"/>
    <w:rsid w:val="00377CFD"/>
    <w:rsid w:val="0038008F"/>
    <w:rsid w:val="00380C16"/>
    <w:rsid w:val="00381A16"/>
    <w:rsid w:val="003824D0"/>
    <w:rsid w:val="003829E3"/>
    <w:rsid w:val="003831D0"/>
    <w:rsid w:val="00385AA5"/>
    <w:rsid w:val="00385C26"/>
    <w:rsid w:val="00386150"/>
    <w:rsid w:val="00387FA2"/>
    <w:rsid w:val="00390EBB"/>
    <w:rsid w:val="0039196D"/>
    <w:rsid w:val="00391EB7"/>
    <w:rsid w:val="003934F8"/>
    <w:rsid w:val="00393FB2"/>
    <w:rsid w:val="003942DA"/>
    <w:rsid w:val="00394DFD"/>
    <w:rsid w:val="003A018F"/>
    <w:rsid w:val="003A0208"/>
    <w:rsid w:val="003A02DF"/>
    <w:rsid w:val="003A08DE"/>
    <w:rsid w:val="003A2465"/>
    <w:rsid w:val="003A2F23"/>
    <w:rsid w:val="003A3CD1"/>
    <w:rsid w:val="003A446D"/>
    <w:rsid w:val="003A5937"/>
    <w:rsid w:val="003A5B38"/>
    <w:rsid w:val="003A643A"/>
    <w:rsid w:val="003A762B"/>
    <w:rsid w:val="003A7987"/>
    <w:rsid w:val="003B1EA7"/>
    <w:rsid w:val="003B27F9"/>
    <w:rsid w:val="003B3627"/>
    <w:rsid w:val="003B4182"/>
    <w:rsid w:val="003B5ECC"/>
    <w:rsid w:val="003B735B"/>
    <w:rsid w:val="003B7D69"/>
    <w:rsid w:val="003C1CB0"/>
    <w:rsid w:val="003C261D"/>
    <w:rsid w:val="003C2657"/>
    <w:rsid w:val="003C3F78"/>
    <w:rsid w:val="003C60D8"/>
    <w:rsid w:val="003C686F"/>
    <w:rsid w:val="003C6A3A"/>
    <w:rsid w:val="003D1409"/>
    <w:rsid w:val="003D1615"/>
    <w:rsid w:val="003D20ED"/>
    <w:rsid w:val="003D2F39"/>
    <w:rsid w:val="003D383C"/>
    <w:rsid w:val="003D39A9"/>
    <w:rsid w:val="003D565E"/>
    <w:rsid w:val="003D598C"/>
    <w:rsid w:val="003D5FF1"/>
    <w:rsid w:val="003D76E8"/>
    <w:rsid w:val="003E1BBD"/>
    <w:rsid w:val="003E52A1"/>
    <w:rsid w:val="003E73EC"/>
    <w:rsid w:val="003E7A7A"/>
    <w:rsid w:val="003F0DBA"/>
    <w:rsid w:val="003F301C"/>
    <w:rsid w:val="003F3538"/>
    <w:rsid w:val="003F64F7"/>
    <w:rsid w:val="003F704F"/>
    <w:rsid w:val="003F709D"/>
    <w:rsid w:val="003F79F1"/>
    <w:rsid w:val="0040290D"/>
    <w:rsid w:val="00404B5E"/>
    <w:rsid w:val="00404F51"/>
    <w:rsid w:val="004054FD"/>
    <w:rsid w:val="004055AD"/>
    <w:rsid w:val="004059CD"/>
    <w:rsid w:val="00406269"/>
    <w:rsid w:val="00407521"/>
    <w:rsid w:val="00410C25"/>
    <w:rsid w:val="00412985"/>
    <w:rsid w:val="00412DD8"/>
    <w:rsid w:val="004138D1"/>
    <w:rsid w:val="00413E06"/>
    <w:rsid w:val="004152A3"/>
    <w:rsid w:val="0041540A"/>
    <w:rsid w:val="00417CD8"/>
    <w:rsid w:val="004204F1"/>
    <w:rsid w:val="00422F6E"/>
    <w:rsid w:val="0042341D"/>
    <w:rsid w:val="00423685"/>
    <w:rsid w:val="00426492"/>
    <w:rsid w:val="00426569"/>
    <w:rsid w:val="00426919"/>
    <w:rsid w:val="00426B41"/>
    <w:rsid w:val="00427727"/>
    <w:rsid w:val="00427894"/>
    <w:rsid w:val="00431405"/>
    <w:rsid w:val="00432CA5"/>
    <w:rsid w:val="0043647D"/>
    <w:rsid w:val="0043715C"/>
    <w:rsid w:val="0044022B"/>
    <w:rsid w:val="004403F1"/>
    <w:rsid w:val="00441020"/>
    <w:rsid w:val="004411C1"/>
    <w:rsid w:val="004412B4"/>
    <w:rsid w:val="00441B76"/>
    <w:rsid w:val="00441FB4"/>
    <w:rsid w:val="00443304"/>
    <w:rsid w:val="00450FE2"/>
    <w:rsid w:val="00453995"/>
    <w:rsid w:val="004539FE"/>
    <w:rsid w:val="00453B51"/>
    <w:rsid w:val="00454713"/>
    <w:rsid w:val="0045547B"/>
    <w:rsid w:val="004573CD"/>
    <w:rsid w:val="00457986"/>
    <w:rsid w:val="00462068"/>
    <w:rsid w:val="00462243"/>
    <w:rsid w:val="0046325B"/>
    <w:rsid w:val="00463D00"/>
    <w:rsid w:val="00464221"/>
    <w:rsid w:val="00464758"/>
    <w:rsid w:val="004648C7"/>
    <w:rsid w:val="004666C0"/>
    <w:rsid w:val="004742B4"/>
    <w:rsid w:val="00474321"/>
    <w:rsid w:val="00480E10"/>
    <w:rsid w:val="0048506F"/>
    <w:rsid w:val="00485DD9"/>
    <w:rsid w:val="004869D2"/>
    <w:rsid w:val="00487EBC"/>
    <w:rsid w:val="00490377"/>
    <w:rsid w:val="0049078B"/>
    <w:rsid w:val="00490A15"/>
    <w:rsid w:val="0049141E"/>
    <w:rsid w:val="00491D08"/>
    <w:rsid w:val="00491F76"/>
    <w:rsid w:val="00493861"/>
    <w:rsid w:val="00494518"/>
    <w:rsid w:val="004949DD"/>
    <w:rsid w:val="00494B6F"/>
    <w:rsid w:val="00496C8B"/>
    <w:rsid w:val="00496E08"/>
    <w:rsid w:val="00497169"/>
    <w:rsid w:val="004A15EA"/>
    <w:rsid w:val="004A18A5"/>
    <w:rsid w:val="004A5299"/>
    <w:rsid w:val="004A68BF"/>
    <w:rsid w:val="004A6EFA"/>
    <w:rsid w:val="004B0198"/>
    <w:rsid w:val="004B1BF9"/>
    <w:rsid w:val="004B3867"/>
    <w:rsid w:val="004B5D54"/>
    <w:rsid w:val="004C1B6E"/>
    <w:rsid w:val="004C5003"/>
    <w:rsid w:val="004C537F"/>
    <w:rsid w:val="004C552A"/>
    <w:rsid w:val="004C7445"/>
    <w:rsid w:val="004D1705"/>
    <w:rsid w:val="004D24A4"/>
    <w:rsid w:val="004D2C31"/>
    <w:rsid w:val="004D3CFF"/>
    <w:rsid w:val="004D4636"/>
    <w:rsid w:val="004D4A91"/>
    <w:rsid w:val="004D5413"/>
    <w:rsid w:val="004D55BB"/>
    <w:rsid w:val="004D5830"/>
    <w:rsid w:val="004D7A6F"/>
    <w:rsid w:val="004E1580"/>
    <w:rsid w:val="004E1BBB"/>
    <w:rsid w:val="004E707A"/>
    <w:rsid w:val="004F09BF"/>
    <w:rsid w:val="004F104C"/>
    <w:rsid w:val="004F131C"/>
    <w:rsid w:val="004F1DE6"/>
    <w:rsid w:val="004F2FAE"/>
    <w:rsid w:val="004F30A4"/>
    <w:rsid w:val="004F3F80"/>
    <w:rsid w:val="004F43B2"/>
    <w:rsid w:val="004F49D4"/>
    <w:rsid w:val="004F4F16"/>
    <w:rsid w:val="004F4F58"/>
    <w:rsid w:val="004F5A66"/>
    <w:rsid w:val="004F5F4F"/>
    <w:rsid w:val="004F64F7"/>
    <w:rsid w:val="00500BFD"/>
    <w:rsid w:val="00500F1B"/>
    <w:rsid w:val="00503BAD"/>
    <w:rsid w:val="00505CA2"/>
    <w:rsid w:val="0050602F"/>
    <w:rsid w:val="00514D52"/>
    <w:rsid w:val="005153E9"/>
    <w:rsid w:val="00520A6A"/>
    <w:rsid w:val="00520D47"/>
    <w:rsid w:val="005214E1"/>
    <w:rsid w:val="00524BAD"/>
    <w:rsid w:val="0052651C"/>
    <w:rsid w:val="005278DE"/>
    <w:rsid w:val="0053027E"/>
    <w:rsid w:val="00530CC7"/>
    <w:rsid w:val="00533341"/>
    <w:rsid w:val="005340CA"/>
    <w:rsid w:val="005340E3"/>
    <w:rsid w:val="00535EB4"/>
    <w:rsid w:val="005362F5"/>
    <w:rsid w:val="0053772E"/>
    <w:rsid w:val="005417E5"/>
    <w:rsid w:val="00545188"/>
    <w:rsid w:val="0054777F"/>
    <w:rsid w:val="00550547"/>
    <w:rsid w:val="00551A75"/>
    <w:rsid w:val="00552496"/>
    <w:rsid w:val="005531BE"/>
    <w:rsid w:val="00556FC1"/>
    <w:rsid w:val="00557734"/>
    <w:rsid w:val="00562634"/>
    <w:rsid w:val="00562C1A"/>
    <w:rsid w:val="0056430A"/>
    <w:rsid w:val="00564916"/>
    <w:rsid w:val="00565377"/>
    <w:rsid w:val="005655C6"/>
    <w:rsid w:val="00566E45"/>
    <w:rsid w:val="005722C5"/>
    <w:rsid w:val="00573E9C"/>
    <w:rsid w:val="00574C3F"/>
    <w:rsid w:val="00575B85"/>
    <w:rsid w:val="0057758E"/>
    <w:rsid w:val="00577761"/>
    <w:rsid w:val="00580048"/>
    <w:rsid w:val="005802BA"/>
    <w:rsid w:val="0058283B"/>
    <w:rsid w:val="005860FA"/>
    <w:rsid w:val="005863E4"/>
    <w:rsid w:val="00591708"/>
    <w:rsid w:val="005937C6"/>
    <w:rsid w:val="005951E9"/>
    <w:rsid w:val="005961C9"/>
    <w:rsid w:val="00596DBC"/>
    <w:rsid w:val="005A0AAF"/>
    <w:rsid w:val="005A6E77"/>
    <w:rsid w:val="005B0047"/>
    <w:rsid w:val="005B1A0D"/>
    <w:rsid w:val="005B1BF9"/>
    <w:rsid w:val="005B4989"/>
    <w:rsid w:val="005B653C"/>
    <w:rsid w:val="005B7F17"/>
    <w:rsid w:val="005C0D72"/>
    <w:rsid w:val="005C224C"/>
    <w:rsid w:val="005C4650"/>
    <w:rsid w:val="005C6546"/>
    <w:rsid w:val="005C6D0D"/>
    <w:rsid w:val="005C7378"/>
    <w:rsid w:val="005D044E"/>
    <w:rsid w:val="005D1AC9"/>
    <w:rsid w:val="005D3B10"/>
    <w:rsid w:val="005D4EB1"/>
    <w:rsid w:val="005D5257"/>
    <w:rsid w:val="005D63BA"/>
    <w:rsid w:val="005D6420"/>
    <w:rsid w:val="005D6F15"/>
    <w:rsid w:val="005D6FA7"/>
    <w:rsid w:val="005E2215"/>
    <w:rsid w:val="005E2559"/>
    <w:rsid w:val="005E581D"/>
    <w:rsid w:val="005E5EF0"/>
    <w:rsid w:val="005E60EB"/>
    <w:rsid w:val="005F1232"/>
    <w:rsid w:val="005F1498"/>
    <w:rsid w:val="005F2B56"/>
    <w:rsid w:val="00600F92"/>
    <w:rsid w:val="006012DF"/>
    <w:rsid w:val="006041A8"/>
    <w:rsid w:val="00604420"/>
    <w:rsid w:val="00604FF2"/>
    <w:rsid w:val="0060692B"/>
    <w:rsid w:val="00607457"/>
    <w:rsid w:val="0061133D"/>
    <w:rsid w:val="00611522"/>
    <w:rsid w:val="0061230B"/>
    <w:rsid w:val="00613F21"/>
    <w:rsid w:val="006166FA"/>
    <w:rsid w:val="00617050"/>
    <w:rsid w:val="00617491"/>
    <w:rsid w:val="0061766E"/>
    <w:rsid w:val="00617AF6"/>
    <w:rsid w:val="00622E8A"/>
    <w:rsid w:val="00623AAF"/>
    <w:rsid w:val="0062599D"/>
    <w:rsid w:val="0062657C"/>
    <w:rsid w:val="006277E7"/>
    <w:rsid w:val="0063120F"/>
    <w:rsid w:val="00632F85"/>
    <w:rsid w:val="00632FBF"/>
    <w:rsid w:val="00634D8D"/>
    <w:rsid w:val="00635426"/>
    <w:rsid w:val="00640ECE"/>
    <w:rsid w:val="00642FEA"/>
    <w:rsid w:val="00643708"/>
    <w:rsid w:val="00645090"/>
    <w:rsid w:val="006507CC"/>
    <w:rsid w:val="00652C5D"/>
    <w:rsid w:val="006541A4"/>
    <w:rsid w:val="00655381"/>
    <w:rsid w:val="0065614C"/>
    <w:rsid w:val="00657FAE"/>
    <w:rsid w:val="00660F26"/>
    <w:rsid w:val="006622EF"/>
    <w:rsid w:val="00670F49"/>
    <w:rsid w:val="00671DDF"/>
    <w:rsid w:val="00672317"/>
    <w:rsid w:val="00673DDA"/>
    <w:rsid w:val="0067496A"/>
    <w:rsid w:val="00685599"/>
    <w:rsid w:val="006855EC"/>
    <w:rsid w:val="006861FF"/>
    <w:rsid w:val="00686809"/>
    <w:rsid w:val="00686A07"/>
    <w:rsid w:val="00687DC6"/>
    <w:rsid w:val="00690642"/>
    <w:rsid w:val="006908A4"/>
    <w:rsid w:val="0069216C"/>
    <w:rsid w:val="006926F7"/>
    <w:rsid w:val="00693405"/>
    <w:rsid w:val="006941DA"/>
    <w:rsid w:val="006958DE"/>
    <w:rsid w:val="006A32DF"/>
    <w:rsid w:val="006A33A6"/>
    <w:rsid w:val="006A446F"/>
    <w:rsid w:val="006A69AA"/>
    <w:rsid w:val="006A72DA"/>
    <w:rsid w:val="006B0761"/>
    <w:rsid w:val="006B3D64"/>
    <w:rsid w:val="006B4453"/>
    <w:rsid w:val="006B44F3"/>
    <w:rsid w:val="006B5F11"/>
    <w:rsid w:val="006B676E"/>
    <w:rsid w:val="006C026D"/>
    <w:rsid w:val="006C169C"/>
    <w:rsid w:val="006C25AC"/>
    <w:rsid w:val="006C4B6D"/>
    <w:rsid w:val="006C5B54"/>
    <w:rsid w:val="006C7F4B"/>
    <w:rsid w:val="006D004A"/>
    <w:rsid w:val="006D1BBC"/>
    <w:rsid w:val="006D3183"/>
    <w:rsid w:val="006D3362"/>
    <w:rsid w:val="006D419E"/>
    <w:rsid w:val="006D5B09"/>
    <w:rsid w:val="006D6C16"/>
    <w:rsid w:val="006E011D"/>
    <w:rsid w:val="006E0267"/>
    <w:rsid w:val="006E0818"/>
    <w:rsid w:val="006E0C8B"/>
    <w:rsid w:val="006E1D19"/>
    <w:rsid w:val="006E28EE"/>
    <w:rsid w:val="006E481E"/>
    <w:rsid w:val="006E64FE"/>
    <w:rsid w:val="006E6656"/>
    <w:rsid w:val="006E6839"/>
    <w:rsid w:val="006E72D8"/>
    <w:rsid w:val="006F0E70"/>
    <w:rsid w:val="006F2E2F"/>
    <w:rsid w:val="006F2EA6"/>
    <w:rsid w:val="007028A7"/>
    <w:rsid w:val="0070294C"/>
    <w:rsid w:val="007030D8"/>
    <w:rsid w:val="00710671"/>
    <w:rsid w:val="00710BB0"/>
    <w:rsid w:val="00710D7E"/>
    <w:rsid w:val="0071127F"/>
    <w:rsid w:val="00712443"/>
    <w:rsid w:val="00712BB5"/>
    <w:rsid w:val="007155A4"/>
    <w:rsid w:val="007156E1"/>
    <w:rsid w:val="007159A0"/>
    <w:rsid w:val="00715C46"/>
    <w:rsid w:val="00715CA2"/>
    <w:rsid w:val="00717EE0"/>
    <w:rsid w:val="007211CF"/>
    <w:rsid w:val="00721EB4"/>
    <w:rsid w:val="00723358"/>
    <w:rsid w:val="0072336A"/>
    <w:rsid w:val="007234B4"/>
    <w:rsid w:val="00723E9E"/>
    <w:rsid w:val="00723F3F"/>
    <w:rsid w:val="00724E56"/>
    <w:rsid w:val="00727EFD"/>
    <w:rsid w:val="00730545"/>
    <w:rsid w:val="00734373"/>
    <w:rsid w:val="007373BE"/>
    <w:rsid w:val="00737F49"/>
    <w:rsid w:val="00741056"/>
    <w:rsid w:val="0074155D"/>
    <w:rsid w:val="007416B7"/>
    <w:rsid w:val="007457F0"/>
    <w:rsid w:val="007474BD"/>
    <w:rsid w:val="00751E34"/>
    <w:rsid w:val="00752A67"/>
    <w:rsid w:val="00752EF6"/>
    <w:rsid w:val="00755302"/>
    <w:rsid w:val="00760E3B"/>
    <w:rsid w:val="007640BA"/>
    <w:rsid w:val="00766340"/>
    <w:rsid w:val="0076792C"/>
    <w:rsid w:val="0077076A"/>
    <w:rsid w:val="00774767"/>
    <w:rsid w:val="007757B9"/>
    <w:rsid w:val="00776A6A"/>
    <w:rsid w:val="00777363"/>
    <w:rsid w:val="00777EFD"/>
    <w:rsid w:val="00780194"/>
    <w:rsid w:val="00782441"/>
    <w:rsid w:val="00784608"/>
    <w:rsid w:val="007849CE"/>
    <w:rsid w:val="00784B2B"/>
    <w:rsid w:val="00784E0D"/>
    <w:rsid w:val="007861CF"/>
    <w:rsid w:val="00787138"/>
    <w:rsid w:val="007922B0"/>
    <w:rsid w:val="00794D5B"/>
    <w:rsid w:val="007966C6"/>
    <w:rsid w:val="00797382"/>
    <w:rsid w:val="007A07C9"/>
    <w:rsid w:val="007A0E8D"/>
    <w:rsid w:val="007A1B1F"/>
    <w:rsid w:val="007A374F"/>
    <w:rsid w:val="007A4073"/>
    <w:rsid w:val="007A45B9"/>
    <w:rsid w:val="007A4B1A"/>
    <w:rsid w:val="007A4BDC"/>
    <w:rsid w:val="007A7565"/>
    <w:rsid w:val="007B005E"/>
    <w:rsid w:val="007B1636"/>
    <w:rsid w:val="007B2B5D"/>
    <w:rsid w:val="007B5028"/>
    <w:rsid w:val="007B5215"/>
    <w:rsid w:val="007B773C"/>
    <w:rsid w:val="007C07FB"/>
    <w:rsid w:val="007C0E1D"/>
    <w:rsid w:val="007C1CA9"/>
    <w:rsid w:val="007C2245"/>
    <w:rsid w:val="007C30E1"/>
    <w:rsid w:val="007C3CD5"/>
    <w:rsid w:val="007C4D2E"/>
    <w:rsid w:val="007C74B8"/>
    <w:rsid w:val="007D05E7"/>
    <w:rsid w:val="007D06D4"/>
    <w:rsid w:val="007D1110"/>
    <w:rsid w:val="007D1AE3"/>
    <w:rsid w:val="007D1DEA"/>
    <w:rsid w:val="007D27EF"/>
    <w:rsid w:val="007D63DE"/>
    <w:rsid w:val="007D6656"/>
    <w:rsid w:val="007D7107"/>
    <w:rsid w:val="007E07A8"/>
    <w:rsid w:val="007E3660"/>
    <w:rsid w:val="007E45FB"/>
    <w:rsid w:val="007F4640"/>
    <w:rsid w:val="007F5342"/>
    <w:rsid w:val="007F68D7"/>
    <w:rsid w:val="007F6B9B"/>
    <w:rsid w:val="0080033F"/>
    <w:rsid w:val="00802121"/>
    <w:rsid w:val="00802723"/>
    <w:rsid w:val="00803ADC"/>
    <w:rsid w:val="00803C86"/>
    <w:rsid w:val="0080457D"/>
    <w:rsid w:val="00804BD0"/>
    <w:rsid w:val="00805106"/>
    <w:rsid w:val="0080740F"/>
    <w:rsid w:val="00807AFC"/>
    <w:rsid w:val="00810276"/>
    <w:rsid w:val="00810840"/>
    <w:rsid w:val="00811731"/>
    <w:rsid w:val="00811E88"/>
    <w:rsid w:val="0081211E"/>
    <w:rsid w:val="008127B5"/>
    <w:rsid w:val="00813533"/>
    <w:rsid w:val="00813716"/>
    <w:rsid w:val="00813ABF"/>
    <w:rsid w:val="008160D9"/>
    <w:rsid w:val="00816CC6"/>
    <w:rsid w:val="0081739A"/>
    <w:rsid w:val="008173FA"/>
    <w:rsid w:val="00820F4F"/>
    <w:rsid w:val="00821E83"/>
    <w:rsid w:val="00823A59"/>
    <w:rsid w:val="00824567"/>
    <w:rsid w:val="00826A5C"/>
    <w:rsid w:val="00826A70"/>
    <w:rsid w:val="00827971"/>
    <w:rsid w:val="00831F47"/>
    <w:rsid w:val="008326EA"/>
    <w:rsid w:val="00832831"/>
    <w:rsid w:val="00832E3F"/>
    <w:rsid w:val="00834D16"/>
    <w:rsid w:val="008350C1"/>
    <w:rsid w:val="00835A6E"/>
    <w:rsid w:val="00837F9F"/>
    <w:rsid w:val="00840C80"/>
    <w:rsid w:val="00842609"/>
    <w:rsid w:val="008428E7"/>
    <w:rsid w:val="00843A6C"/>
    <w:rsid w:val="00850FBF"/>
    <w:rsid w:val="00857BB7"/>
    <w:rsid w:val="00860E5E"/>
    <w:rsid w:val="008619E2"/>
    <w:rsid w:val="00862B2E"/>
    <w:rsid w:val="0086384F"/>
    <w:rsid w:val="008642DE"/>
    <w:rsid w:val="008644EC"/>
    <w:rsid w:val="0086454D"/>
    <w:rsid w:val="0086487E"/>
    <w:rsid w:val="00864B45"/>
    <w:rsid w:val="00866EBE"/>
    <w:rsid w:val="00867FEA"/>
    <w:rsid w:val="008704DE"/>
    <w:rsid w:val="00870A9D"/>
    <w:rsid w:val="00870EFA"/>
    <w:rsid w:val="00872567"/>
    <w:rsid w:val="00873396"/>
    <w:rsid w:val="00875969"/>
    <w:rsid w:val="00875A43"/>
    <w:rsid w:val="00875B19"/>
    <w:rsid w:val="00875F66"/>
    <w:rsid w:val="0087616F"/>
    <w:rsid w:val="008767F9"/>
    <w:rsid w:val="0088225E"/>
    <w:rsid w:val="008827B8"/>
    <w:rsid w:val="008838E7"/>
    <w:rsid w:val="008848E4"/>
    <w:rsid w:val="00885120"/>
    <w:rsid w:val="0088610D"/>
    <w:rsid w:val="00886A5D"/>
    <w:rsid w:val="00887CA7"/>
    <w:rsid w:val="008907B9"/>
    <w:rsid w:val="00892D63"/>
    <w:rsid w:val="00892E4E"/>
    <w:rsid w:val="00893357"/>
    <w:rsid w:val="008935DE"/>
    <w:rsid w:val="00894450"/>
    <w:rsid w:val="0089490D"/>
    <w:rsid w:val="00894BB2"/>
    <w:rsid w:val="00895BB3"/>
    <w:rsid w:val="00896217"/>
    <w:rsid w:val="00896D11"/>
    <w:rsid w:val="00897558"/>
    <w:rsid w:val="008A090D"/>
    <w:rsid w:val="008A0EBB"/>
    <w:rsid w:val="008A1412"/>
    <w:rsid w:val="008A2597"/>
    <w:rsid w:val="008A28CD"/>
    <w:rsid w:val="008A66C7"/>
    <w:rsid w:val="008A69F9"/>
    <w:rsid w:val="008A724D"/>
    <w:rsid w:val="008B0043"/>
    <w:rsid w:val="008B19C8"/>
    <w:rsid w:val="008B300C"/>
    <w:rsid w:val="008B3894"/>
    <w:rsid w:val="008B4BB4"/>
    <w:rsid w:val="008B698A"/>
    <w:rsid w:val="008C16CC"/>
    <w:rsid w:val="008C1D13"/>
    <w:rsid w:val="008C2539"/>
    <w:rsid w:val="008C3100"/>
    <w:rsid w:val="008C4249"/>
    <w:rsid w:val="008C4356"/>
    <w:rsid w:val="008C78CC"/>
    <w:rsid w:val="008E08D8"/>
    <w:rsid w:val="008E21F2"/>
    <w:rsid w:val="008E25D6"/>
    <w:rsid w:val="008E3111"/>
    <w:rsid w:val="008E6F3D"/>
    <w:rsid w:val="008E7635"/>
    <w:rsid w:val="008F0EF5"/>
    <w:rsid w:val="008F0FFB"/>
    <w:rsid w:val="008F2F4E"/>
    <w:rsid w:val="008F3317"/>
    <w:rsid w:val="008F550E"/>
    <w:rsid w:val="008F6636"/>
    <w:rsid w:val="0090102D"/>
    <w:rsid w:val="00901538"/>
    <w:rsid w:val="00901FE8"/>
    <w:rsid w:val="00902423"/>
    <w:rsid w:val="00905C49"/>
    <w:rsid w:val="00907CD4"/>
    <w:rsid w:val="00911B17"/>
    <w:rsid w:val="009127F8"/>
    <w:rsid w:val="009135E3"/>
    <w:rsid w:val="00913A74"/>
    <w:rsid w:val="009150A2"/>
    <w:rsid w:val="009176F0"/>
    <w:rsid w:val="0092070F"/>
    <w:rsid w:val="0092190C"/>
    <w:rsid w:val="00923685"/>
    <w:rsid w:val="00923AA3"/>
    <w:rsid w:val="009241AB"/>
    <w:rsid w:val="00924F85"/>
    <w:rsid w:val="00926087"/>
    <w:rsid w:val="0093001E"/>
    <w:rsid w:val="00930D6E"/>
    <w:rsid w:val="009315D4"/>
    <w:rsid w:val="0093303C"/>
    <w:rsid w:val="00934546"/>
    <w:rsid w:val="00934E34"/>
    <w:rsid w:val="00936EDB"/>
    <w:rsid w:val="00937E70"/>
    <w:rsid w:val="00941809"/>
    <w:rsid w:val="00941F50"/>
    <w:rsid w:val="009421A3"/>
    <w:rsid w:val="00944C7A"/>
    <w:rsid w:val="009460EF"/>
    <w:rsid w:val="00946A19"/>
    <w:rsid w:val="009476A2"/>
    <w:rsid w:val="009478B3"/>
    <w:rsid w:val="00951C1A"/>
    <w:rsid w:val="0095254D"/>
    <w:rsid w:val="00952B95"/>
    <w:rsid w:val="009530A4"/>
    <w:rsid w:val="0096104E"/>
    <w:rsid w:val="00961F5D"/>
    <w:rsid w:val="00964692"/>
    <w:rsid w:val="00966BAF"/>
    <w:rsid w:val="00973684"/>
    <w:rsid w:val="00973F4C"/>
    <w:rsid w:val="0097450E"/>
    <w:rsid w:val="00977606"/>
    <w:rsid w:val="00977C50"/>
    <w:rsid w:val="009807D4"/>
    <w:rsid w:val="00980973"/>
    <w:rsid w:val="00981162"/>
    <w:rsid w:val="00981512"/>
    <w:rsid w:val="00981730"/>
    <w:rsid w:val="00982CA3"/>
    <w:rsid w:val="009861E5"/>
    <w:rsid w:val="00986228"/>
    <w:rsid w:val="009863EA"/>
    <w:rsid w:val="00986433"/>
    <w:rsid w:val="00986825"/>
    <w:rsid w:val="00986B04"/>
    <w:rsid w:val="00990BAE"/>
    <w:rsid w:val="0099294E"/>
    <w:rsid w:val="00992FEB"/>
    <w:rsid w:val="00994977"/>
    <w:rsid w:val="009965E6"/>
    <w:rsid w:val="009A0C6F"/>
    <w:rsid w:val="009A3C0E"/>
    <w:rsid w:val="009A4A18"/>
    <w:rsid w:val="009A4D0F"/>
    <w:rsid w:val="009A60F2"/>
    <w:rsid w:val="009A613E"/>
    <w:rsid w:val="009B0502"/>
    <w:rsid w:val="009B1883"/>
    <w:rsid w:val="009B251B"/>
    <w:rsid w:val="009B2A93"/>
    <w:rsid w:val="009B2AC3"/>
    <w:rsid w:val="009B3422"/>
    <w:rsid w:val="009B3DFC"/>
    <w:rsid w:val="009B45D3"/>
    <w:rsid w:val="009B5A41"/>
    <w:rsid w:val="009B67BD"/>
    <w:rsid w:val="009B773E"/>
    <w:rsid w:val="009B7B90"/>
    <w:rsid w:val="009C174D"/>
    <w:rsid w:val="009C3879"/>
    <w:rsid w:val="009C428E"/>
    <w:rsid w:val="009C7013"/>
    <w:rsid w:val="009C70C4"/>
    <w:rsid w:val="009C7888"/>
    <w:rsid w:val="009D090D"/>
    <w:rsid w:val="009D3470"/>
    <w:rsid w:val="009D5B36"/>
    <w:rsid w:val="009D5BE5"/>
    <w:rsid w:val="009E003D"/>
    <w:rsid w:val="009E028B"/>
    <w:rsid w:val="009E05C1"/>
    <w:rsid w:val="009E4188"/>
    <w:rsid w:val="009E42CF"/>
    <w:rsid w:val="009E434A"/>
    <w:rsid w:val="009E4510"/>
    <w:rsid w:val="009E4B94"/>
    <w:rsid w:val="009E6CD6"/>
    <w:rsid w:val="009E6ED0"/>
    <w:rsid w:val="009E76EC"/>
    <w:rsid w:val="009F1AD3"/>
    <w:rsid w:val="009F1E46"/>
    <w:rsid w:val="009F28CE"/>
    <w:rsid w:val="009F2917"/>
    <w:rsid w:val="009F5FA2"/>
    <w:rsid w:val="009F7EF7"/>
    <w:rsid w:val="00A012E5"/>
    <w:rsid w:val="00A03309"/>
    <w:rsid w:val="00A06AF1"/>
    <w:rsid w:val="00A06E6C"/>
    <w:rsid w:val="00A07AF6"/>
    <w:rsid w:val="00A10CAF"/>
    <w:rsid w:val="00A11390"/>
    <w:rsid w:val="00A115BC"/>
    <w:rsid w:val="00A136E1"/>
    <w:rsid w:val="00A14C4E"/>
    <w:rsid w:val="00A17F78"/>
    <w:rsid w:val="00A26920"/>
    <w:rsid w:val="00A27085"/>
    <w:rsid w:val="00A32A34"/>
    <w:rsid w:val="00A33A05"/>
    <w:rsid w:val="00A34A1C"/>
    <w:rsid w:val="00A34C49"/>
    <w:rsid w:val="00A3634F"/>
    <w:rsid w:val="00A36A3D"/>
    <w:rsid w:val="00A36BFA"/>
    <w:rsid w:val="00A375C7"/>
    <w:rsid w:val="00A40464"/>
    <w:rsid w:val="00A420A7"/>
    <w:rsid w:val="00A42A06"/>
    <w:rsid w:val="00A43A89"/>
    <w:rsid w:val="00A43AFE"/>
    <w:rsid w:val="00A44E7B"/>
    <w:rsid w:val="00A45783"/>
    <w:rsid w:val="00A466C1"/>
    <w:rsid w:val="00A50788"/>
    <w:rsid w:val="00A514D7"/>
    <w:rsid w:val="00A51549"/>
    <w:rsid w:val="00A5456B"/>
    <w:rsid w:val="00A5706F"/>
    <w:rsid w:val="00A57FBF"/>
    <w:rsid w:val="00A6069B"/>
    <w:rsid w:val="00A623A6"/>
    <w:rsid w:val="00A62CFC"/>
    <w:rsid w:val="00A62E0F"/>
    <w:rsid w:val="00A63883"/>
    <w:rsid w:val="00A64053"/>
    <w:rsid w:val="00A64EE0"/>
    <w:rsid w:val="00A6598B"/>
    <w:rsid w:val="00A65AF0"/>
    <w:rsid w:val="00A67ED2"/>
    <w:rsid w:val="00A715B3"/>
    <w:rsid w:val="00A71B7E"/>
    <w:rsid w:val="00A72681"/>
    <w:rsid w:val="00A74465"/>
    <w:rsid w:val="00A818F1"/>
    <w:rsid w:val="00A820FB"/>
    <w:rsid w:val="00A83013"/>
    <w:rsid w:val="00A84852"/>
    <w:rsid w:val="00A84A39"/>
    <w:rsid w:val="00A8689B"/>
    <w:rsid w:val="00A86BCD"/>
    <w:rsid w:val="00A87267"/>
    <w:rsid w:val="00A90571"/>
    <w:rsid w:val="00A91366"/>
    <w:rsid w:val="00A9191F"/>
    <w:rsid w:val="00A92BB4"/>
    <w:rsid w:val="00A97530"/>
    <w:rsid w:val="00AA053E"/>
    <w:rsid w:val="00AA2FDA"/>
    <w:rsid w:val="00AA5AF7"/>
    <w:rsid w:val="00AB0A78"/>
    <w:rsid w:val="00AB25BB"/>
    <w:rsid w:val="00AB2CB6"/>
    <w:rsid w:val="00AB61CF"/>
    <w:rsid w:val="00AB645E"/>
    <w:rsid w:val="00AB6C3C"/>
    <w:rsid w:val="00AB769D"/>
    <w:rsid w:val="00AC185F"/>
    <w:rsid w:val="00AC3A87"/>
    <w:rsid w:val="00AC5DEE"/>
    <w:rsid w:val="00AC6B58"/>
    <w:rsid w:val="00AD1B97"/>
    <w:rsid w:val="00AD1E51"/>
    <w:rsid w:val="00AD3A71"/>
    <w:rsid w:val="00AD69ED"/>
    <w:rsid w:val="00AE0BDC"/>
    <w:rsid w:val="00AE1844"/>
    <w:rsid w:val="00AE1D7A"/>
    <w:rsid w:val="00AE23F6"/>
    <w:rsid w:val="00AE2943"/>
    <w:rsid w:val="00AE31DA"/>
    <w:rsid w:val="00AE39D9"/>
    <w:rsid w:val="00AE4F1A"/>
    <w:rsid w:val="00AE67A0"/>
    <w:rsid w:val="00AF164C"/>
    <w:rsid w:val="00AF1759"/>
    <w:rsid w:val="00AF17F0"/>
    <w:rsid w:val="00AF4699"/>
    <w:rsid w:val="00B01016"/>
    <w:rsid w:val="00B01064"/>
    <w:rsid w:val="00B0131C"/>
    <w:rsid w:val="00B0218E"/>
    <w:rsid w:val="00B043ED"/>
    <w:rsid w:val="00B05066"/>
    <w:rsid w:val="00B0665F"/>
    <w:rsid w:val="00B07E8B"/>
    <w:rsid w:val="00B10CA3"/>
    <w:rsid w:val="00B10DFF"/>
    <w:rsid w:val="00B125FE"/>
    <w:rsid w:val="00B1276E"/>
    <w:rsid w:val="00B150AC"/>
    <w:rsid w:val="00B1645B"/>
    <w:rsid w:val="00B212D7"/>
    <w:rsid w:val="00B22E79"/>
    <w:rsid w:val="00B23594"/>
    <w:rsid w:val="00B23903"/>
    <w:rsid w:val="00B24D3B"/>
    <w:rsid w:val="00B2507B"/>
    <w:rsid w:val="00B26FF0"/>
    <w:rsid w:val="00B3036E"/>
    <w:rsid w:val="00B3201F"/>
    <w:rsid w:val="00B356B5"/>
    <w:rsid w:val="00B35CB2"/>
    <w:rsid w:val="00B41C87"/>
    <w:rsid w:val="00B42030"/>
    <w:rsid w:val="00B4246A"/>
    <w:rsid w:val="00B44A75"/>
    <w:rsid w:val="00B457A8"/>
    <w:rsid w:val="00B5138F"/>
    <w:rsid w:val="00B53886"/>
    <w:rsid w:val="00B53B31"/>
    <w:rsid w:val="00B53BB2"/>
    <w:rsid w:val="00B5515A"/>
    <w:rsid w:val="00B55B3F"/>
    <w:rsid w:val="00B55D35"/>
    <w:rsid w:val="00B62C80"/>
    <w:rsid w:val="00B640D0"/>
    <w:rsid w:val="00B64665"/>
    <w:rsid w:val="00B654A6"/>
    <w:rsid w:val="00B6574C"/>
    <w:rsid w:val="00B665D2"/>
    <w:rsid w:val="00B66732"/>
    <w:rsid w:val="00B70339"/>
    <w:rsid w:val="00B70B78"/>
    <w:rsid w:val="00B71E5E"/>
    <w:rsid w:val="00B72FD0"/>
    <w:rsid w:val="00B73431"/>
    <w:rsid w:val="00B74A95"/>
    <w:rsid w:val="00B75372"/>
    <w:rsid w:val="00B76661"/>
    <w:rsid w:val="00B77C3D"/>
    <w:rsid w:val="00B824E4"/>
    <w:rsid w:val="00B8356E"/>
    <w:rsid w:val="00B838EF"/>
    <w:rsid w:val="00B85149"/>
    <w:rsid w:val="00B854EF"/>
    <w:rsid w:val="00B86815"/>
    <w:rsid w:val="00B9084C"/>
    <w:rsid w:val="00B908D5"/>
    <w:rsid w:val="00B91F08"/>
    <w:rsid w:val="00B930FD"/>
    <w:rsid w:val="00B93A99"/>
    <w:rsid w:val="00B941AE"/>
    <w:rsid w:val="00B94FDC"/>
    <w:rsid w:val="00BA07D3"/>
    <w:rsid w:val="00BA0D19"/>
    <w:rsid w:val="00BA0D8C"/>
    <w:rsid w:val="00BA1AC1"/>
    <w:rsid w:val="00BA2275"/>
    <w:rsid w:val="00BA46EB"/>
    <w:rsid w:val="00BA4FDD"/>
    <w:rsid w:val="00BA7149"/>
    <w:rsid w:val="00BB057C"/>
    <w:rsid w:val="00BB06B6"/>
    <w:rsid w:val="00BB084A"/>
    <w:rsid w:val="00BB0BA3"/>
    <w:rsid w:val="00BB1DC2"/>
    <w:rsid w:val="00BB277D"/>
    <w:rsid w:val="00BB6738"/>
    <w:rsid w:val="00BB78F9"/>
    <w:rsid w:val="00BC0170"/>
    <w:rsid w:val="00BC06F4"/>
    <w:rsid w:val="00BC083F"/>
    <w:rsid w:val="00BC08C6"/>
    <w:rsid w:val="00BC1391"/>
    <w:rsid w:val="00BC1407"/>
    <w:rsid w:val="00BC1E61"/>
    <w:rsid w:val="00BC2B59"/>
    <w:rsid w:val="00BC2CD0"/>
    <w:rsid w:val="00BC53FF"/>
    <w:rsid w:val="00BC67FF"/>
    <w:rsid w:val="00BD0124"/>
    <w:rsid w:val="00BD1061"/>
    <w:rsid w:val="00BD1877"/>
    <w:rsid w:val="00BD1C70"/>
    <w:rsid w:val="00BD3FCA"/>
    <w:rsid w:val="00BE0BEA"/>
    <w:rsid w:val="00BE0DBE"/>
    <w:rsid w:val="00BE5AF1"/>
    <w:rsid w:val="00BE7575"/>
    <w:rsid w:val="00BF2073"/>
    <w:rsid w:val="00BF263F"/>
    <w:rsid w:val="00BF2CA4"/>
    <w:rsid w:val="00BF3B80"/>
    <w:rsid w:val="00BF510F"/>
    <w:rsid w:val="00BF5439"/>
    <w:rsid w:val="00BF5B2A"/>
    <w:rsid w:val="00BF5D7B"/>
    <w:rsid w:val="00BF5DB7"/>
    <w:rsid w:val="00BF74D9"/>
    <w:rsid w:val="00C01405"/>
    <w:rsid w:val="00C022E1"/>
    <w:rsid w:val="00C02E29"/>
    <w:rsid w:val="00C125A1"/>
    <w:rsid w:val="00C15F65"/>
    <w:rsid w:val="00C17940"/>
    <w:rsid w:val="00C20A92"/>
    <w:rsid w:val="00C22440"/>
    <w:rsid w:val="00C22550"/>
    <w:rsid w:val="00C24282"/>
    <w:rsid w:val="00C248B3"/>
    <w:rsid w:val="00C24DAF"/>
    <w:rsid w:val="00C25FF7"/>
    <w:rsid w:val="00C27406"/>
    <w:rsid w:val="00C30134"/>
    <w:rsid w:val="00C303AA"/>
    <w:rsid w:val="00C33039"/>
    <w:rsid w:val="00C3348B"/>
    <w:rsid w:val="00C37EBB"/>
    <w:rsid w:val="00C407C9"/>
    <w:rsid w:val="00C408A8"/>
    <w:rsid w:val="00C410CA"/>
    <w:rsid w:val="00C42962"/>
    <w:rsid w:val="00C42AE1"/>
    <w:rsid w:val="00C45870"/>
    <w:rsid w:val="00C45BA0"/>
    <w:rsid w:val="00C46F43"/>
    <w:rsid w:val="00C46FB5"/>
    <w:rsid w:val="00C50A9B"/>
    <w:rsid w:val="00C52C5B"/>
    <w:rsid w:val="00C535F8"/>
    <w:rsid w:val="00C54714"/>
    <w:rsid w:val="00C54EF3"/>
    <w:rsid w:val="00C55286"/>
    <w:rsid w:val="00C554CE"/>
    <w:rsid w:val="00C573A5"/>
    <w:rsid w:val="00C614F3"/>
    <w:rsid w:val="00C62AF0"/>
    <w:rsid w:val="00C6346C"/>
    <w:rsid w:val="00C6447C"/>
    <w:rsid w:val="00C647DB"/>
    <w:rsid w:val="00C658E8"/>
    <w:rsid w:val="00C679AE"/>
    <w:rsid w:val="00C67A6B"/>
    <w:rsid w:val="00C70676"/>
    <w:rsid w:val="00C70AA1"/>
    <w:rsid w:val="00C71F81"/>
    <w:rsid w:val="00C737BB"/>
    <w:rsid w:val="00C82A81"/>
    <w:rsid w:val="00C82D16"/>
    <w:rsid w:val="00C82D6C"/>
    <w:rsid w:val="00C8461F"/>
    <w:rsid w:val="00C85C6B"/>
    <w:rsid w:val="00C85CF3"/>
    <w:rsid w:val="00C863D0"/>
    <w:rsid w:val="00C86489"/>
    <w:rsid w:val="00C866E5"/>
    <w:rsid w:val="00C9013F"/>
    <w:rsid w:val="00C91B49"/>
    <w:rsid w:val="00C9264C"/>
    <w:rsid w:val="00C965CC"/>
    <w:rsid w:val="00C96E06"/>
    <w:rsid w:val="00C96FD0"/>
    <w:rsid w:val="00C973F7"/>
    <w:rsid w:val="00CA12CD"/>
    <w:rsid w:val="00CA2F0E"/>
    <w:rsid w:val="00CA42BF"/>
    <w:rsid w:val="00CA5EB6"/>
    <w:rsid w:val="00CB343E"/>
    <w:rsid w:val="00CB3B52"/>
    <w:rsid w:val="00CB3E39"/>
    <w:rsid w:val="00CB4903"/>
    <w:rsid w:val="00CB4AFD"/>
    <w:rsid w:val="00CB6062"/>
    <w:rsid w:val="00CC237F"/>
    <w:rsid w:val="00CC28F0"/>
    <w:rsid w:val="00CC3BCA"/>
    <w:rsid w:val="00CC462E"/>
    <w:rsid w:val="00CC524A"/>
    <w:rsid w:val="00CC5A5C"/>
    <w:rsid w:val="00CD0D75"/>
    <w:rsid w:val="00CD2217"/>
    <w:rsid w:val="00CD3089"/>
    <w:rsid w:val="00CD351F"/>
    <w:rsid w:val="00CD4578"/>
    <w:rsid w:val="00CD4790"/>
    <w:rsid w:val="00CD580C"/>
    <w:rsid w:val="00CD7945"/>
    <w:rsid w:val="00CE066F"/>
    <w:rsid w:val="00CE1267"/>
    <w:rsid w:val="00CE1B26"/>
    <w:rsid w:val="00CE441C"/>
    <w:rsid w:val="00CE5FFE"/>
    <w:rsid w:val="00CE723E"/>
    <w:rsid w:val="00CF0187"/>
    <w:rsid w:val="00CF097F"/>
    <w:rsid w:val="00CF12E2"/>
    <w:rsid w:val="00CF2AD4"/>
    <w:rsid w:val="00CF395E"/>
    <w:rsid w:val="00CF4D45"/>
    <w:rsid w:val="00CF646F"/>
    <w:rsid w:val="00CF6709"/>
    <w:rsid w:val="00CF73A9"/>
    <w:rsid w:val="00D00044"/>
    <w:rsid w:val="00D00278"/>
    <w:rsid w:val="00D01772"/>
    <w:rsid w:val="00D019B9"/>
    <w:rsid w:val="00D01ACF"/>
    <w:rsid w:val="00D02196"/>
    <w:rsid w:val="00D02AB2"/>
    <w:rsid w:val="00D03EF5"/>
    <w:rsid w:val="00D04EAC"/>
    <w:rsid w:val="00D04F9A"/>
    <w:rsid w:val="00D050D9"/>
    <w:rsid w:val="00D058B5"/>
    <w:rsid w:val="00D059A9"/>
    <w:rsid w:val="00D06A09"/>
    <w:rsid w:val="00D104BB"/>
    <w:rsid w:val="00D1209A"/>
    <w:rsid w:val="00D12F24"/>
    <w:rsid w:val="00D16376"/>
    <w:rsid w:val="00D168E2"/>
    <w:rsid w:val="00D17C88"/>
    <w:rsid w:val="00D20586"/>
    <w:rsid w:val="00D20C90"/>
    <w:rsid w:val="00D217E7"/>
    <w:rsid w:val="00D228C9"/>
    <w:rsid w:val="00D22B33"/>
    <w:rsid w:val="00D2313A"/>
    <w:rsid w:val="00D245B4"/>
    <w:rsid w:val="00D2754C"/>
    <w:rsid w:val="00D30314"/>
    <w:rsid w:val="00D30917"/>
    <w:rsid w:val="00D31836"/>
    <w:rsid w:val="00D3367F"/>
    <w:rsid w:val="00D3422F"/>
    <w:rsid w:val="00D3568E"/>
    <w:rsid w:val="00D3734F"/>
    <w:rsid w:val="00D401EA"/>
    <w:rsid w:val="00D41B1F"/>
    <w:rsid w:val="00D41D90"/>
    <w:rsid w:val="00D41FAF"/>
    <w:rsid w:val="00D42C56"/>
    <w:rsid w:val="00D4437E"/>
    <w:rsid w:val="00D44B0C"/>
    <w:rsid w:val="00D44B28"/>
    <w:rsid w:val="00D4521A"/>
    <w:rsid w:val="00D45755"/>
    <w:rsid w:val="00D46292"/>
    <w:rsid w:val="00D4682C"/>
    <w:rsid w:val="00D47935"/>
    <w:rsid w:val="00D504BF"/>
    <w:rsid w:val="00D50CB3"/>
    <w:rsid w:val="00D5106C"/>
    <w:rsid w:val="00D54A39"/>
    <w:rsid w:val="00D5569A"/>
    <w:rsid w:val="00D55D69"/>
    <w:rsid w:val="00D57428"/>
    <w:rsid w:val="00D60468"/>
    <w:rsid w:val="00D6308E"/>
    <w:rsid w:val="00D63DE4"/>
    <w:rsid w:val="00D65895"/>
    <w:rsid w:val="00D6610E"/>
    <w:rsid w:val="00D677C8"/>
    <w:rsid w:val="00D67C01"/>
    <w:rsid w:val="00D70ED9"/>
    <w:rsid w:val="00D713E1"/>
    <w:rsid w:val="00D71A56"/>
    <w:rsid w:val="00D7352A"/>
    <w:rsid w:val="00D745D7"/>
    <w:rsid w:val="00D755FA"/>
    <w:rsid w:val="00D75B09"/>
    <w:rsid w:val="00D7683A"/>
    <w:rsid w:val="00D806DC"/>
    <w:rsid w:val="00D80734"/>
    <w:rsid w:val="00D81F9D"/>
    <w:rsid w:val="00D82464"/>
    <w:rsid w:val="00D82732"/>
    <w:rsid w:val="00D82FC9"/>
    <w:rsid w:val="00D83186"/>
    <w:rsid w:val="00D83F50"/>
    <w:rsid w:val="00D84380"/>
    <w:rsid w:val="00D84450"/>
    <w:rsid w:val="00D90016"/>
    <w:rsid w:val="00D905F8"/>
    <w:rsid w:val="00D911CA"/>
    <w:rsid w:val="00D91AD0"/>
    <w:rsid w:val="00D93317"/>
    <w:rsid w:val="00D94365"/>
    <w:rsid w:val="00D95D04"/>
    <w:rsid w:val="00D963DF"/>
    <w:rsid w:val="00D96402"/>
    <w:rsid w:val="00DA3DF0"/>
    <w:rsid w:val="00DA45E2"/>
    <w:rsid w:val="00DA4E6C"/>
    <w:rsid w:val="00DA52B3"/>
    <w:rsid w:val="00DA69A6"/>
    <w:rsid w:val="00DB0BEB"/>
    <w:rsid w:val="00DB1037"/>
    <w:rsid w:val="00DB1645"/>
    <w:rsid w:val="00DB2033"/>
    <w:rsid w:val="00DB2EFE"/>
    <w:rsid w:val="00DB3762"/>
    <w:rsid w:val="00DB5194"/>
    <w:rsid w:val="00DB668A"/>
    <w:rsid w:val="00DB7115"/>
    <w:rsid w:val="00DB7A94"/>
    <w:rsid w:val="00DC137E"/>
    <w:rsid w:val="00DC1AB6"/>
    <w:rsid w:val="00DC3CFA"/>
    <w:rsid w:val="00DC418D"/>
    <w:rsid w:val="00DC4904"/>
    <w:rsid w:val="00DC7CAF"/>
    <w:rsid w:val="00DD057A"/>
    <w:rsid w:val="00DD22D3"/>
    <w:rsid w:val="00DD2823"/>
    <w:rsid w:val="00DD3900"/>
    <w:rsid w:val="00DD3F44"/>
    <w:rsid w:val="00DD40EC"/>
    <w:rsid w:val="00DD5470"/>
    <w:rsid w:val="00DD5DB3"/>
    <w:rsid w:val="00DD6094"/>
    <w:rsid w:val="00DD72E7"/>
    <w:rsid w:val="00DD7B48"/>
    <w:rsid w:val="00DE098A"/>
    <w:rsid w:val="00DE192E"/>
    <w:rsid w:val="00DE2340"/>
    <w:rsid w:val="00DE34A1"/>
    <w:rsid w:val="00DE3811"/>
    <w:rsid w:val="00DE42DD"/>
    <w:rsid w:val="00DE48D6"/>
    <w:rsid w:val="00DE4B70"/>
    <w:rsid w:val="00DE5BBD"/>
    <w:rsid w:val="00DF0C6F"/>
    <w:rsid w:val="00DF0DFD"/>
    <w:rsid w:val="00DF10E5"/>
    <w:rsid w:val="00DF2614"/>
    <w:rsid w:val="00DF2F1C"/>
    <w:rsid w:val="00DF4316"/>
    <w:rsid w:val="00DF6D5D"/>
    <w:rsid w:val="00E00CA3"/>
    <w:rsid w:val="00E01C7C"/>
    <w:rsid w:val="00E0510F"/>
    <w:rsid w:val="00E05E8C"/>
    <w:rsid w:val="00E0748E"/>
    <w:rsid w:val="00E07E12"/>
    <w:rsid w:val="00E10072"/>
    <w:rsid w:val="00E17645"/>
    <w:rsid w:val="00E179D5"/>
    <w:rsid w:val="00E229DD"/>
    <w:rsid w:val="00E23B2A"/>
    <w:rsid w:val="00E23FBD"/>
    <w:rsid w:val="00E24A3D"/>
    <w:rsid w:val="00E254A7"/>
    <w:rsid w:val="00E25613"/>
    <w:rsid w:val="00E26EFE"/>
    <w:rsid w:val="00E31D06"/>
    <w:rsid w:val="00E3450E"/>
    <w:rsid w:val="00E350BF"/>
    <w:rsid w:val="00E35660"/>
    <w:rsid w:val="00E3705E"/>
    <w:rsid w:val="00E37E86"/>
    <w:rsid w:val="00E406C1"/>
    <w:rsid w:val="00E445FF"/>
    <w:rsid w:val="00E45B2F"/>
    <w:rsid w:val="00E47050"/>
    <w:rsid w:val="00E470B9"/>
    <w:rsid w:val="00E4744A"/>
    <w:rsid w:val="00E50388"/>
    <w:rsid w:val="00E50A3D"/>
    <w:rsid w:val="00E5121B"/>
    <w:rsid w:val="00E531A0"/>
    <w:rsid w:val="00E56C57"/>
    <w:rsid w:val="00E62650"/>
    <w:rsid w:val="00E63CBA"/>
    <w:rsid w:val="00E65DD3"/>
    <w:rsid w:val="00E71543"/>
    <w:rsid w:val="00E71C30"/>
    <w:rsid w:val="00E72455"/>
    <w:rsid w:val="00E72A90"/>
    <w:rsid w:val="00E73C7D"/>
    <w:rsid w:val="00E747DD"/>
    <w:rsid w:val="00E748FB"/>
    <w:rsid w:val="00E75090"/>
    <w:rsid w:val="00E75B20"/>
    <w:rsid w:val="00E75BE8"/>
    <w:rsid w:val="00E76F12"/>
    <w:rsid w:val="00E8154B"/>
    <w:rsid w:val="00E81D06"/>
    <w:rsid w:val="00E83D80"/>
    <w:rsid w:val="00E85178"/>
    <w:rsid w:val="00E859C3"/>
    <w:rsid w:val="00E85FA2"/>
    <w:rsid w:val="00E867CE"/>
    <w:rsid w:val="00E86E7B"/>
    <w:rsid w:val="00E93821"/>
    <w:rsid w:val="00E97565"/>
    <w:rsid w:val="00E9758D"/>
    <w:rsid w:val="00EA0BD4"/>
    <w:rsid w:val="00EA1764"/>
    <w:rsid w:val="00EA1AA5"/>
    <w:rsid w:val="00EA1B07"/>
    <w:rsid w:val="00EA1B6F"/>
    <w:rsid w:val="00EA47F2"/>
    <w:rsid w:val="00EA4F54"/>
    <w:rsid w:val="00EA5E5E"/>
    <w:rsid w:val="00EA5FC2"/>
    <w:rsid w:val="00EA6D07"/>
    <w:rsid w:val="00EB01BB"/>
    <w:rsid w:val="00EB2453"/>
    <w:rsid w:val="00EB3E9E"/>
    <w:rsid w:val="00EB5D36"/>
    <w:rsid w:val="00EB70A0"/>
    <w:rsid w:val="00EB7A43"/>
    <w:rsid w:val="00EC0EBF"/>
    <w:rsid w:val="00EC2A9F"/>
    <w:rsid w:val="00EC4301"/>
    <w:rsid w:val="00EC5117"/>
    <w:rsid w:val="00EC6818"/>
    <w:rsid w:val="00EC7F04"/>
    <w:rsid w:val="00ED2479"/>
    <w:rsid w:val="00ED2B33"/>
    <w:rsid w:val="00ED5C08"/>
    <w:rsid w:val="00ED5EC8"/>
    <w:rsid w:val="00ED5FE5"/>
    <w:rsid w:val="00EE0835"/>
    <w:rsid w:val="00EE1EC9"/>
    <w:rsid w:val="00EE3177"/>
    <w:rsid w:val="00EE43BC"/>
    <w:rsid w:val="00EE4710"/>
    <w:rsid w:val="00EE5525"/>
    <w:rsid w:val="00EE5BA2"/>
    <w:rsid w:val="00EF06AD"/>
    <w:rsid w:val="00EF2014"/>
    <w:rsid w:val="00EF2810"/>
    <w:rsid w:val="00EF2B42"/>
    <w:rsid w:val="00EF355E"/>
    <w:rsid w:val="00EF43F1"/>
    <w:rsid w:val="00EF6D00"/>
    <w:rsid w:val="00F017FF"/>
    <w:rsid w:val="00F01FE1"/>
    <w:rsid w:val="00F03446"/>
    <w:rsid w:val="00F06CAD"/>
    <w:rsid w:val="00F110DF"/>
    <w:rsid w:val="00F12928"/>
    <w:rsid w:val="00F14CAD"/>
    <w:rsid w:val="00F1735C"/>
    <w:rsid w:val="00F20A6D"/>
    <w:rsid w:val="00F21FFA"/>
    <w:rsid w:val="00F24593"/>
    <w:rsid w:val="00F270D1"/>
    <w:rsid w:val="00F27A8E"/>
    <w:rsid w:val="00F33A30"/>
    <w:rsid w:val="00F34791"/>
    <w:rsid w:val="00F349EB"/>
    <w:rsid w:val="00F36A56"/>
    <w:rsid w:val="00F40B10"/>
    <w:rsid w:val="00F41EFD"/>
    <w:rsid w:val="00F42B15"/>
    <w:rsid w:val="00F436B6"/>
    <w:rsid w:val="00F466E7"/>
    <w:rsid w:val="00F4774E"/>
    <w:rsid w:val="00F52E6C"/>
    <w:rsid w:val="00F54394"/>
    <w:rsid w:val="00F61953"/>
    <w:rsid w:val="00F65A23"/>
    <w:rsid w:val="00F6618D"/>
    <w:rsid w:val="00F670B3"/>
    <w:rsid w:val="00F726CD"/>
    <w:rsid w:val="00F72F39"/>
    <w:rsid w:val="00F73385"/>
    <w:rsid w:val="00F74C1C"/>
    <w:rsid w:val="00F806B1"/>
    <w:rsid w:val="00F80A2C"/>
    <w:rsid w:val="00F80DDC"/>
    <w:rsid w:val="00F81136"/>
    <w:rsid w:val="00F81A38"/>
    <w:rsid w:val="00F830EB"/>
    <w:rsid w:val="00F83334"/>
    <w:rsid w:val="00F84FE7"/>
    <w:rsid w:val="00F8548C"/>
    <w:rsid w:val="00F87063"/>
    <w:rsid w:val="00F87F64"/>
    <w:rsid w:val="00F90941"/>
    <w:rsid w:val="00F90C87"/>
    <w:rsid w:val="00F91DA9"/>
    <w:rsid w:val="00F95BB9"/>
    <w:rsid w:val="00F95D49"/>
    <w:rsid w:val="00F96B26"/>
    <w:rsid w:val="00F97D29"/>
    <w:rsid w:val="00FA635F"/>
    <w:rsid w:val="00FA6397"/>
    <w:rsid w:val="00FA6434"/>
    <w:rsid w:val="00FA7766"/>
    <w:rsid w:val="00FB0710"/>
    <w:rsid w:val="00FB0CE6"/>
    <w:rsid w:val="00FB0E2F"/>
    <w:rsid w:val="00FC0504"/>
    <w:rsid w:val="00FC52F3"/>
    <w:rsid w:val="00FC7329"/>
    <w:rsid w:val="00FD19D1"/>
    <w:rsid w:val="00FD1FAA"/>
    <w:rsid w:val="00FD2AB8"/>
    <w:rsid w:val="00FD2B82"/>
    <w:rsid w:val="00FD4412"/>
    <w:rsid w:val="00FD708B"/>
    <w:rsid w:val="00FD7B97"/>
    <w:rsid w:val="00FE01F4"/>
    <w:rsid w:val="00FE0E75"/>
    <w:rsid w:val="00FE14F6"/>
    <w:rsid w:val="00FE151A"/>
    <w:rsid w:val="00FE2A4B"/>
    <w:rsid w:val="00FE455C"/>
    <w:rsid w:val="00FE4A41"/>
    <w:rsid w:val="00FE59D3"/>
    <w:rsid w:val="00FE662F"/>
    <w:rsid w:val="00FE7356"/>
    <w:rsid w:val="00FE7E7E"/>
    <w:rsid w:val="00FF063B"/>
    <w:rsid w:val="00FF0AEA"/>
    <w:rsid w:val="00FF5CB2"/>
    <w:rsid w:val="00FF71A9"/>
    <w:rsid w:val="00FF7944"/>
  </w:rsids>
  <m:mathPr>
    <m:mathFont m:val="Cambria Math"/>
    <m:brkBin m:val="before"/>
    <m:brkBinSub m:val="--"/>
    <m:smallFrac m:val="0"/>
    <m:dispDef/>
    <m:lMargin m:val="0"/>
    <m:rMargin m:val="0"/>
    <m:defJc m:val="centerGroup"/>
    <m:wrapIndent m:val="1440"/>
    <m:intLim m:val="subSup"/>
    <m:naryLim m:val="undOvr"/>
  </m:mathPr>
  <w:themeFontLang w:val="en-US" w:bidi="bo-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16C183"/>
  <w15:docId w15:val="{1E9003C7-352D-4947-ABBF-8ED303DD7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1">
    <w:lsdException w:name="Normal" w:locked="1" w:qFormat="1"/>
    <w:lsdException w:name="heading 1" w:locked="1" w:qFormat="1"/>
    <w:lsdException w:name="heading 2" w:locked="1" w:qFormat="1"/>
    <w:lsdException w:name="heading 3" w:locked="1" w:qFormat="1"/>
    <w:lsdException w:name="heading 4" w:lock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042B"/>
    <w:pPr>
      <w:spacing w:after="200" w:line="276" w:lineRule="auto"/>
    </w:pPr>
    <w:rPr>
      <w:rFonts w:eastAsia="Times New Roman"/>
      <w:sz w:val="22"/>
      <w:szCs w:val="22"/>
    </w:rPr>
  </w:style>
  <w:style w:type="paragraph" w:styleId="Heading1">
    <w:name w:val="heading 1"/>
    <w:basedOn w:val="Normal"/>
    <w:next w:val="Normal"/>
    <w:link w:val="Heading1Char"/>
    <w:qFormat/>
    <w:rsid w:val="00B42030"/>
    <w:pPr>
      <w:keepNext/>
      <w:keepLines/>
      <w:spacing w:before="480" w:after="0"/>
      <w:outlineLvl w:val="0"/>
    </w:pPr>
    <w:rPr>
      <w:rFonts w:ascii="Cambria" w:eastAsia="Calibri" w:hAnsi="Cambria"/>
      <w:b/>
      <w:bCs/>
      <w:color w:val="365F91"/>
      <w:sz w:val="28"/>
      <w:szCs w:val="28"/>
    </w:rPr>
  </w:style>
  <w:style w:type="paragraph" w:styleId="Heading2">
    <w:name w:val="heading 2"/>
    <w:basedOn w:val="Normal"/>
    <w:next w:val="Normal"/>
    <w:link w:val="Heading2Char"/>
    <w:qFormat/>
    <w:rsid w:val="00B42030"/>
    <w:pPr>
      <w:keepNext/>
      <w:keepLines/>
      <w:spacing w:before="200" w:after="0"/>
      <w:outlineLvl w:val="1"/>
    </w:pPr>
    <w:rPr>
      <w:rFonts w:ascii="Cambria" w:eastAsia="Calibri" w:hAnsi="Cambria"/>
      <w:b/>
      <w:bCs/>
      <w:color w:val="4F81BD"/>
      <w:sz w:val="26"/>
      <w:szCs w:val="26"/>
    </w:rPr>
  </w:style>
  <w:style w:type="paragraph" w:styleId="Heading3">
    <w:name w:val="heading 3"/>
    <w:basedOn w:val="Normal"/>
    <w:next w:val="Normal"/>
    <w:link w:val="Heading3Char"/>
    <w:qFormat/>
    <w:rsid w:val="00B42030"/>
    <w:pPr>
      <w:keepNext/>
      <w:keepLines/>
      <w:spacing w:before="200" w:after="0"/>
      <w:outlineLvl w:val="2"/>
    </w:pPr>
    <w:rPr>
      <w:rFonts w:ascii="Cambria" w:eastAsia="Calibri" w:hAnsi="Cambria"/>
      <w:b/>
      <w:bCs/>
      <w:color w:val="4F81BD"/>
    </w:rPr>
  </w:style>
  <w:style w:type="paragraph" w:styleId="Heading4">
    <w:name w:val="heading 4"/>
    <w:basedOn w:val="Normal"/>
    <w:next w:val="Normal"/>
    <w:link w:val="Heading4Char"/>
    <w:qFormat/>
    <w:rsid w:val="00B42030"/>
    <w:pPr>
      <w:keepNext/>
      <w:keepLines/>
      <w:spacing w:before="200" w:after="0"/>
      <w:outlineLvl w:val="3"/>
    </w:pPr>
    <w:rPr>
      <w:rFonts w:ascii="Cambria" w:eastAsia="Calibri"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B42030"/>
    <w:rPr>
      <w:rFonts w:ascii="Cambria" w:hAnsi="Cambria" w:cs="Times New Roman"/>
      <w:b/>
      <w:bCs/>
      <w:color w:val="365F91"/>
      <w:sz w:val="28"/>
      <w:szCs w:val="28"/>
    </w:rPr>
  </w:style>
  <w:style w:type="character" w:customStyle="1" w:styleId="Heading2Char">
    <w:name w:val="Heading 2 Char"/>
    <w:link w:val="Heading2"/>
    <w:locked/>
    <w:rsid w:val="00B42030"/>
    <w:rPr>
      <w:rFonts w:ascii="Cambria" w:hAnsi="Cambria" w:cs="Times New Roman"/>
      <w:b/>
      <w:bCs/>
      <w:color w:val="4F81BD"/>
      <w:sz w:val="26"/>
      <w:szCs w:val="26"/>
    </w:rPr>
  </w:style>
  <w:style w:type="character" w:customStyle="1" w:styleId="Heading3Char">
    <w:name w:val="Heading 3 Char"/>
    <w:link w:val="Heading3"/>
    <w:semiHidden/>
    <w:locked/>
    <w:rsid w:val="00B42030"/>
    <w:rPr>
      <w:rFonts w:ascii="Cambria" w:hAnsi="Cambria" w:cs="Times New Roman"/>
      <w:b/>
      <w:bCs/>
      <w:color w:val="4F81BD"/>
    </w:rPr>
  </w:style>
  <w:style w:type="character" w:customStyle="1" w:styleId="Heading4Char">
    <w:name w:val="Heading 4 Char"/>
    <w:link w:val="Heading4"/>
    <w:semiHidden/>
    <w:locked/>
    <w:rsid w:val="00B42030"/>
    <w:rPr>
      <w:rFonts w:ascii="Cambria" w:hAnsi="Cambria" w:cs="Times New Roman"/>
      <w:b/>
      <w:bCs/>
      <w:i/>
      <w:iCs/>
      <w:color w:val="4F81BD"/>
    </w:rPr>
  </w:style>
  <w:style w:type="paragraph" w:styleId="Title">
    <w:name w:val="Title"/>
    <w:basedOn w:val="Normal"/>
    <w:next w:val="Normal"/>
    <w:link w:val="TitleChar"/>
    <w:qFormat/>
    <w:rsid w:val="00B42030"/>
    <w:pPr>
      <w:pBdr>
        <w:bottom w:val="single" w:sz="8" w:space="4" w:color="4F81BD"/>
      </w:pBdr>
      <w:spacing w:after="300" w:line="240" w:lineRule="auto"/>
      <w:contextualSpacing/>
    </w:pPr>
    <w:rPr>
      <w:rFonts w:ascii="Cambria" w:eastAsia="Calibri" w:hAnsi="Cambria"/>
      <w:color w:val="17365D"/>
      <w:spacing w:val="5"/>
      <w:kern w:val="28"/>
      <w:sz w:val="52"/>
      <w:szCs w:val="52"/>
    </w:rPr>
  </w:style>
  <w:style w:type="character" w:customStyle="1" w:styleId="TitleChar">
    <w:name w:val="Title Char"/>
    <w:link w:val="Title"/>
    <w:locked/>
    <w:rsid w:val="00B42030"/>
    <w:rPr>
      <w:rFonts w:ascii="Cambria" w:hAnsi="Cambria" w:cs="Times New Roman"/>
      <w:color w:val="17365D"/>
      <w:spacing w:val="5"/>
      <w:kern w:val="28"/>
      <w:sz w:val="52"/>
      <w:szCs w:val="52"/>
    </w:rPr>
  </w:style>
  <w:style w:type="character" w:styleId="Hyperlink">
    <w:name w:val="Hyperlink"/>
    <w:rsid w:val="00D17C88"/>
    <w:rPr>
      <w:rFonts w:cs="Times New Roman"/>
      <w:color w:val="0000FF"/>
      <w:u w:val="single"/>
    </w:rPr>
  </w:style>
  <w:style w:type="character" w:styleId="FollowedHyperlink">
    <w:name w:val="FollowedHyperlink"/>
    <w:semiHidden/>
    <w:rsid w:val="0038008F"/>
    <w:rPr>
      <w:rFonts w:cs="Times New Roman"/>
      <w:color w:val="800080"/>
      <w:u w:val="single"/>
    </w:rPr>
  </w:style>
  <w:style w:type="paragraph" w:styleId="ListParagraph">
    <w:name w:val="List Paragraph"/>
    <w:basedOn w:val="Normal"/>
    <w:uiPriority w:val="34"/>
    <w:qFormat/>
    <w:rsid w:val="009E4510"/>
    <w:pPr>
      <w:ind w:left="720"/>
      <w:contextualSpacing/>
    </w:pPr>
  </w:style>
  <w:style w:type="paragraph" w:styleId="BalloonText">
    <w:name w:val="Balloon Text"/>
    <w:basedOn w:val="Normal"/>
    <w:link w:val="BalloonTextChar"/>
    <w:semiHidden/>
    <w:rsid w:val="00545188"/>
    <w:pPr>
      <w:spacing w:after="0" w:line="240" w:lineRule="auto"/>
    </w:pPr>
    <w:rPr>
      <w:rFonts w:ascii="Tahoma" w:hAnsi="Tahoma" w:cs="Tahoma"/>
      <w:sz w:val="16"/>
      <w:szCs w:val="16"/>
    </w:rPr>
  </w:style>
  <w:style w:type="character" w:customStyle="1" w:styleId="BalloonTextChar">
    <w:name w:val="Balloon Text Char"/>
    <w:link w:val="BalloonText"/>
    <w:semiHidden/>
    <w:locked/>
    <w:rsid w:val="00545188"/>
    <w:rPr>
      <w:rFonts w:ascii="Tahoma" w:hAnsi="Tahoma" w:cs="Tahoma"/>
      <w:sz w:val="16"/>
      <w:szCs w:val="16"/>
    </w:rPr>
  </w:style>
  <w:style w:type="character" w:styleId="CommentReference">
    <w:name w:val="annotation reference"/>
    <w:semiHidden/>
    <w:rsid w:val="005417E5"/>
    <w:rPr>
      <w:sz w:val="16"/>
      <w:szCs w:val="16"/>
    </w:rPr>
  </w:style>
  <w:style w:type="paragraph" w:styleId="CommentText">
    <w:name w:val="annotation text"/>
    <w:basedOn w:val="Normal"/>
    <w:semiHidden/>
    <w:rsid w:val="005417E5"/>
    <w:rPr>
      <w:sz w:val="20"/>
      <w:szCs w:val="20"/>
    </w:rPr>
  </w:style>
  <w:style w:type="paragraph" w:styleId="CommentSubject">
    <w:name w:val="annotation subject"/>
    <w:basedOn w:val="CommentText"/>
    <w:next w:val="CommentText"/>
    <w:semiHidden/>
    <w:rsid w:val="005417E5"/>
    <w:rPr>
      <w:b/>
      <w:bCs/>
    </w:rPr>
  </w:style>
  <w:style w:type="paragraph" w:styleId="Header">
    <w:name w:val="header"/>
    <w:basedOn w:val="Normal"/>
    <w:link w:val="HeaderChar"/>
    <w:rsid w:val="00F726CD"/>
    <w:pPr>
      <w:tabs>
        <w:tab w:val="center" w:pos="4680"/>
        <w:tab w:val="right" w:pos="9360"/>
      </w:tabs>
      <w:spacing w:after="0" w:line="240" w:lineRule="auto"/>
    </w:pPr>
  </w:style>
  <w:style w:type="character" w:customStyle="1" w:styleId="HeaderChar">
    <w:name w:val="Header Char"/>
    <w:link w:val="Header"/>
    <w:rsid w:val="00F726CD"/>
    <w:rPr>
      <w:rFonts w:eastAsia="Times New Roman"/>
      <w:sz w:val="22"/>
      <w:szCs w:val="22"/>
    </w:rPr>
  </w:style>
  <w:style w:type="paragraph" w:styleId="Footer">
    <w:name w:val="footer"/>
    <w:basedOn w:val="Normal"/>
    <w:link w:val="FooterChar"/>
    <w:uiPriority w:val="99"/>
    <w:rsid w:val="00F726CD"/>
    <w:pPr>
      <w:tabs>
        <w:tab w:val="center" w:pos="4680"/>
        <w:tab w:val="right" w:pos="9360"/>
      </w:tabs>
      <w:spacing w:after="0" w:line="240" w:lineRule="auto"/>
    </w:pPr>
  </w:style>
  <w:style w:type="character" w:customStyle="1" w:styleId="FooterChar">
    <w:name w:val="Footer Char"/>
    <w:link w:val="Footer"/>
    <w:uiPriority w:val="99"/>
    <w:rsid w:val="00F726CD"/>
    <w:rPr>
      <w:rFonts w:eastAsia="Times New Roman"/>
      <w:sz w:val="22"/>
      <w:szCs w:val="22"/>
    </w:rPr>
  </w:style>
  <w:style w:type="character" w:styleId="IntenseEmphasis">
    <w:name w:val="Intense Emphasis"/>
    <w:uiPriority w:val="21"/>
    <w:qFormat/>
    <w:rsid w:val="008907B9"/>
    <w:rPr>
      <w:b/>
      <w:bCs/>
      <w:i/>
      <w:iCs/>
      <w:color w:val="4F81BD"/>
    </w:rPr>
  </w:style>
  <w:style w:type="paragraph" w:styleId="Revision">
    <w:name w:val="Revision"/>
    <w:hidden/>
    <w:uiPriority w:val="99"/>
    <w:semiHidden/>
    <w:rsid w:val="00672317"/>
    <w:rPr>
      <w:rFonts w:eastAsia="Times New Roman"/>
      <w:sz w:val="22"/>
      <w:szCs w:val="22"/>
    </w:rPr>
  </w:style>
  <w:style w:type="table" w:styleId="TableGrid">
    <w:name w:val="Table Grid"/>
    <w:basedOn w:val="TableNormal"/>
    <w:locked/>
    <w:rsid w:val="00D245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AB61CF"/>
    <w:pPr>
      <w:tabs>
        <w:tab w:val="left" w:pos="264"/>
      </w:tabs>
      <w:spacing w:after="0" w:line="240" w:lineRule="auto"/>
      <w:ind w:left="264" w:hanging="26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773732">
      <w:bodyDiv w:val="1"/>
      <w:marLeft w:val="0"/>
      <w:marRight w:val="0"/>
      <w:marTop w:val="0"/>
      <w:marBottom w:val="0"/>
      <w:divBdr>
        <w:top w:val="none" w:sz="0" w:space="0" w:color="auto"/>
        <w:left w:val="none" w:sz="0" w:space="0" w:color="auto"/>
        <w:bottom w:val="none" w:sz="0" w:space="0" w:color="auto"/>
        <w:right w:val="none" w:sz="0" w:space="0" w:color="auto"/>
      </w:divBdr>
    </w:div>
    <w:div w:id="154956670">
      <w:bodyDiv w:val="1"/>
      <w:marLeft w:val="0"/>
      <w:marRight w:val="0"/>
      <w:marTop w:val="0"/>
      <w:marBottom w:val="0"/>
      <w:divBdr>
        <w:top w:val="none" w:sz="0" w:space="0" w:color="auto"/>
        <w:left w:val="none" w:sz="0" w:space="0" w:color="auto"/>
        <w:bottom w:val="none" w:sz="0" w:space="0" w:color="auto"/>
        <w:right w:val="none" w:sz="0" w:space="0" w:color="auto"/>
      </w:divBdr>
    </w:div>
    <w:div w:id="174271905">
      <w:bodyDiv w:val="1"/>
      <w:marLeft w:val="0"/>
      <w:marRight w:val="0"/>
      <w:marTop w:val="0"/>
      <w:marBottom w:val="0"/>
      <w:divBdr>
        <w:top w:val="none" w:sz="0" w:space="0" w:color="auto"/>
        <w:left w:val="none" w:sz="0" w:space="0" w:color="auto"/>
        <w:bottom w:val="none" w:sz="0" w:space="0" w:color="auto"/>
        <w:right w:val="none" w:sz="0" w:space="0" w:color="auto"/>
      </w:divBdr>
    </w:div>
    <w:div w:id="307324603">
      <w:bodyDiv w:val="1"/>
      <w:marLeft w:val="0"/>
      <w:marRight w:val="0"/>
      <w:marTop w:val="0"/>
      <w:marBottom w:val="0"/>
      <w:divBdr>
        <w:top w:val="none" w:sz="0" w:space="0" w:color="auto"/>
        <w:left w:val="none" w:sz="0" w:space="0" w:color="auto"/>
        <w:bottom w:val="none" w:sz="0" w:space="0" w:color="auto"/>
        <w:right w:val="none" w:sz="0" w:space="0" w:color="auto"/>
      </w:divBdr>
      <w:divsChild>
        <w:div w:id="1647278370">
          <w:marLeft w:val="360"/>
          <w:marRight w:val="0"/>
          <w:marTop w:val="200"/>
          <w:marBottom w:val="0"/>
          <w:divBdr>
            <w:top w:val="none" w:sz="0" w:space="0" w:color="auto"/>
            <w:left w:val="none" w:sz="0" w:space="0" w:color="auto"/>
            <w:bottom w:val="none" w:sz="0" w:space="0" w:color="auto"/>
            <w:right w:val="none" w:sz="0" w:space="0" w:color="auto"/>
          </w:divBdr>
        </w:div>
        <w:div w:id="710303224">
          <w:marLeft w:val="360"/>
          <w:marRight w:val="0"/>
          <w:marTop w:val="200"/>
          <w:marBottom w:val="0"/>
          <w:divBdr>
            <w:top w:val="none" w:sz="0" w:space="0" w:color="auto"/>
            <w:left w:val="none" w:sz="0" w:space="0" w:color="auto"/>
            <w:bottom w:val="none" w:sz="0" w:space="0" w:color="auto"/>
            <w:right w:val="none" w:sz="0" w:space="0" w:color="auto"/>
          </w:divBdr>
        </w:div>
      </w:divsChild>
    </w:div>
    <w:div w:id="325062092">
      <w:bodyDiv w:val="1"/>
      <w:marLeft w:val="0"/>
      <w:marRight w:val="0"/>
      <w:marTop w:val="0"/>
      <w:marBottom w:val="0"/>
      <w:divBdr>
        <w:top w:val="none" w:sz="0" w:space="0" w:color="auto"/>
        <w:left w:val="none" w:sz="0" w:space="0" w:color="auto"/>
        <w:bottom w:val="none" w:sz="0" w:space="0" w:color="auto"/>
        <w:right w:val="none" w:sz="0" w:space="0" w:color="auto"/>
      </w:divBdr>
    </w:div>
    <w:div w:id="405539174">
      <w:bodyDiv w:val="1"/>
      <w:marLeft w:val="0"/>
      <w:marRight w:val="0"/>
      <w:marTop w:val="0"/>
      <w:marBottom w:val="0"/>
      <w:divBdr>
        <w:top w:val="none" w:sz="0" w:space="0" w:color="auto"/>
        <w:left w:val="none" w:sz="0" w:space="0" w:color="auto"/>
        <w:bottom w:val="none" w:sz="0" w:space="0" w:color="auto"/>
        <w:right w:val="none" w:sz="0" w:space="0" w:color="auto"/>
      </w:divBdr>
      <w:divsChild>
        <w:div w:id="358749771">
          <w:marLeft w:val="360"/>
          <w:marRight w:val="0"/>
          <w:marTop w:val="200"/>
          <w:marBottom w:val="0"/>
          <w:divBdr>
            <w:top w:val="none" w:sz="0" w:space="0" w:color="auto"/>
            <w:left w:val="none" w:sz="0" w:space="0" w:color="auto"/>
            <w:bottom w:val="none" w:sz="0" w:space="0" w:color="auto"/>
            <w:right w:val="none" w:sz="0" w:space="0" w:color="auto"/>
          </w:divBdr>
        </w:div>
        <w:div w:id="1648970441">
          <w:marLeft w:val="360"/>
          <w:marRight w:val="0"/>
          <w:marTop w:val="200"/>
          <w:marBottom w:val="0"/>
          <w:divBdr>
            <w:top w:val="none" w:sz="0" w:space="0" w:color="auto"/>
            <w:left w:val="none" w:sz="0" w:space="0" w:color="auto"/>
            <w:bottom w:val="none" w:sz="0" w:space="0" w:color="auto"/>
            <w:right w:val="none" w:sz="0" w:space="0" w:color="auto"/>
          </w:divBdr>
        </w:div>
        <w:div w:id="1522160733">
          <w:marLeft w:val="360"/>
          <w:marRight w:val="0"/>
          <w:marTop w:val="200"/>
          <w:marBottom w:val="0"/>
          <w:divBdr>
            <w:top w:val="none" w:sz="0" w:space="0" w:color="auto"/>
            <w:left w:val="none" w:sz="0" w:space="0" w:color="auto"/>
            <w:bottom w:val="none" w:sz="0" w:space="0" w:color="auto"/>
            <w:right w:val="none" w:sz="0" w:space="0" w:color="auto"/>
          </w:divBdr>
        </w:div>
      </w:divsChild>
    </w:div>
    <w:div w:id="468014018">
      <w:bodyDiv w:val="1"/>
      <w:marLeft w:val="0"/>
      <w:marRight w:val="0"/>
      <w:marTop w:val="0"/>
      <w:marBottom w:val="0"/>
      <w:divBdr>
        <w:top w:val="none" w:sz="0" w:space="0" w:color="auto"/>
        <w:left w:val="none" w:sz="0" w:space="0" w:color="auto"/>
        <w:bottom w:val="none" w:sz="0" w:space="0" w:color="auto"/>
        <w:right w:val="none" w:sz="0" w:space="0" w:color="auto"/>
      </w:divBdr>
    </w:div>
    <w:div w:id="628977209">
      <w:bodyDiv w:val="1"/>
      <w:marLeft w:val="0"/>
      <w:marRight w:val="0"/>
      <w:marTop w:val="0"/>
      <w:marBottom w:val="0"/>
      <w:divBdr>
        <w:top w:val="none" w:sz="0" w:space="0" w:color="auto"/>
        <w:left w:val="none" w:sz="0" w:space="0" w:color="auto"/>
        <w:bottom w:val="none" w:sz="0" w:space="0" w:color="auto"/>
        <w:right w:val="none" w:sz="0" w:space="0" w:color="auto"/>
      </w:divBdr>
    </w:div>
    <w:div w:id="693967487">
      <w:bodyDiv w:val="1"/>
      <w:marLeft w:val="0"/>
      <w:marRight w:val="0"/>
      <w:marTop w:val="0"/>
      <w:marBottom w:val="0"/>
      <w:divBdr>
        <w:top w:val="none" w:sz="0" w:space="0" w:color="auto"/>
        <w:left w:val="none" w:sz="0" w:space="0" w:color="auto"/>
        <w:bottom w:val="none" w:sz="0" w:space="0" w:color="auto"/>
        <w:right w:val="none" w:sz="0" w:space="0" w:color="auto"/>
      </w:divBdr>
    </w:div>
    <w:div w:id="754321482">
      <w:bodyDiv w:val="1"/>
      <w:marLeft w:val="0"/>
      <w:marRight w:val="0"/>
      <w:marTop w:val="0"/>
      <w:marBottom w:val="0"/>
      <w:divBdr>
        <w:top w:val="none" w:sz="0" w:space="0" w:color="auto"/>
        <w:left w:val="none" w:sz="0" w:space="0" w:color="auto"/>
        <w:bottom w:val="none" w:sz="0" w:space="0" w:color="auto"/>
        <w:right w:val="none" w:sz="0" w:space="0" w:color="auto"/>
      </w:divBdr>
    </w:div>
    <w:div w:id="899905124">
      <w:bodyDiv w:val="1"/>
      <w:marLeft w:val="0"/>
      <w:marRight w:val="0"/>
      <w:marTop w:val="0"/>
      <w:marBottom w:val="0"/>
      <w:divBdr>
        <w:top w:val="none" w:sz="0" w:space="0" w:color="auto"/>
        <w:left w:val="none" w:sz="0" w:space="0" w:color="auto"/>
        <w:bottom w:val="none" w:sz="0" w:space="0" w:color="auto"/>
        <w:right w:val="none" w:sz="0" w:space="0" w:color="auto"/>
      </w:divBdr>
    </w:div>
    <w:div w:id="1087724188">
      <w:bodyDiv w:val="1"/>
      <w:marLeft w:val="0"/>
      <w:marRight w:val="0"/>
      <w:marTop w:val="0"/>
      <w:marBottom w:val="0"/>
      <w:divBdr>
        <w:top w:val="none" w:sz="0" w:space="0" w:color="auto"/>
        <w:left w:val="none" w:sz="0" w:space="0" w:color="auto"/>
        <w:bottom w:val="none" w:sz="0" w:space="0" w:color="auto"/>
        <w:right w:val="none" w:sz="0" w:space="0" w:color="auto"/>
      </w:divBdr>
    </w:div>
    <w:div w:id="1186097997">
      <w:bodyDiv w:val="1"/>
      <w:marLeft w:val="0"/>
      <w:marRight w:val="0"/>
      <w:marTop w:val="0"/>
      <w:marBottom w:val="0"/>
      <w:divBdr>
        <w:top w:val="none" w:sz="0" w:space="0" w:color="auto"/>
        <w:left w:val="none" w:sz="0" w:space="0" w:color="auto"/>
        <w:bottom w:val="none" w:sz="0" w:space="0" w:color="auto"/>
        <w:right w:val="none" w:sz="0" w:space="0" w:color="auto"/>
      </w:divBdr>
    </w:div>
    <w:div w:id="1197890438">
      <w:bodyDiv w:val="1"/>
      <w:marLeft w:val="0"/>
      <w:marRight w:val="0"/>
      <w:marTop w:val="0"/>
      <w:marBottom w:val="0"/>
      <w:divBdr>
        <w:top w:val="none" w:sz="0" w:space="0" w:color="auto"/>
        <w:left w:val="none" w:sz="0" w:space="0" w:color="auto"/>
        <w:bottom w:val="none" w:sz="0" w:space="0" w:color="auto"/>
        <w:right w:val="none" w:sz="0" w:space="0" w:color="auto"/>
      </w:divBdr>
    </w:div>
    <w:div w:id="1369717623">
      <w:bodyDiv w:val="1"/>
      <w:marLeft w:val="0"/>
      <w:marRight w:val="0"/>
      <w:marTop w:val="0"/>
      <w:marBottom w:val="0"/>
      <w:divBdr>
        <w:top w:val="none" w:sz="0" w:space="0" w:color="auto"/>
        <w:left w:val="none" w:sz="0" w:space="0" w:color="auto"/>
        <w:bottom w:val="none" w:sz="0" w:space="0" w:color="auto"/>
        <w:right w:val="none" w:sz="0" w:space="0" w:color="auto"/>
      </w:divBdr>
    </w:div>
    <w:div w:id="1601644270">
      <w:bodyDiv w:val="1"/>
      <w:marLeft w:val="0"/>
      <w:marRight w:val="0"/>
      <w:marTop w:val="0"/>
      <w:marBottom w:val="0"/>
      <w:divBdr>
        <w:top w:val="none" w:sz="0" w:space="0" w:color="auto"/>
        <w:left w:val="none" w:sz="0" w:space="0" w:color="auto"/>
        <w:bottom w:val="none" w:sz="0" w:space="0" w:color="auto"/>
        <w:right w:val="none" w:sz="0" w:space="0" w:color="auto"/>
      </w:divBdr>
    </w:div>
    <w:div w:id="1623999173">
      <w:bodyDiv w:val="1"/>
      <w:marLeft w:val="0"/>
      <w:marRight w:val="0"/>
      <w:marTop w:val="0"/>
      <w:marBottom w:val="0"/>
      <w:divBdr>
        <w:top w:val="none" w:sz="0" w:space="0" w:color="auto"/>
        <w:left w:val="none" w:sz="0" w:space="0" w:color="auto"/>
        <w:bottom w:val="none" w:sz="0" w:space="0" w:color="auto"/>
        <w:right w:val="none" w:sz="0" w:space="0" w:color="auto"/>
      </w:divBdr>
    </w:div>
    <w:div w:id="1630159390">
      <w:bodyDiv w:val="1"/>
      <w:marLeft w:val="0"/>
      <w:marRight w:val="0"/>
      <w:marTop w:val="0"/>
      <w:marBottom w:val="0"/>
      <w:divBdr>
        <w:top w:val="none" w:sz="0" w:space="0" w:color="auto"/>
        <w:left w:val="none" w:sz="0" w:space="0" w:color="auto"/>
        <w:bottom w:val="none" w:sz="0" w:space="0" w:color="auto"/>
        <w:right w:val="none" w:sz="0" w:space="0" w:color="auto"/>
      </w:divBdr>
      <w:divsChild>
        <w:div w:id="727412124">
          <w:marLeft w:val="360"/>
          <w:marRight w:val="0"/>
          <w:marTop w:val="200"/>
          <w:marBottom w:val="0"/>
          <w:divBdr>
            <w:top w:val="none" w:sz="0" w:space="0" w:color="auto"/>
            <w:left w:val="none" w:sz="0" w:space="0" w:color="auto"/>
            <w:bottom w:val="none" w:sz="0" w:space="0" w:color="auto"/>
            <w:right w:val="none" w:sz="0" w:space="0" w:color="auto"/>
          </w:divBdr>
        </w:div>
        <w:div w:id="1427264857">
          <w:marLeft w:val="360"/>
          <w:marRight w:val="0"/>
          <w:marTop w:val="200"/>
          <w:marBottom w:val="0"/>
          <w:divBdr>
            <w:top w:val="none" w:sz="0" w:space="0" w:color="auto"/>
            <w:left w:val="none" w:sz="0" w:space="0" w:color="auto"/>
            <w:bottom w:val="none" w:sz="0" w:space="0" w:color="auto"/>
            <w:right w:val="none" w:sz="0" w:space="0" w:color="auto"/>
          </w:divBdr>
        </w:div>
        <w:div w:id="695424198">
          <w:marLeft w:val="360"/>
          <w:marRight w:val="0"/>
          <w:marTop w:val="200"/>
          <w:marBottom w:val="0"/>
          <w:divBdr>
            <w:top w:val="none" w:sz="0" w:space="0" w:color="auto"/>
            <w:left w:val="none" w:sz="0" w:space="0" w:color="auto"/>
            <w:bottom w:val="none" w:sz="0" w:space="0" w:color="auto"/>
            <w:right w:val="none" w:sz="0" w:space="0" w:color="auto"/>
          </w:divBdr>
        </w:div>
        <w:div w:id="1675841727">
          <w:marLeft w:val="360"/>
          <w:marRight w:val="0"/>
          <w:marTop w:val="200"/>
          <w:marBottom w:val="0"/>
          <w:divBdr>
            <w:top w:val="none" w:sz="0" w:space="0" w:color="auto"/>
            <w:left w:val="none" w:sz="0" w:space="0" w:color="auto"/>
            <w:bottom w:val="none" w:sz="0" w:space="0" w:color="auto"/>
            <w:right w:val="none" w:sz="0" w:space="0" w:color="auto"/>
          </w:divBdr>
        </w:div>
      </w:divsChild>
    </w:div>
    <w:div w:id="1887834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kyline.ms/tutorial_small_molecule.url"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skyline.ms/tutorials/HiResMetabolomics.zip"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7D88FA-23EB-4447-BD4D-9AA4B89901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3405</TotalTime>
  <Pages>17</Pages>
  <Words>1980</Words>
  <Characters>11290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13244</CharactersWithSpaces>
  <SharedDoc>false</SharedDoc>
  <HLinks>
    <vt:vector size="18" baseType="variant">
      <vt:variant>
        <vt:i4>1507393</vt:i4>
      </vt:variant>
      <vt:variant>
        <vt:i4>6</vt:i4>
      </vt:variant>
      <vt:variant>
        <vt:i4>0</vt:i4>
      </vt:variant>
      <vt:variant>
        <vt:i4>5</vt:i4>
      </vt:variant>
      <vt:variant>
        <vt:lpwstr>https://skyline.gs.washington.edu/labkey/wiki/home/software/Skyline/page.view?name=tutorial_existing_quant</vt:lpwstr>
      </vt:variant>
      <vt:variant>
        <vt:lpwstr/>
      </vt:variant>
      <vt:variant>
        <vt:i4>3932284</vt:i4>
      </vt:variant>
      <vt:variant>
        <vt:i4>3</vt:i4>
      </vt:variant>
      <vt:variant>
        <vt:i4>0</vt:i4>
      </vt:variant>
      <vt:variant>
        <vt:i4>5</vt:i4>
      </vt:variant>
      <vt:variant>
        <vt:lpwstr>https://brendanx-uw1.gs.washington.edu/labkey/wiki/home/software/Skyline/page.view?name=tutorial_method_edit</vt:lpwstr>
      </vt:variant>
      <vt:variant>
        <vt:lpwstr/>
      </vt:variant>
      <vt:variant>
        <vt:i4>851992</vt:i4>
      </vt:variant>
      <vt:variant>
        <vt:i4>0</vt:i4>
      </vt:variant>
      <vt:variant>
        <vt:i4>0</vt:i4>
      </vt:variant>
      <vt:variant>
        <vt:i4>5</vt:i4>
      </vt:variant>
      <vt:variant>
        <vt:lpwstr>https://skyline.gs.washington.edu/tutorials/Ms1Filtering.zip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brendanx;brian pratt</dc:creator>
  <cp:lastModifiedBy>Brian Pratt</cp:lastModifiedBy>
  <cp:revision>27</cp:revision>
  <cp:lastPrinted>2020-07-09T17:15:00Z</cp:lastPrinted>
  <dcterms:created xsi:type="dcterms:W3CDTF">2020-07-02T21:04:00Z</dcterms:created>
  <dcterms:modified xsi:type="dcterms:W3CDTF">2023-03-07T22:45:00Z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zotero-version="4.0.23"&gt;&lt;session id="blCBmOfi"/&gt;&lt;style id="http://www.zotero.org/styles/nature" hasBibliography="1" bibliographyStyleHasBeenSet="1"/&gt;&lt;prefs&gt;&lt;pref name="fieldType" value="Field"/&gt;&lt;pref name="storeReferences" value="tr</vt:lpwstr>
  </property>
  <property fmtid="{D5CDD505-2E9C-101B-9397-08002B2CF9AE}" pid="3" name="ZOTERO_PREF_2">
    <vt:lpwstr>ue"/&gt;&lt;pref name="noteType" value="0"/&gt;&lt;pref name="automaticJournalAbbreviations" value="false"/&gt;&lt;/prefs&gt;&lt;/data&gt;</vt:lpwstr>
  </property>
</Properties>
</file>