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A4822" w14:textId="77777777" w:rsidR="000C58D4" w:rsidRPr="00687376" w:rsidRDefault="007973CD">
      <w:pPr>
        <w:pStyle w:val="Title"/>
        <w:rPr>
          <w:rFonts w:eastAsia="SimSun"/>
        </w:rPr>
      </w:pPr>
      <w:r w:rsidRPr="00687376">
        <w:rPr>
          <w:rFonts w:eastAsia="SimSun"/>
        </w:rPr>
        <w:t xml:space="preserve">Skyline </w:t>
      </w:r>
      <w:r w:rsidRPr="00687376">
        <w:rPr>
          <w:rFonts w:eastAsia="SimSun"/>
        </w:rPr>
        <w:t>小分子定量</w:t>
      </w:r>
    </w:p>
    <w:p w14:paraId="79FE2A99" w14:textId="77777777" w:rsidR="000C58D4" w:rsidRPr="00687376" w:rsidRDefault="007973CD">
      <w:r w:rsidRPr="00687376">
        <w:t xml:space="preserve">Skyline </w:t>
      </w:r>
      <w:r w:rsidRPr="00687376">
        <w:t>靶向质谱环境能直观呈现导入</w:t>
      </w:r>
      <w:r w:rsidRPr="00687376">
        <w:t xml:space="preserve"> Skyline </w:t>
      </w:r>
      <w:r w:rsidRPr="00687376">
        <w:t>的原始质谱仪数据信息。</w:t>
      </w:r>
      <w:r w:rsidRPr="00687376">
        <w:t xml:space="preserve">Skyline </w:t>
      </w:r>
      <w:r w:rsidRPr="00687376">
        <w:t>最初为蛋白质组学应用而开发，其应用范畴现已延伸到</w:t>
      </w:r>
      <w:r w:rsidRPr="00687376">
        <w:rPr>
          <w:rFonts w:hint="eastAsia"/>
        </w:rPr>
        <w:t>小</w:t>
      </w:r>
      <w:r w:rsidRPr="00687376">
        <w:t>分子领域。本教程中探讨一个相对简单的示例，该例使用外部</w:t>
      </w:r>
      <w:r w:rsidRPr="00687376">
        <w:rPr>
          <w:rFonts w:hint="eastAsia"/>
        </w:rPr>
        <w:t>标准</w:t>
      </w:r>
      <w:r w:rsidRPr="00687376">
        <w:t>曲线和稳定同位素标记的内标，针对单个小分子使用</w:t>
      </w:r>
      <w:r w:rsidRPr="00687376">
        <w:t xml:space="preserve"> Skyline </w:t>
      </w:r>
      <w:r w:rsidRPr="00687376">
        <w:t>进行靶向定量。</w:t>
      </w:r>
    </w:p>
    <w:p w14:paraId="26B51F27" w14:textId="77777777" w:rsidR="000C58D4" w:rsidRPr="00687376" w:rsidRDefault="007973CD">
      <w:pPr>
        <w:tabs>
          <w:tab w:val="left" w:pos="720"/>
        </w:tabs>
      </w:pPr>
      <w:r w:rsidRPr="00687376">
        <w:t>在本教程中，您将从可能已在运行的方法（例如药代动力学分析）入手，了解基于</w:t>
      </w:r>
      <w:r w:rsidRPr="00687376">
        <w:t xml:space="preserve"> TQ-MS </w:t>
      </w:r>
      <w:r w:rsidRPr="00687376">
        <w:t>的靶向定量（本例中为血浆去蛋白）。通过分析该数据集，您将学会：</w:t>
      </w:r>
    </w:p>
    <w:p w14:paraId="0D78E07B" w14:textId="77777777" w:rsidR="000C58D4" w:rsidRPr="00687376" w:rsidRDefault="007973CD">
      <w:pPr>
        <w:numPr>
          <w:ilvl w:val="0"/>
          <w:numId w:val="1"/>
        </w:numPr>
      </w:pPr>
      <w:r w:rsidRPr="00687376">
        <w:t>插入一组简单的已知离子对</w:t>
      </w:r>
    </w:p>
    <w:p w14:paraId="714882D5" w14:textId="77777777" w:rsidR="000C58D4" w:rsidRPr="00687376" w:rsidRDefault="007973CD">
      <w:pPr>
        <w:numPr>
          <w:ilvl w:val="0"/>
          <w:numId w:val="1"/>
        </w:numPr>
      </w:pPr>
      <w:r w:rsidRPr="00687376">
        <w:t>非蛋白质分子的数据分析和峰积分</w:t>
      </w:r>
    </w:p>
    <w:p w14:paraId="05D00F68" w14:textId="77777777" w:rsidR="000C58D4" w:rsidRPr="00687376" w:rsidRDefault="007973CD">
      <w:pPr>
        <w:numPr>
          <w:ilvl w:val="0"/>
          <w:numId w:val="1"/>
        </w:numPr>
      </w:pPr>
      <w:r w:rsidRPr="00687376">
        <w:t xml:space="preserve">Skyline </w:t>
      </w:r>
      <w:r w:rsidRPr="00687376">
        <w:t>中的小分子定量工作流</w:t>
      </w:r>
      <w:r w:rsidRPr="00687376">
        <w:rPr>
          <w:rFonts w:hint="eastAsia"/>
        </w:rPr>
        <w:t>程</w:t>
      </w:r>
    </w:p>
    <w:p w14:paraId="19EBBD29" w14:textId="77777777" w:rsidR="000C58D4" w:rsidRPr="00687376" w:rsidRDefault="007973CD">
      <w:r w:rsidRPr="00687376">
        <w:t>您还可以查看本教程所依据的</w:t>
      </w:r>
      <w:hyperlink r:id="rId9" w:history="1">
        <w:r w:rsidRPr="00687376">
          <w:rPr>
            <w:rStyle w:val="Hyperlink"/>
          </w:rPr>
          <w:t>第</w:t>
        </w:r>
        <w:r w:rsidRPr="00687376">
          <w:rPr>
            <w:rStyle w:val="Hyperlink"/>
          </w:rPr>
          <w:t xml:space="preserve"> 16 </w:t>
        </w:r>
        <w:r w:rsidRPr="00687376">
          <w:rPr>
            <w:rStyle w:val="Hyperlink"/>
          </w:rPr>
          <w:t>堂</w:t>
        </w:r>
        <w:r w:rsidRPr="00687376">
          <w:rPr>
            <w:rStyle w:val="Hyperlink"/>
          </w:rPr>
          <w:t xml:space="preserve"> Skyline </w:t>
        </w:r>
        <w:r w:rsidRPr="00687376">
          <w:rPr>
            <w:rStyle w:val="Hyperlink"/>
          </w:rPr>
          <w:t>教程网络研讨会</w:t>
        </w:r>
      </w:hyperlink>
      <w:r w:rsidRPr="00687376">
        <w:t>的后半部分。</w:t>
      </w:r>
    </w:p>
    <w:p w14:paraId="03C4801A" w14:textId="77777777" w:rsidR="000C58D4" w:rsidRPr="00687376" w:rsidRDefault="007973CD">
      <w:r w:rsidRPr="00687376">
        <w:t xml:space="preserve">Skyline </w:t>
      </w:r>
      <w:r w:rsidRPr="00687376">
        <w:t>旨在提供一个不区分质谱仪供应商且可用于靶向定量质谱研究的平台。该平台可以导入在不同仪器供应商的质谱仪上采集的原始数据，</w:t>
      </w:r>
      <w:r w:rsidRPr="00687376">
        <w:t xml:space="preserve"> </w:t>
      </w:r>
      <w:r w:rsidRPr="00687376">
        <w:t>例如</w:t>
      </w:r>
      <w:r w:rsidRPr="00687376">
        <w:t xml:space="preserve"> Agilent</w:t>
      </w:r>
      <w:r w:rsidRPr="00687376">
        <w:t>、</w:t>
      </w:r>
      <w:r w:rsidRPr="00687376">
        <w:t>SCIEX</w:t>
      </w:r>
      <w:r w:rsidRPr="00687376">
        <w:t>、</w:t>
      </w:r>
      <w:r w:rsidRPr="00687376">
        <w:t>Bruker</w:t>
      </w:r>
      <w:r w:rsidRPr="00687376">
        <w:t>、</w:t>
      </w:r>
      <w:r w:rsidRPr="00687376">
        <w:t>Shimadzu</w:t>
      </w:r>
      <w:r w:rsidRPr="00687376">
        <w:t>、</w:t>
      </w:r>
      <w:r w:rsidRPr="00687376">
        <w:t xml:space="preserve">Thermo-Scientific </w:t>
      </w:r>
      <w:r w:rsidRPr="00687376">
        <w:t>和</w:t>
      </w:r>
      <w:r w:rsidRPr="00687376">
        <w:t xml:space="preserve"> Waters</w:t>
      </w:r>
      <w:r w:rsidRPr="00687376">
        <w:t>。通过导入不同仪器平台的数据，可极大地促进不同仪器之间的比较和多站点研究。这种方法在蛋白质组学领域已使用多年，因此在将其用于目标小分子时同样奏效。</w:t>
      </w:r>
    </w:p>
    <w:p w14:paraId="24730D62" w14:textId="77777777" w:rsidR="000C58D4" w:rsidRPr="00687376" w:rsidRDefault="007973CD">
      <w:r w:rsidRPr="00687376">
        <w:t>如果您尚未观看过</w:t>
      </w:r>
      <w:r w:rsidRPr="00687376">
        <w:t>“</w:t>
      </w:r>
      <w:hyperlink r:id="rId10" w:history="1">
        <w:r w:rsidRPr="00687376">
          <w:rPr>
            <w:rStyle w:val="Hyperlink"/>
          </w:rPr>
          <w:t xml:space="preserve">Skyline </w:t>
        </w:r>
        <w:r w:rsidRPr="00687376">
          <w:rPr>
            <w:rStyle w:val="Hyperlink"/>
          </w:rPr>
          <w:t>小分子目标</w:t>
        </w:r>
      </w:hyperlink>
      <w:r w:rsidRPr="00687376">
        <w:t>”</w:t>
      </w:r>
      <w:r w:rsidRPr="00687376">
        <w:t>教程，请现在查看教程，以掌握一些有关</w:t>
      </w:r>
      <w:r w:rsidRPr="00687376">
        <w:t xml:space="preserve"> Skyline </w:t>
      </w:r>
      <w:r w:rsidRPr="00687376">
        <w:t>如何处理小分子</w:t>
      </w:r>
      <w:r w:rsidRPr="00687376">
        <w:rPr>
          <w:rFonts w:hint="eastAsia"/>
        </w:rPr>
        <w:t>信息</w:t>
      </w:r>
      <w:r w:rsidRPr="00687376">
        <w:t>（</w:t>
      </w:r>
      <w:r w:rsidRPr="00687376">
        <w:rPr>
          <w:rFonts w:hint="eastAsia"/>
        </w:rPr>
        <w:t>比如</w:t>
      </w:r>
      <w:r w:rsidRPr="00687376">
        <w:t>化学式和加合物）的基础知识。</w:t>
      </w:r>
    </w:p>
    <w:p w14:paraId="6CD53B52" w14:textId="77777777" w:rsidR="000C58D4" w:rsidRPr="00687376" w:rsidRDefault="007973CD">
      <w:pPr>
        <w:pStyle w:val="Heading1"/>
        <w:spacing w:after="120"/>
        <w:rPr>
          <w:rFonts w:eastAsia="SimSun"/>
        </w:rPr>
      </w:pPr>
      <w:r w:rsidRPr="00687376">
        <w:rPr>
          <w:rFonts w:eastAsia="SimSun"/>
        </w:rPr>
        <w:t>入门指南</w:t>
      </w:r>
    </w:p>
    <w:p w14:paraId="4B51A702" w14:textId="77777777" w:rsidR="000C58D4" w:rsidRPr="00687376" w:rsidRDefault="007973CD">
      <w:pPr>
        <w:spacing w:after="120"/>
      </w:pPr>
      <w:r w:rsidRPr="00687376">
        <w:t>要开始本教程，请下载下列</w:t>
      </w:r>
      <w:r w:rsidRPr="00687376">
        <w:t xml:space="preserve"> ZIP </w:t>
      </w:r>
      <w:r w:rsidRPr="00687376">
        <w:t>文件：</w:t>
      </w:r>
    </w:p>
    <w:p w14:paraId="1680D910" w14:textId="77777777" w:rsidR="000C58D4" w:rsidRPr="00687376" w:rsidRDefault="00000000">
      <w:hyperlink r:id="rId11" w:history="1">
        <w:r w:rsidR="007973CD" w:rsidRPr="00687376">
          <w:rPr>
            <w:rStyle w:val="Hyperlink"/>
            <w:highlight w:val="white"/>
          </w:rPr>
          <w:t>https://skyline.ms/tutorials/SmallMoleculeQuantification.zip</w:t>
        </w:r>
      </w:hyperlink>
    </w:p>
    <w:p w14:paraId="6813EC6A" w14:textId="77777777" w:rsidR="000C58D4" w:rsidRPr="00687376" w:rsidRDefault="007973CD">
      <w:r w:rsidRPr="00687376">
        <w:t>将文件解压到您电脑上的某个文件夹，比如：</w:t>
      </w:r>
    </w:p>
    <w:p w14:paraId="5F6181C9" w14:textId="77777777" w:rsidR="000C58D4" w:rsidRPr="00687376" w:rsidRDefault="007973CD">
      <w:r w:rsidRPr="00687376">
        <w:t>C:\Users\bspratt\Documents</w:t>
      </w:r>
    </w:p>
    <w:p w14:paraId="3ABCEFB6" w14:textId="77777777" w:rsidR="000C58D4" w:rsidRPr="00687376" w:rsidRDefault="007973CD">
      <w:r w:rsidRPr="00687376">
        <w:t>该操作将创建一个新文件夹：</w:t>
      </w:r>
    </w:p>
    <w:p w14:paraId="7D44DDF9" w14:textId="77777777" w:rsidR="000C58D4" w:rsidRPr="00687376" w:rsidRDefault="007973CD">
      <w:r w:rsidRPr="00687376">
        <w:t>C:\Users\bspratt\Documents\SmallMoleculeQuant</w:t>
      </w:r>
    </w:p>
    <w:p w14:paraId="560496E3" w14:textId="77777777" w:rsidR="000C58D4" w:rsidRPr="00687376" w:rsidRDefault="007973CD">
      <w:r w:rsidRPr="00687376">
        <w:t>其中将包含本教程所需的所有文件。</w:t>
      </w:r>
    </w:p>
    <w:p w14:paraId="091D5F01" w14:textId="77777777" w:rsidR="000C58D4" w:rsidRPr="00687376" w:rsidRDefault="007973CD">
      <w:pPr>
        <w:spacing w:after="120"/>
      </w:pPr>
      <w:r w:rsidRPr="00687376">
        <w:t>如果您在开始学习本教程之前就一直在用</w:t>
      </w:r>
      <w:r w:rsidRPr="00687376">
        <w:t xml:space="preserve"> Skyline</w:t>
      </w:r>
      <w:r w:rsidRPr="00687376">
        <w:t>，最好将</w:t>
      </w:r>
      <w:r w:rsidRPr="00687376">
        <w:t xml:space="preserve"> Skyline </w:t>
      </w:r>
      <w:r w:rsidRPr="00687376">
        <w:t>恢复为默认设置。要恢复默认设置：</w:t>
      </w:r>
      <w:r w:rsidRPr="00687376">
        <w:t xml:space="preserve"> </w:t>
      </w:r>
    </w:p>
    <w:p w14:paraId="46D2695A" w14:textId="77777777" w:rsidR="000C58D4" w:rsidRPr="00687376" w:rsidRDefault="007973CD">
      <w:pPr>
        <w:pStyle w:val="ListParagraph"/>
        <w:numPr>
          <w:ilvl w:val="0"/>
          <w:numId w:val="2"/>
        </w:numPr>
      </w:pPr>
      <w:r w:rsidRPr="00687376">
        <w:lastRenderedPageBreak/>
        <w:t>启动</w:t>
      </w:r>
      <w:r w:rsidRPr="00687376">
        <w:t xml:space="preserve"> Skyline</w:t>
      </w:r>
      <w:r w:rsidRPr="00687376">
        <w:t>。</w:t>
      </w:r>
    </w:p>
    <w:p w14:paraId="1120802F" w14:textId="77777777" w:rsidR="000C58D4" w:rsidRPr="00687376" w:rsidRDefault="007973CD">
      <w:pPr>
        <w:pStyle w:val="ListParagraph"/>
        <w:numPr>
          <w:ilvl w:val="0"/>
          <w:numId w:val="2"/>
        </w:numPr>
      </w:pPr>
      <w:r w:rsidRPr="00687376">
        <w:t>在</w:t>
      </w:r>
      <w:r w:rsidRPr="00687376">
        <w:rPr>
          <w:b/>
          <w:bCs/>
        </w:rPr>
        <w:t>起始页上</w:t>
      </w:r>
      <w:r w:rsidRPr="00687376">
        <w:t>单击</w:t>
      </w:r>
      <w:r w:rsidRPr="00687376">
        <w:rPr>
          <w:b/>
          <w:bCs/>
        </w:rPr>
        <w:t>空白文档</w:t>
      </w:r>
      <w:r w:rsidRPr="00687376">
        <w:t>，显示如下：</w:t>
      </w:r>
      <w:r w:rsidRPr="00687376">
        <w:t xml:space="preserve"> </w:t>
      </w:r>
    </w:p>
    <w:p w14:paraId="26E2406D" w14:textId="77777777" w:rsidR="000C58D4" w:rsidRPr="00687376" w:rsidRDefault="007973CD">
      <w:pPr>
        <w:spacing w:after="120"/>
      </w:pPr>
      <w:r w:rsidRPr="00687376">
        <w:rPr>
          <w:noProof/>
        </w:rPr>
        <w:drawing>
          <wp:inline distT="0" distB="0" distL="0" distR="0" wp14:anchorId="3CF9D9D8" wp14:editId="58270FA1">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cstate="print"/>
                    <a:stretch>
                      <a:fillRect/>
                    </a:stretch>
                  </pic:blipFill>
                  <pic:spPr>
                    <a:xfrm>
                      <a:off x="0" y="0"/>
                      <a:ext cx="1781175" cy="1781175"/>
                    </a:xfrm>
                    <a:prstGeom prst="rect">
                      <a:avLst/>
                    </a:prstGeom>
                  </pic:spPr>
                </pic:pic>
              </a:graphicData>
            </a:graphic>
          </wp:inline>
        </w:drawing>
      </w:r>
    </w:p>
    <w:p w14:paraId="50CE55A9" w14:textId="77777777" w:rsidR="000C58D4" w:rsidRPr="00687376" w:rsidRDefault="007973CD">
      <w:pPr>
        <w:pStyle w:val="ListParagraph"/>
        <w:numPr>
          <w:ilvl w:val="0"/>
          <w:numId w:val="3"/>
        </w:numPr>
        <w:spacing w:after="120" w:line="259" w:lineRule="auto"/>
      </w:pPr>
      <w:r w:rsidRPr="00687376">
        <w:t>在</w:t>
      </w:r>
      <w:r w:rsidRPr="00687376">
        <w:rPr>
          <w:b/>
        </w:rPr>
        <w:t>设置</w:t>
      </w:r>
      <w:r w:rsidRPr="00687376">
        <w:t>菜单中单击</w:t>
      </w:r>
      <w:r w:rsidRPr="00687376">
        <w:rPr>
          <w:b/>
        </w:rPr>
        <w:t>默认值。</w:t>
      </w:r>
    </w:p>
    <w:p w14:paraId="16B919DA" w14:textId="77777777" w:rsidR="000C58D4" w:rsidRPr="00687376" w:rsidRDefault="007973CD">
      <w:pPr>
        <w:pStyle w:val="ListParagraph"/>
        <w:numPr>
          <w:ilvl w:val="0"/>
          <w:numId w:val="3"/>
        </w:numPr>
        <w:spacing w:after="120" w:line="259" w:lineRule="auto"/>
      </w:pPr>
      <w:r w:rsidRPr="00687376">
        <w:t>在询问您是否保存当前设置时，单击表单上的</w:t>
      </w:r>
      <w:r w:rsidRPr="00687376">
        <w:rPr>
          <w:b/>
          <w:bCs/>
        </w:rPr>
        <w:t>否</w:t>
      </w:r>
      <w:r w:rsidRPr="00687376">
        <w:t>。</w:t>
      </w:r>
    </w:p>
    <w:p w14:paraId="5621716C" w14:textId="77777777" w:rsidR="000C58D4" w:rsidRPr="00687376" w:rsidRDefault="007973CD">
      <w:r w:rsidRPr="00687376">
        <w:t>该</w:t>
      </w:r>
      <w:r w:rsidRPr="00687376">
        <w:t xml:space="preserve"> Skyline </w:t>
      </w:r>
      <w:r w:rsidRPr="00687376">
        <w:t>实例中的文档设置现已重置为默认值。</w:t>
      </w:r>
    </w:p>
    <w:p w14:paraId="5C092309" w14:textId="77777777" w:rsidR="000C58D4" w:rsidRPr="00687376" w:rsidRDefault="007973CD">
      <w:pPr>
        <w:spacing w:after="120"/>
      </w:pPr>
      <w:r w:rsidRPr="00687376">
        <w:t>由于本教程涵盖小分子主题，您可以执行以下操作来选择分子界面：</w:t>
      </w:r>
    </w:p>
    <w:p w14:paraId="6591F233" w14:textId="77777777" w:rsidR="000C58D4" w:rsidRPr="00687376" w:rsidRDefault="007973CD">
      <w:pPr>
        <w:pStyle w:val="ListParagraph"/>
        <w:numPr>
          <w:ilvl w:val="0"/>
          <w:numId w:val="4"/>
        </w:numPr>
        <w:spacing w:after="120" w:line="259" w:lineRule="auto"/>
      </w:pPr>
      <w:r w:rsidRPr="00687376">
        <w:t>单击</w:t>
      </w:r>
      <w:r w:rsidRPr="00687376">
        <w:t xml:space="preserve"> Skyline </w:t>
      </w:r>
      <w:r w:rsidRPr="00687376">
        <w:t>窗口右上角的用户界面控件，然后单击如下</w:t>
      </w:r>
      <w:r w:rsidRPr="00687376">
        <w:rPr>
          <w:b/>
          <w:bCs/>
        </w:rPr>
        <w:t>分子界面</w:t>
      </w:r>
      <w:r w:rsidRPr="00687376">
        <w:t>：</w:t>
      </w:r>
      <w:r w:rsidRPr="00687376">
        <w:t xml:space="preserve"> </w:t>
      </w:r>
    </w:p>
    <w:p w14:paraId="2B0577E1" w14:textId="77777777" w:rsidR="000C58D4" w:rsidRPr="00687376" w:rsidRDefault="007973CD">
      <w:pPr>
        <w:spacing w:after="120"/>
      </w:pPr>
      <w:r w:rsidRPr="00687376">
        <w:rPr>
          <w:noProof/>
        </w:rPr>
        <w:drawing>
          <wp:inline distT="0" distB="0" distL="0" distR="0" wp14:anchorId="6D8F7D5C" wp14:editId="34C92583">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0BD4B50E" w14:textId="77777777" w:rsidR="000C58D4" w:rsidRPr="00687376" w:rsidRDefault="007973CD">
      <w:pPr>
        <w:spacing w:after="120"/>
      </w:pPr>
      <w:r w:rsidRPr="00687376">
        <w:t xml:space="preserve">Skyline </w:t>
      </w:r>
      <w:r w:rsidRPr="00687376">
        <w:t>将在</w:t>
      </w:r>
      <w:r w:rsidRPr="00687376">
        <w:rPr>
          <w:rFonts w:hint="eastAsia"/>
        </w:rPr>
        <w:t>小</w:t>
      </w:r>
      <w:r w:rsidRPr="00687376">
        <w:t>分子模式下运行，</w:t>
      </w:r>
      <w:r w:rsidRPr="00687376">
        <w:t xml:space="preserve">Skyline </w:t>
      </w:r>
      <w:r w:rsidRPr="00687376">
        <w:t>窗口右上角</w:t>
      </w:r>
      <w:r w:rsidRPr="00687376">
        <w:t xml:space="preserve"> </w:t>
      </w:r>
      <w:r w:rsidRPr="00687376">
        <w:t>随之显示蛋白质图标</w:t>
      </w:r>
      <w:r w:rsidRPr="00687376">
        <w:rPr>
          <w:noProof/>
        </w:rPr>
        <w:drawing>
          <wp:inline distT="0" distB="0" distL="0" distR="0" wp14:anchorId="23B0EC6E" wp14:editId="556B09A2">
            <wp:extent cx="248920" cy="160655"/>
            <wp:effectExtent l="0" t="0" r="17780" b="1079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687376">
        <w:t>。原始蛋白质组学菜单和控件现已隐藏，便于您专心从事小分子分析。</w:t>
      </w:r>
    </w:p>
    <w:p w14:paraId="7A32840B" w14:textId="77777777" w:rsidR="000C58D4" w:rsidRPr="00687376" w:rsidRDefault="007973CD">
      <w:pPr>
        <w:pStyle w:val="Heading1"/>
        <w:rPr>
          <w:rFonts w:eastAsia="SimSun"/>
        </w:rPr>
      </w:pPr>
      <w:r w:rsidRPr="00687376">
        <w:rPr>
          <w:rFonts w:eastAsia="SimSun"/>
        </w:rPr>
        <w:t>实验</w:t>
      </w:r>
      <w:r w:rsidRPr="00687376">
        <w:rPr>
          <w:rFonts w:ascii="SimSun" w:eastAsia="SimSun" w:hAnsi="SimSun" w:cs="SimSun" w:hint="eastAsia"/>
        </w:rPr>
        <w:t>设计</w:t>
      </w:r>
    </w:p>
    <w:p w14:paraId="7F008F68" w14:textId="77777777" w:rsidR="000C58D4" w:rsidRPr="00687376" w:rsidRDefault="007973CD">
      <w:r w:rsidRPr="00687376">
        <w:t>本实验根据《</w:t>
      </w:r>
      <w:r w:rsidRPr="00687376">
        <w:t xml:space="preserve">FDA </w:t>
      </w:r>
      <w:r w:rsidRPr="00687376">
        <w:t>生物分析方法学确证指南》设计而成，因此所包含的不仅仅是研究样品。此类研究所采用的常见检测板</w:t>
      </w:r>
      <w:r w:rsidRPr="00687376">
        <w:rPr>
          <w:rFonts w:hint="eastAsia"/>
        </w:rPr>
        <w:t>样品布局</w:t>
      </w:r>
      <w:r w:rsidRPr="00687376">
        <w:t>和</w:t>
      </w:r>
      <w:r w:rsidRPr="00687376">
        <w:rPr>
          <w:rFonts w:hint="eastAsia"/>
        </w:rPr>
        <w:t>分析</w:t>
      </w:r>
      <w:r w:rsidRPr="00687376">
        <w:t>顺序的完整描述</w:t>
      </w:r>
      <w:r w:rsidRPr="00687376">
        <w:rPr>
          <w:rFonts w:hint="eastAsia"/>
        </w:rPr>
        <w:t>现在已经发布</w:t>
      </w:r>
      <w:r w:rsidRPr="00687376">
        <w:t>(</w:t>
      </w:r>
      <w:hyperlink r:id="rId15" w:history="1">
        <w:r w:rsidRPr="00687376">
          <w:rPr>
            <w:rStyle w:val="Hyperlink"/>
          </w:rPr>
          <w:t>https://www.ncbi.nlm.nih.gov/pubmed/29039849</w:t>
        </w:r>
      </w:hyperlink>
      <w:r w:rsidRPr="00687376">
        <w:t>)</w:t>
      </w:r>
      <w:r w:rsidRPr="00687376">
        <w:t>。简单来说，该数据集的样品按如下方式</w:t>
      </w:r>
      <w:r w:rsidRPr="00687376">
        <w:rPr>
          <w:rFonts w:hint="eastAsia"/>
        </w:rPr>
        <w:t>分布</w:t>
      </w:r>
      <w:r w:rsidRPr="00687376">
        <w:t>在</w:t>
      </w:r>
      <w:r w:rsidRPr="00687376">
        <w:t xml:space="preserve"> 96 </w:t>
      </w:r>
      <w:r w:rsidRPr="00687376">
        <w:t>孔检测板中：</w:t>
      </w:r>
    </w:p>
    <w:p w14:paraId="538A7AE5" w14:textId="77777777" w:rsidR="000C58D4" w:rsidRPr="00687376" w:rsidRDefault="007973CD">
      <w:r w:rsidRPr="00687376">
        <w:rPr>
          <w:noProof/>
        </w:rPr>
        <w:lastRenderedPageBreak/>
        <w:drawing>
          <wp:inline distT="0" distB="0" distL="0" distR="0" wp14:anchorId="065D653F" wp14:editId="4801C9C0">
            <wp:extent cx="4078605" cy="17011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0299959C" w14:textId="77777777" w:rsidR="000C58D4" w:rsidRPr="00687376" w:rsidRDefault="007973CD">
      <w:r w:rsidRPr="00687376">
        <w:t>空白或</w:t>
      </w:r>
      <w:r w:rsidRPr="00687376">
        <w:t>“</w:t>
      </w:r>
      <w:r w:rsidRPr="00687376">
        <w:t>零</w:t>
      </w:r>
      <w:r w:rsidRPr="00687376">
        <w:t>”</w:t>
      </w:r>
      <w:r w:rsidRPr="00687376">
        <w:t>标准品仅包含内标，双空白则完全不含标准品。</w:t>
      </w:r>
      <w:r w:rsidRPr="00687376">
        <w:t xml:space="preserve"> </w:t>
      </w:r>
    </w:p>
    <w:p w14:paraId="590D4328" w14:textId="77777777" w:rsidR="000C58D4" w:rsidRPr="00687376" w:rsidRDefault="007973CD">
      <w:r w:rsidRPr="00687376">
        <w:rPr>
          <w:rFonts w:hint="eastAsia"/>
        </w:rPr>
        <w:t>标准曲线样品就是用于计算标准曲线的一系列按不同比例稀释的标准品</w:t>
      </w:r>
      <w:r w:rsidRPr="00687376">
        <w:t>。</w:t>
      </w:r>
    </w:p>
    <w:p w14:paraId="6CD64C4B" w14:textId="77777777" w:rsidR="000C58D4" w:rsidRPr="00687376" w:rsidRDefault="007973CD">
      <w:r w:rsidRPr="00687376">
        <w:t xml:space="preserve">QC </w:t>
      </w:r>
      <w:r w:rsidRPr="00687376">
        <w:t>样品是</w:t>
      </w:r>
      <w:r w:rsidRPr="00687376">
        <w:t>“</w:t>
      </w:r>
      <w:r w:rsidRPr="00687376">
        <w:t>已知的未知</w:t>
      </w:r>
      <w:r w:rsidRPr="00687376">
        <w:t>”</w:t>
      </w:r>
      <w:r w:rsidRPr="00687376">
        <w:t>。这些是质量控制样品，在本研究中视为未知。实际上，由于这些结果已知，因此可以将其用于核实测量准确性。</w:t>
      </w:r>
    </w:p>
    <w:p w14:paraId="7439C644" w14:textId="77777777" w:rsidR="000C58D4" w:rsidRPr="00687376" w:rsidRDefault="007973CD">
      <w:r w:rsidRPr="00687376">
        <w:t>血清</w:t>
      </w:r>
      <w:r w:rsidRPr="00687376">
        <w:t xml:space="preserve"> SPQC </w:t>
      </w:r>
      <w:r w:rsidRPr="00687376">
        <w:t>即</w:t>
      </w:r>
      <w:r w:rsidRPr="00687376">
        <w:rPr>
          <w:rFonts w:hint="eastAsia"/>
        </w:rPr>
        <w:t>混合</w:t>
      </w:r>
      <w:r w:rsidRPr="00687376">
        <w:t>血清</w:t>
      </w:r>
      <w:r w:rsidRPr="00687376">
        <w:t xml:space="preserve"> QC (Serum Pooled QC)</w:t>
      </w:r>
      <w:r w:rsidRPr="00687376">
        <w:t>，</w:t>
      </w:r>
      <w:r w:rsidRPr="00687376">
        <w:rPr>
          <w:rFonts w:hint="eastAsia"/>
        </w:rPr>
        <w:t>合并了每一份</w:t>
      </w:r>
      <w:r w:rsidRPr="00687376">
        <w:t>研究样品</w:t>
      </w:r>
      <w:r w:rsidRPr="00687376">
        <w:rPr>
          <w:rFonts w:hint="eastAsia"/>
        </w:rPr>
        <w:t>的一小部分</w:t>
      </w:r>
      <w:r w:rsidRPr="00687376">
        <w:t>，会在实验开始、中间和结束时的多个</w:t>
      </w:r>
      <w:r w:rsidRPr="00687376">
        <w:rPr>
          <w:rFonts w:hint="eastAsia"/>
        </w:rPr>
        <w:t>时间</w:t>
      </w:r>
      <w:r w:rsidRPr="00687376">
        <w:t>点运行，以验证定量</w:t>
      </w:r>
      <w:r w:rsidRPr="00687376">
        <w:rPr>
          <w:rFonts w:hint="eastAsia"/>
        </w:rPr>
        <w:t>结合重复</w:t>
      </w:r>
      <w:r w:rsidRPr="00687376">
        <w:t>性在整个研究过程中是否保持</w:t>
      </w:r>
      <w:r w:rsidRPr="00687376">
        <w:rPr>
          <w:rFonts w:hint="eastAsia"/>
        </w:rPr>
        <w:t>稳定</w:t>
      </w:r>
      <w:r w:rsidRPr="00687376">
        <w:t>。</w:t>
      </w:r>
    </w:p>
    <w:p w14:paraId="677803A1" w14:textId="77777777" w:rsidR="000C58D4" w:rsidRPr="00687376" w:rsidRDefault="007973CD">
      <w:r w:rsidRPr="00687376">
        <w:t xml:space="preserve">NIST SRM 1950 </w:t>
      </w:r>
      <w:r w:rsidRPr="00687376">
        <w:t>是来自于美国国家标准与技术研究院的混合血浆标准品，所有研究人员均可将其用作</w:t>
      </w:r>
      <w:r w:rsidRPr="00687376">
        <w:t>“</w:t>
      </w:r>
      <w:r w:rsidRPr="00687376">
        <w:t>正常</w:t>
      </w:r>
      <w:r w:rsidRPr="00687376">
        <w:t>”</w:t>
      </w:r>
      <w:r w:rsidRPr="00687376">
        <w:t>血浆代谢物测量的参考标准品。它可作为</w:t>
      </w:r>
      <w:r w:rsidRPr="00687376">
        <w:rPr>
          <w:rFonts w:hint="eastAsia"/>
        </w:rPr>
        <w:t>比较</w:t>
      </w:r>
      <w:r w:rsidRPr="00687376">
        <w:t>不同实验室</w:t>
      </w:r>
      <w:r w:rsidRPr="00687376">
        <w:rPr>
          <w:rFonts w:hint="eastAsia"/>
        </w:rPr>
        <w:t>的</w:t>
      </w:r>
      <w:r w:rsidRPr="00687376">
        <w:t>研究</w:t>
      </w:r>
      <w:r w:rsidRPr="00687376">
        <w:rPr>
          <w:rFonts w:hint="eastAsia"/>
        </w:rPr>
        <w:t>结果</w:t>
      </w:r>
      <w:r w:rsidRPr="00687376">
        <w:t>的参考信息。</w:t>
      </w:r>
    </w:p>
    <w:p w14:paraId="02302B1B" w14:textId="77777777" w:rsidR="000C58D4" w:rsidRPr="00687376" w:rsidRDefault="007973CD">
      <w:pPr>
        <w:keepNext/>
      </w:pPr>
      <w:r w:rsidRPr="00687376">
        <w:t>按以下顺序进样：</w:t>
      </w:r>
    </w:p>
    <w:p w14:paraId="0CF268B4" w14:textId="77777777" w:rsidR="000C58D4" w:rsidRPr="00687376" w:rsidRDefault="007973CD">
      <w:r w:rsidRPr="00687376">
        <w:rPr>
          <w:noProof/>
        </w:rPr>
        <w:drawing>
          <wp:inline distT="0" distB="0" distL="0" distR="0" wp14:anchorId="07A59682" wp14:editId="768B9ED6">
            <wp:extent cx="1379855" cy="18789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a:picLocks noChangeAspect="1"/>
                    </pic:cNvPicPr>
                  </pic:nvPicPr>
                  <pic:blipFill>
                    <a:blip r:embed="rId17" cstate="print">
                      <a:extLst>
                        <a:ext uri="{28A0092B-C50C-407E-A947-70E740481C1C}">
                          <a14:useLocalDpi xmlns:a14="http://schemas.microsoft.com/office/drawing/2010/main" val="0"/>
                        </a:ext>
                      </a:extLst>
                    </a:blip>
                    <a:srcRect r="50773" b="16427"/>
                    <a:stretch>
                      <a:fillRect/>
                    </a:stretch>
                  </pic:blipFill>
                  <pic:spPr>
                    <a:xfrm>
                      <a:off x="0" y="0"/>
                      <a:ext cx="1380744" cy="1879901"/>
                    </a:xfrm>
                    <a:prstGeom prst="rect">
                      <a:avLst/>
                    </a:prstGeom>
                    <a:noFill/>
                    <a:ln>
                      <a:noFill/>
                    </a:ln>
                  </pic:spPr>
                </pic:pic>
              </a:graphicData>
            </a:graphic>
          </wp:inline>
        </w:drawing>
      </w:r>
    </w:p>
    <w:p w14:paraId="4AA77638" w14:textId="77777777" w:rsidR="000C58D4" w:rsidRPr="00687376" w:rsidRDefault="007973CD">
      <w:r w:rsidRPr="00687376">
        <w:t>总共进样</w:t>
      </w:r>
      <w:r w:rsidRPr="00687376">
        <w:t xml:space="preserve"> 113 </w:t>
      </w:r>
      <w:r w:rsidRPr="00687376">
        <w:t>次以收集这些样品的质谱数据。</w:t>
      </w:r>
    </w:p>
    <w:p w14:paraId="156F0EFD" w14:textId="77777777" w:rsidR="000C58D4" w:rsidRPr="00687376" w:rsidRDefault="007973CD">
      <w:pPr>
        <w:pStyle w:val="Heading1"/>
        <w:rPr>
          <w:rFonts w:eastAsia="SimSun"/>
        </w:rPr>
      </w:pPr>
      <w:r w:rsidRPr="00687376">
        <w:rPr>
          <w:rFonts w:eastAsia="SimSun"/>
        </w:rPr>
        <w:t>内标</w:t>
      </w:r>
    </w:p>
    <w:p w14:paraId="609EC37E" w14:textId="77777777" w:rsidR="000C58D4" w:rsidRPr="00687376" w:rsidRDefault="007973CD">
      <w:r w:rsidRPr="00687376">
        <w:t>本研究只有两个</w:t>
      </w:r>
      <w:r w:rsidRPr="00687376">
        <w:rPr>
          <w:rFonts w:hint="eastAsia"/>
        </w:rPr>
        <w:t>研究</w:t>
      </w:r>
      <w:r w:rsidRPr="00687376">
        <w:t>目标：一个</w:t>
      </w:r>
      <w:r w:rsidRPr="00687376">
        <w:rPr>
          <w:rFonts w:hint="eastAsia"/>
        </w:rPr>
        <w:t>小</w:t>
      </w:r>
      <w:r w:rsidRPr="00687376">
        <w:t>分子，一个内标。内标是</w:t>
      </w:r>
      <w:r w:rsidRPr="00687376">
        <w:rPr>
          <w:rFonts w:hint="eastAsia"/>
        </w:rPr>
        <w:t>该小</w:t>
      </w:r>
      <w:r w:rsidRPr="00687376">
        <w:t>分子的同位素标记变体，</w:t>
      </w:r>
      <w:r w:rsidRPr="00687376">
        <w:rPr>
          <w:rFonts w:hint="eastAsia"/>
        </w:rPr>
        <w:t>与目标小分子在色谱上</w:t>
      </w:r>
      <w:r w:rsidRPr="00687376">
        <w:t>共洗脱。将一个</w:t>
      </w:r>
      <w:r w:rsidRPr="00687376">
        <w:rPr>
          <w:rFonts w:hint="eastAsia"/>
        </w:rPr>
        <w:t>不相关的小</w:t>
      </w:r>
      <w:r w:rsidRPr="00687376">
        <w:t>分子</w:t>
      </w:r>
      <w:r w:rsidRPr="00687376">
        <w:rPr>
          <w:rFonts w:hint="eastAsia"/>
        </w:rPr>
        <w:t>设置</w:t>
      </w:r>
      <w:r w:rsidRPr="00687376">
        <w:t>为替代标准品，也可以在不相关的</w:t>
      </w:r>
      <w:r w:rsidRPr="00687376">
        <w:rPr>
          <w:rFonts w:hint="eastAsia"/>
        </w:rPr>
        <w:t>小</w:t>
      </w:r>
      <w:r w:rsidRPr="00687376">
        <w:t>分子之间建立关系。</w:t>
      </w:r>
      <w:hyperlink r:id="rId18" w:history="1">
        <w:r w:rsidRPr="00687376">
          <w:rPr>
            <w:rStyle w:val="Hyperlink"/>
          </w:rPr>
          <w:t xml:space="preserve">Skyline </w:t>
        </w:r>
        <w:r w:rsidRPr="00687376">
          <w:rPr>
            <w:rStyle w:val="Hyperlink"/>
          </w:rPr>
          <w:t>高分辨率代谢组学</w:t>
        </w:r>
      </w:hyperlink>
      <w:r w:rsidRPr="00687376">
        <w:t>教程中介绍了替代标准品方法。</w:t>
      </w:r>
    </w:p>
    <w:p w14:paraId="45BEB2D5" w14:textId="77777777" w:rsidR="000C58D4" w:rsidRPr="00687376" w:rsidRDefault="007973CD">
      <w:pPr>
        <w:pStyle w:val="Heading1"/>
        <w:rPr>
          <w:rFonts w:eastAsia="SimSun"/>
        </w:rPr>
      </w:pPr>
      <w:r w:rsidRPr="00687376">
        <w:rPr>
          <w:rFonts w:eastAsia="SimSun"/>
        </w:rPr>
        <w:lastRenderedPageBreak/>
        <w:t>将小分子离子对列表导入</w:t>
      </w:r>
      <w:r w:rsidRPr="00687376">
        <w:rPr>
          <w:rFonts w:eastAsia="SimSun"/>
        </w:rPr>
        <w:t xml:space="preserve"> Skyline </w:t>
      </w:r>
      <w:r w:rsidRPr="00687376">
        <w:rPr>
          <w:rFonts w:eastAsia="SimSun"/>
        </w:rPr>
        <w:t>文档</w:t>
      </w:r>
    </w:p>
    <w:p w14:paraId="3FDF6B19" w14:textId="77777777" w:rsidR="000C58D4" w:rsidRPr="00687376" w:rsidRDefault="007973CD">
      <w:r w:rsidRPr="00687376">
        <w:t>将小分子离子对列表导入</w:t>
      </w:r>
      <w:r w:rsidRPr="00687376">
        <w:t xml:space="preserve"> Skyline </w:t>
      </w:r>
      <w:r w:rsidRPr="00687376">
        <w:t>文档的捷径是从一个空文档开始，然后使用</w:t>
      </w:r>
      <w:r w:rsidRPr="00687376">
        <w:rPr>
          <w:b/>
        </w:rPr>
        <w:t>编辑</w:t>
      </w:r>
      <w:r w:rsidRPr="00687376">
        <w:rPr>
          <w:b/>
        </w:rPr>
        <w:t xml:space="preserve"> &gt; </w:t>
      </w:r>
      <w:r w:rsidRPr="00687376">
        <w:rPr>
          <w:b/>
        </w:rPr>
        <w:t>插入</w:t>
      </w:r>
      <w:r w:rsidRPr="00687376">
        <w:rPr>
          <w:b/>
        </w:rPr>
        <w:t xml:space="preserve"> &gt; </w:t>
      </w:r>
      <w:r w:rsidRPr="00687376">
        <w:rPr>
          <w:b/>
        </w:rPr>
        <w:t>离子对列表</w:t>
      </w:r>
      <w:r w:rsidRPr="00687376">
        <w:t>菜单项。</w:t>
      </w:r>
    </w:p>
    <w:p w14:paraId="791C7020" w14:textId="77777777" w:rsidR="000C58D4" w:rsidRPr="00687376" w:rsidRDefault="007973CD">
      <w:r w:rsidRPr="00687376">
        <w:t>首先执行以下操作：</w:t>
      </w:r>
    </w:p>
    <w:p w14:paraId="530677DB" w14:textId="77777777" w:rsidR="000C58D4" w:rsidRPr="00687376" w:rsidRDefault="007973CD">
      <w:pPr>
        <w:pStyle w:val="ListParagraph"/>
        <w:numPr>
          <w:ilvl w:val="0"/>
          <w:numId w:val="5"/>
        </w:numPr>
      </w:pPr>
      <w:r w:rsidRPr="00687376">
        <w:t>在</w:t>
      </w:r>
      <w:r w:rsidRPr="00687376">
        <w:t xml:space="preserve"> Skyline </w:t>
      </w:r>
      <w:r w:rsidRPr="00687376">
        <w:rPr>
          <w:b/>
        </w:rPr>
        <w:t>编辑</w:t>
      </w:r>
      <w:r w:rsidRPr="00687376">
        <w:t>菜单上选择</w:t>
      </w:r>
      <w:r w:rsidRPr="00687376">
        <w:rPr>
          <w:b/>
        </w:rPr>
        <w:t>插入</w:t>
      </w:r>
      <w:r w:rsidRPr="00687376">
        <w:t>，然后单击</w:t>
      </w:r>
      <w:r w:rsidRPr="00687376">
        <w:rPr>
          <w:b/>
        </w:rPr>
        <w:t>离子对列表</w:t>
      </w:r>
      <w:r w:rsidRPr="00687376">
        <w:t>。</w:t>
      </w:r>
    </w:p>
    <w:p w14:paraId="01F51DDE" w14:textId="12D209AD" w:rsidR="000C58D4" w:rsidRPr="00687376" w:rsidRDefault="00E07440" w:rsidP="00C24333">
      <w:r w:rsidRPr="00C24333">
        <w:rPr>
          <w:highlight w:val="yellow"/>
        </w:rPr>
        <w:t xml:space="preserve">Skyline </w:t>
      </w:r>
      <w:r w:rsidRPr="00C24333">
        <w:rPr>
          <w:highlight w:val="yellow"/>
        </w:rPr>
        <w:t>将显示</w:t>
      </w:r>
      <w:r w:rsidR="00BC664B" w:rsidRPr="00C24333">
        <w:rPr>
          <w:rFonts w:hint="eastAsia"/>
          <w:b/>
          <w:bCs/>
          <w:highlight w:val="yellow"/>
        </w:rPr>
        <w:t>插入离子对列表</w:t>
      </w:r>
      <w:r w:rsidRPr="00C24333">
        <w:rPr>
          <w:highlight w:val="yellow"/>
        </w:rPr>
        <w:t>表单</w:t>
      </w:r>
      <w:r w:rsidRPr="00C24333">
        <w:rPr>
          <w:rFonts w:hint="eastAsia"/>
          <w:highlight w:val="yellow"/>
        </w:rPr>
        <w:t>:</w:t>
      </w:r>
    </w:p>
    <w:p w14:paraId="33877FC7" w14:textId="33969FCD" w:rsidR="000C58D4" w:rsidRPr="00687376" w:rsidRDefault="004E64CF">
      <w:r w:rsidRPr="00687376">
        <w:rPr>
          <w:noProof/>
        </w:rPr>
        <w:drawing>
          <wp:inline distT="0" distB="0" distL="0" distR="0" wp14:anchorId="347D3E62" wp14:editId="43CF174F">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stretch>
                      <a:fillRect/>
                    </a:stretch>
                  </pic:blipFill>
                  <pic:spPr>
                    <a:xfrm>
                      <a:off x="0" y="0"/>
                      <a:ext cx="5580952" cy="2790476"/>
                    </a:xfrm>
                    <a:prstGeom prst="rect">
                      <a:avLst/>
                    </a:prstGeom>
                  </pic:spPr>
                </pic:pic>
              </a:graphicData>
            </a:graphic>
          </wp:inline>
        </w:drawing>
      </w:r>
    </w:p>
    <w:p w14:paraId="703DBCA0" w14:textId="065D8CC2" w:rsidR="000C58D4" w:rsidRPr="00687376" w:rsidRDefault="00E07440">
      <w:r w:rsidRPr="00C24333">
        <w:rPr>
          <w:highlight w:val="yellow"/>
        </w:rPr>
        <w:t>您</w:t>
      </w:r>
      <w:r w:rsidR="0024379A" w:rsidRPr="00C24333">
        <w:rPr>
          <w:rFonts w:hint="eastAsia"/>
          <w:highlight w:val="yellow"/>
        </w:rPr>
        <w:t>通常要</w:t>
      </w:r>
      <w:r w:rsidRPr="00C24333">
        <w:rPr>
          <w:highlight w:val="yellow"/>
        </w:rPr>
        <w:t>从</w:t>
      </w:r>
      <w:r w:rsidR="0024379A" w:rsidRPr="00C24333">
        <w:rPr>
          <w:rFonts w:hint="eastAsia"/>
          <w:highlight w:val="yellow"/>
        </w:rPr>
        <w:t xml:space="preserve"> </w:t>
      </w:r>
      <w:r w:rsidRPr="00C24333">
        <w:rPr>
          <w:highlight w:val="yellow"/>
        </w:rPr>
        <w:t>Excel</w:t>
      </w:r>
      <w:r w:rsidR="0024379A" w:rsidRPr="00C24333">
        <w:rPr>
          <w:highlight w:val="yellow"/>
        </w:rPr>
        <w:t xml:space="preserve"> </w:t>
      </w:r>
      <w:r w:rsidRPr="00C24333">
        <w:rPr>
          <w:highlight w:val="yellow"/>
        </w:rPr>
        <w:t>或其</w:t>
      </w:r>
      <w:r w:rsidR="0024379A" w:rsidRPr="00C24333">
        <w:rPr>
          <w:rFonts w:hint="eastAsia"/>
          <w:highlight w:val="yellow"/>
        </w:rPr>
        <w:t>它</w:t>
      </w:r>
      <w:r w:rsidRPr="00C24333">
        <w:rPr>
          <w:highlight w:val="yellow"/>
        </w:rPr>
        <w:t>外部来源复制和粘贴离子对列表，但</w:t>
      </w:r>
      <w:r w:rsidR="0024379A" w:rsidRPr="00C24333">
        <w:rPr>
          <w:rFonts w:hint="eastAsia"/>
          <w:highlight w:val="yellow"/>
        </w:rPr>
        <w:t>本例中的</w:t>
      </w:r>
      <w:r w:rsidRPr="00C24333">
        <w:rPr>
          <w:highlight w:val="yellow"/>
        </w:rPr>
        <w:t>离子对列表小</w:t>
      </w:r>
      <w:r w:rsidR="0024379A" w:rsidRPr="00C24333">
        <w:rPr>
          <w:rFonts w:hint="eastAsia"/>
          <w:highlight w:val="yellow"/>
        </w:rPr>
        <w:t>到足</w:t>
      </w:r>
      <w:r w:rsidRPr="00C24333">
        <w:rPr>
          <w:rFonts w:hint="eastAsia"/>
          <w:highlight w:val="yellow"/>
        </w:rPr>
        <w:t>以直接</w:t>
      </w:r>
      <w:r w:rsidR="0024379A" w:rsidRPr="00C24333">
        <w:rPr>
          <w:rFonts w:hint="eastAsia"/>
          <w:highlight w:val="yellow"/>
        </w:rPr>
        <w:t>显示</w:t>
      </w:r>
      <w:r w:rsidRPr="00C24333">
        <w:rPr>
          <w:rFonts w:hint="eastAsia"/>
          <w:highlight w:val="yellow"/>
        </w:rPr>
        <w:t>在这里</w:t>
      </w:r>
      <w:r w:rsidR="0024379A" w:rsidRPr="00C24333">
        <w:rPr>
          <w:rFonts w:hint="eastAsia"/>
          <w:highlight w:val="yellow"/>
        </w:rPr>
        <w:t>：</w:t>
      </w:r>
    </w:p>
    <w:p w14:paraId="44D4E072" w14:textId="77777777" w:rsidR="000C58D4" w:rsidRPr="00687376" w:rsidRDefault="007973CD">
      <w:pPr>
        <w:pStyle w:val="ListParagraph"/>
        <w:keepNext/>
        <w:numPr>
          <w:ilvl w:val="0"/>
          <w:numId w:val="6"/>
        </w:numPr>
      </w:pPr>
      <w:r w:rsidRPr="00687376">
        <w:t>拖动下面的两行，将其选定，然后单击</w:t>
      </w:r>
      <w:r w:rsidRPr="00687376">
        <w:rPr>
          <w:b/>
          <w:bCs/>
          <w:highlight w:val="white"/>
        </w:rPr>
        <w:t>复制</w:t>
      </w:r>
      <w:r w:rsidRPr="00687376">
        <w:rPr>
          <w:highlight w:val="white"/>
        </w:rPr>
        <w:t xml:space="preserve"> (Ctrl-C)</w:t>
      </w:r>
      <w:r w:rsidRPr="00687376">
        <w:t>。</w:t>
      </w:r>
    </w:p>
    <w:p w14:paraId="35B34CA2" w14:textId="77777777" w:rsidR="000C58D4" w:rsidRPr="00687376" w:rsidRDefault="007973CD">
      <w:pPr>
        <w:rPr>
          <w:rFonts w:ascii="Courier New" w:hAnsi="Courier New" w:cs="Courier New"/>
          <w:highlight w:val="white"/>
        </w:rPr>
      </w:pPr>
      <w:r w:rsidRPr="00687376">
        <w:rPr>
          <w:rFonts w:ascii="Courier New" w:hAnsi="Courier New"/>
          <w:highlight w:val="white"/>
        </w:rPr>
        <w:t>DrugX,Drug,light,283.04,1,129.96,1,26,16,2.7</w:t>
      </w:r>
      <w:r w:rsidRPr="00687376">
        <w:rPr>
          <w:rFonts w:ascii="Courier New" w:hAnsi="Courier New"/>
          <w:color w:val="FF007F"/>
          <w:highlight w:val="white"/>
        </w:rPr>
        <w:br/>
      </w:r>
      <w:r w:rsidRPr="00687376">
        <w:rPr>
          <w:rFonts w:ascii="Courier New" w:hAnsi="Courier New"/>
          <w:highlight w:val="white"/>
        </w:rPr>
        <w:t>DrugX,Drug,heavy,286.04,1,133.00,1,26,16,2.7</w:t>
      </w:r>
    </w:p>
    <w:p w14:paraId="3A8FA6D0" w14:textId="50C7876D" w:rsidR="00536C38" w:rsidRPr="00C24333" w:rsidRDefault="00E07440" w:rsidP="00536C38">
      <w:pPr>
        <w:pStyle w:val="ListParagraph"/>
        <w:numPr>
          <w:ilvl w:val="0"/>
          <w:numId w:val="6"/>
        </w:numPr>
        <w:rPr>
          <w:highlight w:val="yellow"/>
        </w:rPr>
      </w:pPr>
      <w:r w:rsidRPr="00C24333">
        <w:rPr>
          <w:highlight w:val="yellow"/>
        </w:rPr>
        <w:t>在</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中，单击</w:t>
      </w:r>
      <w:r w:rsidR="00BC664B" w:rsidRPr="00C24333">
        <w:rPr>
          <w:rFonts w:hint="eastAsia"/>
          <w:b/>
          <w:bCs/>
          <w:highlight w:val="yellow"/>
        </w:rPr>
        <w:t>插入离子对列表</w:t>
      </w:r>
      <w:r w:rsidRPr="00C24333">
        <w:rPr>
          <w:highlight w:val="yellow"/>
        </w:rPr>
        <w:t>表单的空白区域。</w:t>
      </w:r>
    </w:p>
    <w:p w14:paraId="33FF49BD" w14:textId="6215E6C0" w:rsidR="000C58D4" w:rsidRPr="00C24333" w:rsidRDefault="00E07440" w:rsidP="00536C38">
      <w:pPr>
        <w:pStyle w:val="ListParagraph"/>
        <w:numPr>
          <w:ilvl w:val="0"/>
          <w:numId w:val="6"/>
        </w:numPr>
        <w:rPr>
          <w:highlight w:val="yellow"/>
        </w:rPr>
      </w:pPr>
      <w:r w:rsidRPr="00C24333">
        <w:rPr>
          <w:rFonts w:hint="eastAsia"/>
          <w:highlight w:val="yellow"/>
        </w:rPr>
        <w:t>按</w:t>
      </w:r>
      <w:r w:rsidR="00536C38" w:rsidRPr="00C24333">
        <w:rPr>
          <w:highlight w:val="yellow"/>
        </w:rPr>
        <w:t xml:space="preserve"> </w:t>
      </w:r>
      <w:r w:rsidR="00536C38" w:rsidRPr="00C24333">
        <w:rPr>
          <w:b/>
          <w:highlight w:val="yellow"/>
        </w:rPr>
        <w:t>Ctrl-V</w:t>
      </w:r>
      <w:r w:rsidR="00536C38" w:rsidRPr="00C24333">
        <w:rPr>
          <w:highlight w:val="yellow"/>
        </w:rPr>
        <w:t xml:space="preserve"> </w:t>
      </w:r>
      <w:r w:rsidRPr="00C24333">
        <w:rPr>
          <w:rFonts w:hint="eastAsia"/>
          <w:highlight w:val="yellow"/>
        </w:rPr>
        <w:t>粘贴。</w:t>
      </w:r>
    </w:p>
    <w:p w14:paraId="63BC98C5" w14:textId="7EFB2383" w:rsidR="00536C38" w:rsidRPr="00687376" w:rsidRDefault="00E07440" w:rsidP="00536C38">
      <w:pPr>
        <w:keepNext/>
      </w:pPr>
      <w:r w:rsidRPr="00687376">
        <w:lastRenderedPageBreak/>
        <w:t xml:space="preserve"> </w:t>
      </w:r>
      <w:r w:rsidRPr="00C24333">
        <w:rPr>
          <w:highlight w:val="yellow"/>
        </w:rPr>
        <w:t>Skyline</w:t>
      </w:r>
      <w:r w:rsidR="0024379A" w:rsidRPr="00C24333">
        <w:rPr>
          <w:highlight w:val="yellow"/>
        </w:rPr>
        <w:t xml:space="preserve"> </w:t>
      </w:r>
      <w:r w:rsidR="0024379A" w:rsidRPr="00C24333">
        <w:rPr>
          <w:rFonts w:hint="eastAsia"/>
          <w:highlight w:val="yellow"/>
        </w:rPr>
        <w:t>将</w:t>
      </w:r>
      <w:r w:rsidRPr="00C24333">
        <w:rPr>
          <w:highlight w:val="yellow"/>
        </w:rPr>
        <w:t>显示</w:t>
      </w:r>
      <w:r w:rsidR="00BC664B" w:rsidRPr="00C24333">
        <w:rPr>
          <w:rFonts w:hint="eastAsia"/>
          <w:b/>
          <w:bCs/>
          <w:highlight w:val="yellow"/>
        </w:rPr>
        <w:t>导入离子对列表：</w:t>
      </w:r>
      <w:r w:rsidR="00054E47" w:rsidRPr="00C24333">
        <w:rPr>
          <w:rFonts w:hint="eastAsia"/>
          <w:b/>
          <w:bCs/>
          <w:highlight w:val="yellow"/>
        </w:rPr>
        <w:t>标识列</w:t>
      </w:r>
      <w:r w:rsidRPr="00C24333">
        <w:rPr>
          <w:highlight w:val="yellow"/>
        </w:rPr>
        <w:t>表单，</w:t>
      </w:r>
      <w:r w:rsidR="0024379A" w:rsidRPr="00C24333">
        <w:rPr>
          <w:rFonts w:hint="eastAsia"/>
          <w:highlight w:val="yellow"/>
        </w:rPr>
        <w:t>从中</w:t>
      </w:r>
      <w:r w:rsidRPr="00C24333">
        <w:rPr>
          <w:highlight w:val="yellow"/>
        </w:rPr>
        <w:t>可以</w:t>
      </w:r>
      <w:r w:rsidR="0024379A" w:rsidRPr="00C24333">
        <w:rPr>
          <w:rFonts w:hint="eastAsia"/>
          <w:highlight w:val="yellow"/>
        </w:rPr>
        <w:t>告知</w:t>
      </w:r>
      <w:r w:rsidR="0024379A" w:rsidRPr="00C24333">
        <w:rPr>
          <w:rFonts w:hint="eastAsia"/>
          <w:highlight w:val="yellow"/>
        </w:rPr>
        <w:t xml:space="preserve"> </w:t>
      </w:r>
      <w:r w:rsidRPr="00C24333">
        <w:rPr>
          <w:highlight w:val="yellow"/>
        </w:rPr>
        <w:t>Skyline</w:t>
      </w:r>
      <w:r w:rsidR="0024379A" w:rsidRPr="00C24333">
        <w:rPr>
          <w:highlight w:val="yellow"/>
        </w:rPr>
        <w:t xml:space="preserve"> </w:t>
      </w:r>
      <w:r w:rsidRPr="00C24333">
        <w:rPr>
          <w:highlight w:val="yellow"/>
        </w:rPr>
        <w:t>每</w:t>
      </w:r>
      <w:r w:rsidR="0024379A" w:rsidRPr="00C24333">
        <w:rPr>
          <w:rFonts w:hint="eastAsia"/>
          <w:highlight w:val="yellow"/>
        </w:rPr>
        <w:t>列</w:t>
      </w:r>
      <w:r w:rsidRPr="00C24333">
        <w:rPr>
          <w:highlight w:val="yellow"/>
        </w:rPr>
        <w:t>的含义。</w:t>
      </w:r>
    </w:p>
    <w:p w14:paraId="553DB7D9" w14:textId="647A9913" w:rsidR="00536C38" w:rsidRPr="00687376" w:rsidRDefault="004E64CF" w:rsidP="00536C38">
      <w:r w:rsidRPr="00687376">
        <w:rPr>
          <w:noProof/>
        </w:rPr>
        <w:drawing>
          <wp:inline distT="0" distB="0" distL="0" distR="0" wp14:anchorId="4E4F553A" wp14:editId="519A4839">
            <wp:extent cx="5943600" cy="325628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3BC2EA75" w14:textId="2A23F7C2" w:rsidR="00536C38" w:rsidRPr="00C24333" w:rsidRDefault="00E07440" w:rsidP="00536C38">
      <w:pPr>
        <w:pStyle w:val="ListParagraph"/>
        <w:numPr>
          <w:ilvl w:val="0"/>
          <w:numId w:val="6"/>
        </w:numPr>
        <w:rPr>
          <w:highlight w:val="yellow"/>
        </w:rPr>
      </w:pPr>
      <w:r w:rsidRPr="00C24333">
        <w:rPr>
          <w:highlight w:val="yellow"/>
        </w:rPr>
        <w:t>确保</w:t>
      </w:r>
      <w:r w:rsidR="0024379A" w:rsidRPr="00C24333">
        <w:rPr>
          <w:rFonts w:hint="eastAsia"/>
          <w:highlight w:val="yellow"/>
        </w:rPr>
        <w:t>选中</w:t>
      </w:r>
      <w:r w:rsidR="00BC664B" w:rsidRPr="00C24333">
        <w:rPr>
          <w:rFonts w:hint="eastAsia"/>
          <w:b/>
          <w:bCs/>
          <w:highlight w:val="yellow"/>
        </w:rPr>
        <w:t>分子</w:t>
      </w:r>
      <w:r w:rsidRPr="00C24333">
        <w:rPr>
          <w:highlight w:val="yellow"/>
        </w:rPr>
        <w:t>单选按钮。</w:t>
      </w:r>
    </w:p>
    <w:p w14:paraId="3FA95030" w14:textId="1B0B4D1B" w:rsidR="00536C38" w:rsidRPr="00C24333" w:rsidRDefault="00375037" w:rsidP="00536C38">
      <w:pPr>
        <w:rPr>
          <w:highlight w:val="yellow"/>
        </w:rPr>
      </w:pPr>
      <w:r w:rsidRPr="00C24333">
        <w:rPr>
          <w:rFonts w:hint="eastAsia"/>
          <w:highlight w:val="yellow"/>
        </w:rPr>
        <w:t>由于所</w:t>
      </w:r>
      <w:r w:rsidR="00E07440" w:rsidRPr="00C24333">
        <w:rPr>
          <w:highlight w:val="yellow"/>
        </w:rPr>
        <w:t>复制的数据没有列标题，所以最初每列都设置为</w:t>
      </w:r>
      <w:r w:rsidRPr="00C24333">
        <w:rPr>
          <w:rFonts w:hint="eastAsia"/>
          <w:highlight w:val="yellow"/>
        </w:rPr>
        <w:t>“</w:t>
      </w:r>
      <w:r w:rsidR="00E07440" w:rsidRPr="00C24333">
        <w:rPr>
          <w:highlight w:val="yellow"/>
        </w:rPr>
        <w:t>忽略列</w:t>
      </w:r>
      <w:r w:rsidRPr="00C24333">
        <w:rPr>
          <w:rFonts w:hint="eastAsia"/>
          <w:highlight w:val="yellow"/>
        </w:rPr>
        <w:t>”</w:t>
      </w:r>
      <w:r w:rsidR="00E07440" w:rsidRPr="00C24333">
        <w:rPr>
          <w:highlight w:val="yellow"/>
        </w:rPr>
        <w:t>。</w:t>
      </w:r>
    </w:p>
    <w:p w14:paraId="16940962" w14:textId="0A314501" w:rsidR="00E07440" w:rsidRPr="00C24333" w:rsidRDefault="00E07440" w:rsidP="00536C38">
      <w:pPr>
        <w:pStyle w:val="ListParagraph"/>
        <w:numPr>
          <w:ilvl w:val="0"/>
          <w:numId w:val="6"/>
        </w:numPr>
        <w:rPr>
          <w:highlight w:val="yellow"/>
        </w:rPr>
      </w:pPr>
      <w:r w:rsidRPr="00C24333">
        <w:rPr>
          <w:highlight w:val="yellow"/>
        </w:rPr>
        <w:t>使用</w:t>
      </w:r>
      <w:r w:rsidR="00BC664B" w:rsidRPr="00C24333">
        <w:rPr>
          <w:rFonts w:hint="eastAsia"/>
          <w:b/>
          <w:bCs/>
          <w:highlight w:val="yellow"/>
        </w:rPr>
        <w:t>每一列中的下拉控件</w:t>
      </w:r>
      <w:r w:rsidRPr="00C24333">
        <w:rPr>
          <w:highlight w:val="yellow"/>
        </w:rPr>
        <w:t>设置列的类型。</w:t>
      </w:r>
    </w:p>
    <w:p w14:paraId="4838AAC6" w14:textId="5D94DF3C" w:rsidR="00536C38" w:rsidRPr="00C24333" w:rsidRDefault="00354BBE" w:rsidP="00536C38">
      <w:pPr>
        <w:pStyle w:val="ListParagraph"/>
        <w:numPr>
          <w:ilvl w:val="0"/>
          <w:numId w:val="6"/>
        </w:numPr>
        <w:rPr>
          <w:highlight w:val="yellow"/>
        </w:rPr>
      </w:pPr>
      <w:r w:rsidRPr="00C24333">
        <w:rPr>
          <w:rFonts w:hint="eastAsia"/>
          <w:highlight w:val="yellow"/>
        </w:rPr>
        <w:t>这些列</w:t>
      </w:r>
      <w:r w:rsidR="00054E47" w:rsidRPr="00C24333">
        <w:rPr>
          <w:highlight w:val="yellow"/>
        </w:rPr>
        <w:t>从左</w:t>
      </w:r>
      <w:r w:rsidR="00054E47" w:rsidRPr="00C24333">
        <w:rPr>
          <w:rFonts w:hint="eastAsia"/>
          <w:highlight w:val="yellow"/>
        </w:rPr>
        <w:t>至</w:t>
      </w:r>
      <w:r w:rsidR="00054E47" w:rsidRPr="00C24333">
        <w:rPr>
          <w:highlight w:val="yellow"/>
        </w:rPr>
        <w:t>右</w:t>
      </w:r>
      <w:r w:rsidR="00375037" w:rsidRPr="00C24333">
        <w:rPr>
          <w:rFonts w:hint="eastAsia"/>
          <w:highlight w:val="yellow"/>
        </w:rPr>
        <w:t>依次为：</w:t>
      </w:r>
      <w:r w:rsidR="00E07440" w:rsidRPr="00C24333">
        <w:rPr>
          <w:highlight w:val="yellow"/>
        </w:rPr>
        <w:t>分子列表名称</w:t>
      </w:r>
      <w:r w:rsidR="00375037" w:rsidRPr="00C24333">
        <w:rPr>
          <w:rFonts w:hint="eastAsia"/>
          <w:highlight w:val="yellow"/>
        </w:rPr>
        <w:t>、</w:t>
      </w:r>
      <w:r w:rsidR="00E07440" w:rsidRPr="00C24333">
        <w:rPr>
          <w:highlight w:val="yellow"/>
        </w:rPr>
        <w:t>分子名称</w:t>
      </w:r>
      <w:r w:rsidR="00375037" w:rsidRPr="00C24333">
        <w:rPr>
          <w:rFonts w:hint="eastAsia"/>
          <w:highlight w:val="yellow"/>
        </w:rPr>
        <w:t>、</w:t>
      </w:r>
      <w:r w:rsidR="00E07440" w:rsidRPr="00C24333">
        <w:rPr>
          <w:highlight w:val="yellow"/>
        </w:rPr>
        <w:t>标签类型</w:t>
      </w:r>
      <w:r w:rsidR="00375037" w:rsidRPr="00C24333">
        <w:rPr>
          <w:rFonts w:hint="eastAsia"/>
          <w:highlight w:val="yellow"/>
        </w:rPr>
        <w:t>、</w:t>
      </w:r>
      <w:r w:rsidR="00E07440" w:rsidRPr="00C24333">
        <w:rPr>
          <w:highlight w:val="yellow"/>
        </w:rPr>
        <w:t>母离子</w:t>
      </w:r>
      <w:r w:rsidR="00375037" w:rsidRPr="00C24333">
        <w:rPr>
          <w:rFonts w:hint="eastAsia"/>
          <w:highlight w:val="yellow"/>
        </w:rPr>
        <w:t>质荷比、母</w:t>
      </w:r>
      <w:r w:rsidR="00E07440" w:rsidRPr="00C24333">
        <w:rPr>
          <w:highlight w:val="yellow"/>
        </w:rPr>
        <w:t>离子电荷</w:t>
      </w:r>
      <w:r w:rsidR="00375037" w:rsidRPr="00C24333">
        <w:rPr>
          <w:rFonts w:hint="eastAsia"/>
          <w:highlight w:val="yellow"/>
        </w:rPr>
        <w:t>、子离子质荷比、子离子</w:t>
      </w:r>
      <w:r w:rsidR="00E07440" w:rsidRPr="00C24333">
        <w:rPr>
          <w:highlight w:val="yellow"/>
        </w:rPr>
        <w:t>电荷</w:t>
      </w:r>
      <w:r w:rsidR="00375037" w:rsidRPr="00C24333">
        <w:rPr>
          <w:rFonts w:hint="eastAsia"/>
          <w:highlight w:val="yellow"/>
        </w:rPr>
        <w:t>、</w:t>
      </w:r>
      <w:r w:rsidR="00E07440" w:rsidRPr="00C24333">
        <w:rPr>
          <w:highlight w:val="yellow"/>
        </w:rPr>
        <w:t>锥</w:t>
      </w:r>
      <w:r w:rsidR="00375037" w:rsidRPr="00C24333">
        <w:rPr>
          <w:rFonts w:hint="eastAsia"/>
          <w:highlight w:val="yellow"/>
        </w:rPr>
        <w:t>孔</w:t>
      </w:r>
      <w:r w:rsidR="00E07440" w:rsidRPr="00C24333">
        <w:rPr>
          <w:highlight w:val="yellow"/>
        </w:rPr>
        <w:t>电压</w:t>
      </w:r>
      <w:r w:rsidR="00375037" w:rsidRPr="00C24333">
        <w:rPr>
          <w:rFonts w:hint="eastAsia"/>
          <w:highlight w:val="yellow"/>
        </w:rPr>
        <w:t>、</w:t>
      </w:r>
      <w:r w:rsidR="00E07440" w:rsidRPr="00C24333">
        <w:rPr>
          <w:highlight w:val="yellow"/>
        </w:rPr>
        <w:t>明确碰撞能量</w:t>
      </w:r>
      <w:r w:rsidR="00375037" w:rsidRPr="00C24333">
        <w:rPr>
          <w:rFonts w:hint="eastAsia"/>
          <w:highlight w:val="yellow"/>
        </w:rPr>
        <w:t>、</w:t>
      </w:r>
      <w:r w:rsidR="00E07440" w:rsidRPr="00C24333">
        <w:rPr>
          <w:highlight w:val="yellow"/>
        </w:rPr>
        <w:t>明确保留时间</w:t>
      </w:r>
      <w:r w:rsidR="00E07440" w:rsidRPr="00C24333">
        <w:rPr>
          <w:rFonts w:hint="eastAsia"/>
          <w:highlight w:val="yellow"/>
        </w:rPr>
        <w:t>。</w:t>
      </w:r>
    </w:p>
    <w:p w14:paraId="40FC5448" w14:textId="3344E401" w:rsidR="00536C38" w:rsidRPr="00687376" w:rsidRDefault="00BC664B" w:rsidP="00536C38">
      <w:pPr>
        <w:keepNext/>
      </w:pPr>
      <w:r w:rsidRPr="00C24333">
        <w:rPr>
          <w:rFonts w:hint="eastAsia"/>
          <w:b/>
          <w:bCs/>
          <w:highlight w:val="yellow"/>
        </w:rPr>
        <w:lastRenderedPageBreak/>
        <w:t>导入离子对列表：</w:t>
      </w:r>
      <w:r w:rsidR="00054E47" w:rsidRPr="00C24333">
        <w:rPr>
          <w:rFonts w:hint="eastAsia"/>
          <w:b/>
          <w:bCs/>
          <w:highlight w:val="yellow"/>
        </w:rPr>
        <w:t>标识列</w:t>
      </w:r>
      <w:r w:rsidR="00E07440" w:rsidRPr="00C24333">
        <w:rPr>
          <w:highlight w:val="yellow"/>
        </w:rPr>
        <w:t>表单现在应</w:t>
      </w:r>
      <w:r w:rsidR="00354BBE" w:rsidRPr="00C24333">
        <w:rPr>
          <w:rFonts w:hint="eastAsia"/>
          <w:highlight w:val="yellow"/>
        </w:rPr>
        <w:t>显示如下：</w:t>
      </w:r>
    </w:p>
    <w:p w14:paraId="71CF6B4A" w14:textId="1DF0503F" w:rsidR="000C58D4" w:rsidRPr="00687376" w:rsidRDefault="004E64CF">
      <w:r w:rsidRPr="00687376">
        <w:rPr>
          <w:noProof/>
        </w:rPr>
        <w:drawing>
          <wp:inline distT="0" distB="0" distL="0" distR="0" wp14:anchorId="2743375D" wp14:editId="1D8F30F6">
            <wp:extent cx="5943600" cy="3256280"/>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1"/>
                    <a:stretch>
                      <a:fillRect/>
                    </a:stretch>
                  </pic:blipFill>
                  <pic:spPr>
                    <a:xfrm>
                      <a:off x="0" y="0"/>
                      <a:ext cx="5943600" cy="3256280"/>
                    </a:xfrm>
                    <a:prstGeom prst="rect">
                      <a:avLst/>
                    </a:prstGeom>
                  </pic:spPr>
                </pic:pic>
              </a:graphicData>
            </a:graphic>
          </wp:inline>
        </w:drawing>
      </w:r>
      <w:r w:rsidR="007973CD" w:rsidRPr="00687376">
        <w:t xml:space="preserve"> </w:t>
      </w:r>
    </w:p>
    <w:p w14:paraId="3D53DC4F" w14:textId="6340AC55" w:rsidR="000C58D4" w:rsidRPr="00C24333" w:rsidRDefault="00E07440">
      <w:pPr>
        <w:pStyle w:val="ListParagraph"/>
        <w:numPr>
          <w:ilvl w:val="0"/>
          <w:numId w:val="7"/>
        </w:numPr>
        <w:rPr>
          <w:highlight w:val="yellow"/>
        </w:rPr>
      </w:pPr>
      <w:r w:rsidRPr="00C24333">
        <w:rPr>
          <w:rFonts w:hint="eastAsia"/>
          <w:highlight w:val="yellow"/>
        </w:rPr>
        <w:t>单击</w:t>
      </w:r>
      <w:r w:rsidR="00BC664B" w:rsidRPr="00C24333">
        <w:rPr>
          <w:rFonts w:hint="eastAsia"/>
          <w:b/>
          <w:bCs/>
          <w:highlight w:val="yellow"/>
        </w:rPr>
        <w:t>确定</w:t>
      </w:r>
      <w:r w:rsidRPr="00C24333">
        <w:rPr>
          <w:rFonts w:hint="eastAsia"/>
          <w:highlight w:val="yellow"/>
        </w:rPr>
        <w:t>按钮。</w:t>
      </w:r>
    </w:p>
    <w:tbl>
      <w:tblPr>
        <w:tblStyle w:val="TableGrid"/>
        <w:tblW w:w="0" w:type="auto"/>
        <w:tblLook w:val="04A0" w:firstRow="1" w:lastRow="0" w:firstColumn="1" w:lastColumn="0" w:noHBand="0" w:noVBand="1"/>
      </w:tblPr>
      <w:tblGrid>
        <w:gridCol w:w="9350"/>
      </w:tblGrid>
      <w:tr w:rsidR="000C58D4" w:rsidRPr="00687376" w14:paraId="533D97A1" w14:textId="77777777">
        <w:tc>
          <w:tcPr>
            <w:tcW w:w="9576" w:type="dxa"/>
          </w:tcPr>
          <w:p w14:paraId="5537A83A" w14:textId="77777777" w:rsidR="000C58D4" w:rsidRPr="00687376" w:rsidRDefault="007973CD">
            <w:pPr>
              <w:spacing w:after="0"/>
            </w:pPr>
            <w:r w:rsidRPr="00687376">
              <w:t>注：在本教程中，您仅提供这些目标的</w:t>
            </w:r>
            <w:r w:rsidRPr="00687376">
              <w:rPr>
                <w:i/>
                <w:iCs/>
              </w:rPr>
              <w:t>质荷比</w:t>
            </w:r>
            <w:r w:rsidRPr="00687376">
              <w:t>和电荷值。</w:t>
            </w:r>
            <w:r w:rsidRPr="00687376">
              <w:t xml:space="preserve">Skyline </w:t>
            </w:r>
            <w:r w:rsidRPr="00687376">
              <w:t>可以接受更高级别的描述</w:t>
            </w:r>
            <w:r w:rsidRPr="00687376">
              <w:rPr>
                <w:rFonts w:hint="eastAsia"/>
              </w:rPr>
              <w:t>信息</w:t>
            </w:r>
            <w:r w:rsidRPr="00687376">
              <w:t>，包括化学式和重同位素标记等。提供化学式对于处理全扫描、高分辨率数据特别有用，因为它支持由</w:t>
            </w:r>
            <w:r w:rsidRPr="00687376">
              <w:t xml:space="preserve"> Skyline </w:t>
            </w:r>
            <w:r w:rsidRPr="00687376">
              <w:t>计算同位素分布；但是，对于这样的</w:t>
            </w:r>
            <w:r w:rsidRPr="00687376">
              <w:t xml:space="preserve"> SRM </w:t>
            </w:r>
            <w:r w:rsidRPr="00687376">
              <w:t>数据，使用</w:t>
            </w:r>
            <w:r w:rsidRPr="00687376">
              <w:rPr>
                <w:i/>
                <w:iCs/>
              </w:rPr>
              <w:t>质荷比</w:t>
            </w:r>
            <w:r w:rsidRPr="00687376">
              <w:t>和电荷便足矣。</w:t>
            </w:r>
          </w:p>
        </w:tc>
      </w:tr>
    </w:tbl>
    <w:p w14:paraId="7CEEDE2A" w14:textId="77777777" w:rsidR="000C58D4" w:rsidRPr="00687376" w:rsidRDefault="007973CD">
      <w:pPr>
        <w:spacing w:before="240"/>
      </w:pPr>
      <w:r w:rsidRPr="00687376">
        <w:t>要详细查看新导入的目标，请执行以下操作：</w:t>
      </w:r>
    </w:p>
    <w:p w14:paraId="72CDF9ED" w14:textId="77777777" w:rsidR="000C58D4" w:rsidRPr="00687376" w:rsidRDefault="007973CD">
      <w:pPr>
        <w:pStyle w:val="ListParagraph"/>
        <w:numPr>
          <w:ilvl w:val="0"/>
          <w:numId w:val="7"/>
        </w:numPr>
      </w:pPr>
      <w:r w:rsidRPr="00687376">
        <w:t>在</w:t>
      </w:r>
      <w:r w:rsidRPr="00687376">
        <w:rPr>
          <w:b/>
        </w:rPr>
        <w:t>编辑</w:t>
      </w:r>
      <w:r w:rsidRPr="00687376">
        <w:t>菜单上选择</w:t>
      </w:r>
      <w:r w:rsidRPr="00687376">
        <w:rPr>
          <w:b/>
        </w:rPr>
        <w:t>全部展开</w:t>
      </w:r>
      <w:r w:rsidRPr="00687376">
        <w:t>，然后单击</w:t>
      </w:r>
      <w:r w:rsidRPr="00687376">
        <w:rPr>
          <w:b/>
        </w:rPr>
        <w:t>母离子</w:t>
      </w:r>
      <w:r w:rsidRPr="00687376">
        <w:t>。</w:t>
      </w:r>
    </w:p>
    <w:p w14:paraId="62F9DEEC" w14:textId="77777777" w:rsidR="000C58D4" w:rsidRPr="00687376" w:rsidRDefault="007973CD">
      <w:pPr>
        <w:keepNext/>
      </w:pPr>
      <w:r w:rsidRPr="00687376">
        <w:lastRenderedPageBreak/>
        <w:t>此时</w:t>
      </w:r>
      <w:r w:rsidRPr="00687376">
        <w:t xml:space="preserve"> Skyline </w:t>
      </w:r>
      <w:r w:rsidRPr="00687376">
        <w:t>窗口将显示如下：</w:t>
      </w:r>
    </w:p>
    <w:p w14:paraId="26E9FE3E" w14:textId="45481698" w:rsidR="000C58D4" w:rsidRPr="00687376" w:rsidRDefault="004E64CF">
      <w:r w:rsidRPr="00687376">
        <w:rPr>
          <w:noProof/>
        </w:rPr>
        <w:drawing>
          <wp:inline distT="0" distB="0" distL="0" distR="0" wp14:anchorId="7997A247" wp14:editId="06C5DEBA">
            <wp:extent cx="5943600" cy="4077970"/>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2"/>
                    <a:stretch>
                      <a:fillRect/>
                    </a:stretch>
                  </pic:blipFill>
                  <pic:spPr>
                    <a:xfrm>
                      <a:off x="0" y="0"/>
                      <a:ext cx="5943600" cy="4077970"/>
                    </a:xfrm>
                    <a:prstGeom prst="rect">
                      <a:avLst/>
                    </a:prstGeom>
                  </pic:spPr>
                </pic:pic>
              </a:graphicData>
            </a:graphic>
          </wp:inline>
        </w:drawing>
      </w:r>
      <w:r w:rsidR="007973CD" w:rsidRPr="00687376">
        <w:t xml:space="preserve"> </w:t>
      </w:r>
    </w:p>
    <w:p w14:paraId="79CB69AF" w14:textId="77777777" w:rsidR="000C58D4" w:rsidRPr="00687376" w:rsidRDefault="007973CD">
      <w:pPr>
        <w:pStyle w:val="Heading1"/>
        <w:rPr>
          <w:rFonts w:eastAsia="SimSun"/>
        </w:rPr>
      </w:pPr>
      <w:r w:rsidRPr="00687376">
        <w:rPr>
          <w:rFonts w:eastAsia="SimSun"/>
        </w:rPr>
        <w:t>离子对设置</w:t>
      </w:r>
    </w:p>
    <w:p w14:paraId="0BA264A0" w14:textId="77777777" w:rsidR="000C58D4" w:rsidRPr="00687376" w:rsidRDefault="007973CD">
      <w:r w:rsidRPr="00687376">
        <w:t>下一步是确保离子对的设置适合于导入质谱仪</w:t>
      </w:r>
      <w:r w:rsidRPr="00687376">
        <w:rPr>
          <w:rFonts w:hint="eastAsia"/>
        </w:rPr>
        <w:t>产生的原始数据</w:t>
      </w:r>
      <w:r w:rsidRPr="00687376">
        <w:t>。请执行下列步骤：</w:t>
      </w:r>
    </w:p>
    <w:p w14:paraId="6FFAFFF3"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离子对设置</w:t>
      </w:r>
      <w:r w:rsidRPr="00687376">
        <w:t xml:space="preserve"> </w:t>
      </w:r>
      <w:r w:rsidRPr="00687376">
        <w:t>。</w:t>
      </w:r>
    </w:p>
    <w:p w14:paraId="0B3A0577" w14:textId="77777777" w:rsidR="000C58D4" w:rsidRPr="00687376" w:rsidRDefault="007973CD">
      <w:pPr>
        <w:pStyle w:val="ListParagraph"/>
        <w:numPr>
          <w:ilvl w:val="0"/>
          <w:numId w:val="8"/>
        </w:numPr>
      </w:pPr>
      <w:r w:rsidRPr="00687376">
        <w:t>在</w:t>
      </w:r>
      <w:r w:rsidRPr="00687376">
        <w:rPr>
          <w:b/>
          <w:bCs/>
        </w:rPr>
        <w:t>预测</w:t>
      </w:r>
      <w:r w:rsidRPr="00687376">
        <w:t>选项卡上的</w:t>
      </w:r>
      <w:r w:rsidRPr="00687376">
        <w:rPr>
          <w:b/>
          <w:bCs/>
        </w:rPr>
        <w:t>碰撞能量</w:t>
      </w:r>
      <w:r w:rsidRPr="00687376">
        <w:t>下拉列表中，选择</w:t>
      </w:r>
      <w:r w:rsidRPr="00687376">
        <w:t>“Waters Xevo”</w:t>
      </w:r>
      <w:r w:rsidRPr="00687376">
        <w:t>。</w:t>
      </w:r>
    </w:p>
    <w:p w14:paraId="4BF06731" w14:textId="77777777" w:rsidR="000C58D4" w:rsidRPr="00687376" w:rsidRDefault="007973CD">
      <w:pPr>
        <w:pStyle w:val="ListParagraph"/>
        <w:numPr>
          <w:ilvl w:val="0"/>
          <w:numId w:val="8"/>
        </w:numPr>
        <w:rPr>
          <w:b/>
        </w:rPr>
      </w:pPr>
      <w:r w:rsidRPr="00687376">
        <w:t>选中</w:t>
      </w:r>
      <w:r w:rsidRPr="00687376">
        <w:rPr>
          <w:b/>
        </w:rPr>
        <w:t>在最优化值存在时使用该值</w:t>
      </w:r>
      <w:r w:rsidRPr="00687376">
        <w:t>。</w:t>
      </w:r>
    </w:p>
    <w:p w14:paraId="60B3AF25" w14:textId="77777777" w:rsidR="000C58D4" w:rsidRPr="00687376" w:rsidRDefault="007973CD">
      <w:pPr>
        <w:pStyle w:val="ListParagraph"/>
        <w:numPr>
          <w:ilvl w:val="0"/>
          <w:numId w:val="8"/>
        </w:numPr>
        <w:rPr>
          <w:b/>
        </w:rPr>
      </w:pPr>
      <w:r w:rsidRPr="00687376">
        <w:t>在执行此操作时出现的</w:t>
      </w:r>
      <w:r w:rsidRPr="00687376">
        <w:rPr>
          <w:b/>
        </w:rPr>
        <w:t>优化依据</w:t>
      </w:r>
      <w:r w:rsidRPr="00687376">
        <w:t>下拉列表中，选择</w:t>
      </w:r>
      <w:r w:rsidRPr="00687376">
        <w:rPr>
          <w:b/>
        </w:rPr>
        <w:t>离子对</w:t>
      </w:r>
      <w:r w:rsidRPr="00687376">
        <w:t>。</w:t>
      </w:r>
    </w:p>
    <w:p w14:paraId="6853114E" w14:textId="77777777" w:rsidR="000C58D4" w:rsidRPr="00687376" w:rsidRDefault="007973CD">
      <w:pPr>
        <w:keepNext/>
      </w:pPr>
      <w:r w:rsidRPr="00687376">
        <w:rPr>
          <w:b/>
        </w:rPr>
        <w:lastRenderedPageBreak/>
        <w:t>离子对设置</w:t>
      </w:r>
      <w:r w:rsidRPr="00687376">
        <w:t>表单现在应显示如下：</w:t>
      </w:r>
    </w:p>
    <w:p w14:paraId="55CBC8A2" w14:textId="66C6C021" w:rsidR="000C58D4" w:rsidRPr="00687376" w:rsidRDefault="004E64CF">
      <w:r w:rsidRPr="00687376">
        <w:rPr>
          <w:noProof/>
        </w:rPr>
        <w:drawing>
          <wp:inline distT="0" distB="0" distL="0" distR="0" wp14:anchorId="71C5B110" wp14:editId="4826B56A">
            <wp:extent cx="3780952" cy="5733333"/>
            <wp:effectExtent l="0" t="0" r="0" b="127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05DCCCE4" w14:textId="77777777" w:rsidR="000C58D4" w:rsidRPr="00687376" w:rsidRDefault="007973CD">
      <w:pPr>
        <w:pStyle w:val="ListParagraph"/>
        <w:numPr>
          <w:ilvl w:val="0"/>
          <w:numId w:val="8"/>
        </w:numPr>
      </w:pPr>
      <w:r w:rsidRPr="00687376">
        <w:t>单击</w:t>
      </w:r>
      <w:r w:rsidRPr="00687376">
        <w:rPr>
          <w:b/>
          <w:bCs/>
        </w:rPr>
        <w:t>过滤器</w:t>
      </w:r>
      <w:r w:rsidRPr="00687376">
        <w:t>选项卡。</w:t>
      </w:r>
    </w:p>
    <w:p w14:paraId="02ACF8BC" w14:textId="77777777" w:rsidR="000C58D4" w:rsidRPr="00687376" w:rsidRDefault="007973CD">
      <w:pPr>
        <w:pStyle w:val="ListParagraph"/>
        <w:numPr>
          <w:ilvl w:val="0"/>
          <w:numId w:val="8"/>
        </w:numPr>
      </w:pPr>
      <w:r w:rsidRPr="00687376">
        <w:t>在</w:t>
      </w:r>
      <w:r w:rsidRPr="00687376">
        <w:rPr>
          <w:b/>
        </w:rPr>
        <w:t>母离子加合物</w:t>
      </w:r>
      <w:r w:rsidRPr="00687376">
        <w:t>字段中，将文本更改为</w:t>
      </w:r>
      <w:r w:rsidRPr="00687376">
        <w:t>“[M+H]”</w:t>
      </w:r>
      <w:r w:rsidRPr="00687376">
        <w:t>。</w:t>
      </w:r>
    </w:p>
    <w:p w14:paraId="40CEF6B9" w14:textId="74EBC0B8" w:rsidR="000C58D4" w:rsidRPr="00634AFA" w:rsidRDefault="007973CD">
      <w:pPr>
        <w:pStyle w:val="ListParagraph"/>
        <w:numPr>
          <w:ilvl w:val="0"/>
          <w:numId w:val="8"/>
        </w:numPr>
      </w:pPr>
      <w:r w:rsidRPr="00634AFA">
        <w:t>在</w:t>
      </w:r>
      <w:r w:rsidR="00054E47" w:rsidRPr="00634AFA">
        <w:rPr>
          <w:rFonts w:hint="eastAsia"/>
          <w:b/>
          <w:bCs/>
        </w:rPr>
        <w:t>片段</w:t>
      </w:r>
      <w:r w:rsidRPr="00634AFA">
        <w:rPr>
          <w:b/>
        </w:rPr>
        <w:t>加合物</w:t>
      </w:r>
      <w:r w:rsidRPr="00634AFA">
        <w:t>字段中，将文本更改为</w:t>
      </w:r>
      <w:r w:rsidRPr="00634AFA">
        <w:t>“[M+]”</w:t>
      </w:r>
      <w:r w:rsidRPr="00634AFA">
        <w:t>。</w:t>
      </w:r>
    </w:p>
    <w:p w14:paraId="5EDBFA6A" w14:textId="77777777" w:rsidR="000C58D4" w:rsidRPr="00687376" w:rsidRDefault="007973CD">
      <w:pPr>
        <w:keepNext/>
      </w:pPr>
      <w:r w:rsidRPr="00687376">
        <w:rPr>
          <w:b/>
        </w:rPr>
        <w:lastRenderedPageBreak/>
        <w:t>离子对设置</w:t>
      </w:r>
      <w:r w:rsidRPr="00687376">
        <w:t>表单现在应显示如下：</w:t>
      </w:r>
      <w:r w:rsidRPr="00687376">
        <w:t xml:space="preserve"> </w:t>
      </w:r>
    </w:p>
    <w:p w14:paraId="382291DF" w14:textId="0B1DF7EA" w:rsidR="00FA4096" w:rsidRPr="00687376" w:rsidRDefault="004E64CF">
      <w:r w:rsidRPr="00687376">
        <w:rPr>
          <w:noProof/>
        </w:rPr>
        <w:drawing>
          <wp:inline distT="0" distB="0" distL="0" distR="0" wp14:anchorId="17BC954A" wp14:editId="38B80416">
            <wp:extent cx="3780952" cy="5733333"/>
            <wp:effectExtent l="0" t="0" r="0" b="127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2142D7EE" w14:textId="77777777" w:rsidR="000C58D4" w:rsidRPr="00687376" w:rsidRDefault="007973CD">
      <w:r w:rsidRPr="00687376">
        <w:t>在</w:t>
      </w:r>
      <w:r w:rsidRPr="00687376">
        <w:rPr>
          <w:b/>
        </w:rPr>
        <w:t>离子类型</w:t>
      </w:r>
      <w:r w:rsidRPr="00687376">
        <w:t>字段中，值</w:t>
      </w:r>
      <w:r w:rsidRPr="00687376">
        <w:t>“f”</w:t>
      </w:r>
      <w:r w:rsidRPr="00687376">
        <w:t>表示将仅测量</w:t>
      </w:r>
      <w:r w:rsidRPr="00687376">
        <w:rPr>
          <w:rFonts w:hint="eastAsia"/>
        </w:rPr>
        <w:t>碎片</w:t>
      </w:r>
      <w:r w:rsidRPr="00687376">
        <w:t>离子的离子对。如果还想测量母离子，则可以使用</w:t>
      </w:r>
      <w:r w:rsidRPr="00687376">
        <w:t>“f</w:t>
      </w:r>
      <w:r w:rsidRPr="00687376">
        <w:t>，</w:t>
      </w:r>
      <w:r w:rsidRPr="00687376">
        <w:t>p”</w:t>
      </w:r>
      <w:r w:rsidRPr="00687376">
        <w:t>。</w:t>
      </w:r>
    </w:p>
    <w:p w14:paraId="1C62769E" w14:textId="77777777" w:rsidR="000C58D4" w:rsidRPr="00687376" w:rsidRDefault="007973CD">
      <w:r w:rsidRPr="00687376">
        <w:rPr>
          <w:b/>
          <w:bCs/>
        </w:rPr>
        <w:t>仪器</w:t>
      </w:r>
      <w:r w:rsidRPr="00687376">
        <w:t>选项卡中的默认值适用于本实验。但在您自己进行实验时，请确保最小和最大</w:t>
      </w:r>
      <w:r w:rsidRPr="00687376">
        <w:rPr>
          <w:i/>
        </w:rPr>
        <w:t>质荷比</w:t>
      </w:r>
      <w:r w:rsidRPr="00687376">
        <w:t>值对您实际使用的仪器是有意义的。这些设置的目的是防止您添加质谱仪实际上无法测量的目标离子对。</w:t>
      </w:r>
    </w:p>
    <w:p w14:paraId="086D44DF" w14:textId="2707A292" w:rsidR="00FA4096" w:rsidRPr="00687376" w:rsidRDefault="004E64CF">
      <w:r w:rsidRPr="00687376">
        <w:rPr>
          <w:noProof/>
        </w:rPr>
        <w:lastRenderedPageBreak/>
        <w:drawing>
          <wp:inline distT="0" distB="0" distL="0" distR="0" wp14:anchorId="6AF4758E" wp14:editId="3F4EC378">
            <wp:extent cx="3780952" cy="5733333"/>
            <wp:effectExtent l="0" t="0" r="0" b="127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5"/>
                    <a:stretch>
                      <a:fillRect/>
                    </a:stretch>
                  </pic:blipFill>
                  <pic:spPr>
                    <a:xfrm>
                      <a:off x="0" y="0"/>
                      <a:ext cx="3780952" cy="5733333"/>
                    </a:xfrm>
                    <a:prstGeom prst="rect">
                      <a:avLst/>
                    </a:prstGeom>
                  </pic:spPr>
                </pic:pic>
              </a:graphicData>
            </a:graphic>
          </wp:inline>
        </w:drawing>
      </w:r>
    </w:p>
    <w:p w14:paraId="62F7DEB3" w14:textId="134D4231" w:rsidR="000C58D4" w:rsidRPr="00687376" w:rsidRDefault="007973CD">
      <w:r w:rsidRPr="00687376">
        <w:rPr>
          <w:b/>
        </w:rPr>
        <w:t>方法匹配</w:t>
      </w:r>
      <w:r w:rsidR="00054E47">
        <w:rPr>
          <w:rFonts w:hint="eastAsia"/>
          <w:b/>
        </w:rPr>
        <w:t>耐受性</w:t>
      </w:r>
      <w:r w:rsidRPr="00687376">
        <w:t>是</w:t>
      </w:r>
      <w:r w:rsidRPr="00687376">
        <w:rPr>
          <w:b/>
          <w:bCs/>
        </w:rPr>
        <w:t>仪器</w:t>
      </w:r>
      <w:r w:rsidRPr="00687376">
        <w:t>选项卡中的另一项重要设置。它决定仪器方法（存储在原始数据文件中）中的</w:t>
      </w:r>
      <w:r w:rsidRPr="00687376">
        <w:rPr>
          <w:i/>
        </w:rPr>
        <w:t>质荷比</w:t>
      </w:r>
      <w:r w:rsidRPr="00687376">
        <w:t>值必须与</w:t>
      </w:r>
      <w:r w:rsidRPr="00687376">
        <w:t xml:space="preserve"> Skyline </w:t>
      </w:r>
      <w:r w:rsidRPr="00687376">
        <w:rPr>
          <w:b/>
        </w:rPr>
        <w:t>目标</w:t>
      </w:r>
      <w:r w:rsidRPr="00687376">
        <w:t>列表中的</w:t>
      </w:r>
      <w:r w:rsidRPr="00687376">
        <w:rPr>
          <w:i/>
        </w:rPr>
        <w:t>质荷比</w:t>
      </w:r>
      <w:r w:rsidRPr="00687376">
        <w:t>值相匹配的程度。</w:t>
      </w:r>
      <w:r w:rsidRPr="00687376">
        <w:t xml:space="preserve">Skyline </w:t>
      </w:r>
      <w:r w:rsidRPr="00687376">
        <w:t>中的默认值为</w:t>
      </w:r>
      <w:r w:rsidRPr="00687376">
        <w:t xml:space="preserve"> 0.055</w:t>
      </w:r>
      <w:r w:rsidRPr="00687376">
        <w:t>，因为测试中使用的原始</w:t>
      </w:r>
      <w:r w:rsidRPr="00687376">
        <w:t xml:space="preserve"> SRM </w:t>
      </w:r>
      <w:r w:rsidRPr="00687376">
        <w:t>文件虽然指定为小数点后一位（例如</w:t>
      </w:r>
      <w:r w:rsidRPr="00687376">
        <w:t xml:space="preserve"> 784.3</w:t>
      </w:r>
      <w:r w:rsidRPr="00687376">
        <w:t>），但其中包含一些细微的舍入误差。如果从</w:t>
      </w:r>
      <w:r w:rsidRPr="00687376">
        <w:t xml:space="preserve"> Skyline </w:t>
      </w:r>
      <w:r w:rsidRPr="00687376">
        <w:t>导出方法，可以使用更小的</w:t>
      </w:r>
      <w:r w:rsidRPr="00687376">
        <w:rPr>
          <w:rFonts w:hint="eastAsia"/>
        </w:rPr>
        <w:t>容</w:t>
      </w:r>
      <w:r w:rsidRPr="00687376">
        <w:t>差。</w:t>
      </w:r>
    </w:p>
    <w:p w14:paraId="5A276200"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33E78633" w14:textId="77777777" w:rsidR="000C58D4" w:rsidRPr="00687376" w:rsidRDefault="007973CD">
      <w:pPr>
        <w:spacing w:after="160" w:line="256" w:lineRule="auto"/>
      </w:pPr>
      <w:r w:rsidRPr="00687376">
        <w:t>下一步是导入质谱仪</w:t>
      </w:r>
      <w:r w:rsidRPr="00687376">
        <w:rPr>
          <w:rFonts w:hint="eastAsia"/>
        </w:rPr>
        <w:t>产生的原始数据</w:t>
      </w:r>
      <w:r w:rsidRPr="00687376">
        <w:t>。</w:t>
      </w:r>
    </w:p>
    <w:p w14:paraId="54141117" w14:textId="77777777" w:rsidR="000C58D4" w:rsidRPr="00687376" w:rsidRDefault="007973CD">
      <w:pPr>
        <w:pStyle w:val="Heading1"/>
        <w:rPr>
          <w:rFonts w:eastAsia="SimSun"/>
        </w:rPr>
      </w:pPr>
      <w:r w:rsidRPr="00687376">
        <w:rPr>
          <w:rFonts w:eastAsia="SimSun"/>
        </w:rPr>
        <w:lastRenderedPageBreak/>
        <w:t>导入质谱仪</w:t>
      </w:r>
      <w:r w:rsidRPr="00687376">
        <w:rPr>
          <w:rFonts w:ascii="SimSun" w:eastAsia="SimSun" w:hAnsi="SimSun" w:cs="SimSun" w:hint="eastAsia"/>
        </w:rPr>
        <w:t>产生的原始数据</w:t>
      </w:r>
    </w:p>
    <w:p w14:paraId="20E092E6" w14:textId="77777777" w:rsidR="000C58D4" w:rsidRPr="00687376" w:rsidRDefault="007973CD">
      <w:pPr>
        <w:spacing w:after="160" w:line="256" w:lineRule="auto"/>
      </w:pPr>
      <w:r w:rsidRPr="00687376">
        <w:t>本实验有</w:t>
      </w:r>
      <w:r w:rsidRPr="00687376">
        <w:t xml:space="preserve"> 113 </w:t>
      </w:r>
      <w:r w:rsidRPr="00687376">
        <w:t>个相关的质谱仪数据文件。在这种情况下，起初只导入少量未知样品以及所有</w:t>
      </w:r>
      <w:r w:rsidRPr="00687376">
        <w:rPr>
          <w:rFonts w:hint="eastAsia"/>
        </w:rPr>
        <w:t>标准</w:t>
      </w:r>
      <w:r w:rsidRPr="00687376">
        <w:t>曲线</w:t>
      </w:r>
      <w:r w:rsidRPr="00687376">
        <w:rPr>
          <w:rFonts w:hint="eastAsia"/>
        </w:rPr>
        <w:t>数据</w:t>
      </w:r>
      <w:r w:rsidRPr="00687376">
        <w:t>和质量控制</w:t>
      </w:r>
      <w:r w:rsidRPr="00687376">
        <w:t xml:space="preserve"> (QC) </w:t>
      </w:r>
      <w:r w:rsidRPr="00687376">
        <w:rPr>
          <w:rFonts w:hint="eastAsia"/>
        </w:rPr>
        <w:t>数据</w:t>
      </w:r>
      <w:r w:rsidRPr="00687376">
        <w:t>会很有用。但是，您可能还希望从不太复杂的文档开始验证数据质量，仅导入几次</w:t>
      </w:r>
      <w:r w:rsidRPr="00687376">
        <w:rPr>
          <w:rFonts w:hint="eastAsia"/>
        </w:rPr>
        <w:t>分析结果</w:t>
      </w:r>
      <w:r w:rsidRPr="00687376">
        <w:t>即开始验证，</w:t>
      </w:r>
      <w:r w:rsidRPr="00687376">
        <w:rPr>
          <w:rFonts w:hint="eastAsia"/>
        </w:rPr>
        <w:t>比如从最高浓度的标准</w:t>
      </w:r>
      <w:r w:rsidRPr="00687376">
        <w:t>曲线</w:t>
      </w:r>
      <w:r w:rsidRPr="00687376">
        <w:rPr>
          <w:rFonts w:hint="eastAsia"/>
        </w:rPr>
        <w:t>开始</w:t>
      </w:r>
      <w:r w:rsidRPr="00687376">
        <w:t>。</w:t>
      </w:r>
    </w:p>
    <w:p w14:paraId="6270387A" w14:textId="77777777" w:rsidR="000C58D4" w:rsidRPr="00687376" w:rsidRDefault="007973CD">
      <w:pPr>
        <w:spacing w:after="160" w:line="256" w:lineRule="auto"/>
      </w:pPr>
      <w:r w:rsidRPr="00687376">
        <w:t>在这里，您将执行以下步骤：</w:t>
      </w:r>
    </w:p>
    <w:p w14:paraId="06337FA2" w14:textId="77777777" w:rsidR="000C58D4" w:rsidRPr="00687376" w:rsidRDefault="007973CD">
      <w:pPr>
        <w:pStyle w:val="ListParagraph"/>
        <w:numPr>
          <w:ilvl w:val="0"/>
          <w:numId w:val="7"/>
        </w:numPr>
        <w:spacing w:after="160" w:line="256" w:lineRule="auto"/>
      </w:pPr>
      <w:r w:rsidRPr="00687376">
        <w:t>在</w:t>
      </w:r>
      <w:r w:rsidRPr="00687376">
        <w:rPr>
          <w:b/>
          <w:bCs/>
        </w:rPr>
        <w:t>文件</w:t>
      </w:r>
      <w:r w:rsidRPr="00687376">
        <w:t>菜单上，单击</w:t>
      </w:r>
      <w:r w:rsidRPr="00687376">
        <w:rPr>
          <w:b/>
          <w:bCs/>
        </w:rPr>
        <w:t>保存</w:t>
      </w:r>
      <w:r w:rsidRPr="00687376">
        <w:t>。</w:t>
      </w:r>
      <w:r w:rsidRPr="00687376">
        <w:t>(Ctrl-S)</w:t>
      </w:r>
    </w:p>
    <w:p w14:paraId="00B41F21" w14:textId="77777777" w:rsidR="000C58D4" w:rsidRPr="00687376" w:rsidRDefault="007973CD">
      <w:pPr>
        <w:pStyle w:val="ListParagraph"/>
        <w:numPr>
          <w:ilvl w:val="0"/>
          <w:numId w:val="7"/>
        </w:numPr>
        <w:spacing w:after="160" w:line="256" w:lineRule="auto"/>
      </w:pPr>
      <w:r w:rsidRPr="00687376">
        <w:t>将此文档以名称</w:t>
      </w:r>
      <w:r w:rsidRPr="00687376">
        <w:t>“SMQuant_v1.sky”</w:t>
      </w:r>
      <w:r w:rsidRPr="00687376">
        <w:t>另存到为本教程创建的文件夹中。</w:t>
      </w:r>
    </w:p>
    <w:p w14:paraId="191AEE16"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392C8534" w14:textId="59F14BA3" w:rsidR="000C58D4" w:rsidRPr="00634AFA" w:rsidRDefault="007973CD">
      <w:pPr>
        <w:pStyle w:val="ListParagraph"/>
        <w:numPr>
          <w:ilvl w:val="0"/>
          <w:numId w:val="7"/>
        </w:numPr>
        <w:spacing w:after="160"/>
      </w:pPr>
      <w:r w:rsidRPr="00634AFA">
        <w:t>在</w:t>
      </w:r>
      <w:r w:rsidRPr="00634AFA">
        <w:rPr>
          <w:b/>
        </w:rPr>
        <w:t>导入结果</w:t>
      </w:r>
      <w:r w:rsidRPr="00634AFA">
        <w:t>表单中，选择</w:t>
      </w:r>
      <w:r w:rsidRPr="00634AFA">
        <w:rPr>
          <w:b/>
        </w:rPr>
        <w:t>在文件中添加单次</w:t>
      </w:r>
      <w:r w:rsidR="003A5047" w:rsidRPr="00634AFA">
        <w:rPr>
          <w:rFonts w:hint="eastAsia"/>
          <w:b/>
        </w:rPr>
        <w:t>注射</w:t>
      </w:r>
      <w:r w:rsidRPr="00634AFA">
        <w:rPr>
          <w:b/>
        </w:rPr>
        <w:t>重复测定</w:t>
      </w:r>
      <w:r w:rsidRPr="00634AFA">
        <w:t>。在表单底部的</w:t>
      </w:r>
      <w:r w:rsidRPr="00634AFA">
        <w:rPr>
          <w:b/>
        </w:rPr>
        <w:t>要同</w:t>
      </w:r>
      <w:r w:rsidR="003A5047" w:rsidRPr="00634AFA">
        <w:rPr>
          <w:rFonts w:hint="eastAsia"/>
          <w:b/>
        </w:rPr>
        <w:t>步</w:t>
      </w:r>
      <w:r w:rsidRPr="00634AFA">
        <w:rPr>
          <w:b/>
        </w:rPr>
        <w:t>导入的文件</w:t>
      </w:r>
      <w:r w:rsidRPr="00634AFA">
        <w:t>下拉列表中，选择</w:t>
      </w:r>
      <w:r w:rsidRPr="00634AFA">
        <w:rPr>
          <w:rFonts w:hint="eastAsia"/>
          <w:b/>
          <w:bCs/>
        </w:rPr>
        <w:t>许</w:t>
      </w:r>
      <w:r w:rsidRPr="00634AFA">
        <w:rPr>
          <w:b/>
        </w:rPr>
        <w:t>多个</w:t>
      </w:r>
      <w:r w:rsidRPr="00634AFA">
        <w:t>，使用该选项可以提供最佳导入性能。</w:t>
      </w:r>
      <w:r w:rsidRPr="00634AFA">
        <w:t xml:space="preserve"> </w:t>
      </w:r>
    </w:p>
    <w:p w14:paraId="7BFEFE9B" w14:textId="77777777" w:rsidR="000C58D4" w:rsidRPr="00687376" w:rsidRDefault="007973CD">
      <w:pPr>
        <w:keepNext/>
        <w:spacing w:after="160"/>
      </w:pPr>
      <w:r w:rsidRPr="00687376">
        <w:rPr>
          <w:b/>
        </w:rPr>
        <w:t>导入结果</w:t>
      </w:r>
      <w:r w:rsidRPr="00687376">
        <w:t>表单现在应显示如下：</w:t>
      </w:r>
      <w:r w:rsidRPr="00687376">
        <w:t xml:space="preserve"> </w:t>
      </w:r>
    </w:p>
    <w:p w14:paraId="007A793F" w14:textId="77777777" w:rsidR="000C58D4" w:rsidRPr="00687376" w:rsidRDefault="007973CD">
      <w:pPr>
        <w:pStyle w:val="ListParagraph"/>
        <w:spacing w:before="240" w:after="160" w:line="480" w:lineRule="auto"/>
        <w:ind w:left="0"/>
      </w:pPr>
      <w:r w:rsidRPr="00687376">
        <w:rPr>
          <w:noProof/>
        </w:rPr>
        <w:drawing>
          <wp:inline distT="0" distB="0" distL="0" distR="0" wp14:anchorId="1A4FAF14" wp14:editId="7DFC45E3">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6" cstate="print"/>
                    <a:stretch>
                      <a:fillRect/>
                    </a:stretch>
                  </pic:blipFill>
                  <pic:spPr>
                    <a:xfrm>
                      <a:off x="0" y="0"/>
                      <a:ext cx="3581400" cy="4200525"/>
                    </a:xfrm>
                    <a:prstGeom prst="rect">
                      <a:avLst/>
                    </a:prstGeom>
                  </pic:spPr>
                </pic:pic>
              </a:graphicData>
            </a:graphic>
          </wp:inline>
        </w:drawing>
      </w:r>
    </w:p>
    <w:p w14:paraId="758A1FF4" w14:textId="77777777" w:rsidR="000C58D4" w:rsidRPr="00687376" w:rsidRDefault="007973CD">
      <w:pPr>
        <w:pStyle w:val="ListParagraph"/>
        <w:numPr>
          <w:ilvl w:val="0"/>
          <w:numId w:val="7"/>
        </w:numPr>
        <w:spacing w:before="240" w:after="160" w:line="256" w:lineRule="auto"/>
      </w:pPr>
      <w:r w:rsidRPr="00687376">
        <w:t>单击</w:t>
      </w:r>
      <w:r w:rsidRPr="00687376">
        <w:rPr>
          <w:b/>
        </w:rPr>
        <w:t>确定</w:t>
      </w:r>
      <w:r w:rsidRPr="00687376">
        <w:t>按钮。</w:t>
      </w:r>
    </w:p>
    <w:p w14:paraId="4EF8CB14" w14:textId="77777777" w:rsidR="000C58D4" w:rsidRPr="00687376" w:rsidRDefault="007973CD">
      <w:pPr>
        <w:pStyle w:val="ListParagraph"/>
        <w:numPr>
          <w:ilvl w:val="0"/>
          <w:numId w:val="7"/>
        </w:numPr>
        <w:spacing w:after="160" w:line="256" w:lineRule="auto"/>
      </w:pPr>
      <w:r w:rsidRPr="00687376">
        <w:t>在出现的</w:t>
      </w:r>
      <w:r w:rsidRPr="00687376">
        <w:rPr>
          <w:b/>
        </w:rPr>
        <w:t>导入结果文件</w:t>
      </w:r>
      <w:r w:rsidRPr="00687376">
        <w:t>表单中，单击</w:t>
      </w:r>
      <w:r w:rsidRPr="00687376">
        <w:t>“80_0_1_1_00_1021523383.raw”</w:t>
      </w:r>
      <w:r w:rsidRPr="00687376">
        <w:t>文件，然后按住</w:t>
      </w:r>
      <w:r w:rsidRPr="00687376">
        <w:t xml:space="preserve"> Shift </w:t>
      </w:r>
      <w:r w:rsidRPr="00687376">
        <w:t>键并单击列表中的最后一个文件，以选定最后</w:t>
      </w:r>
      <w:r w:rsidRPr="00687376">
        <w:t xml:space="preserve"> 16 </w:t>
      </w:r>
      <w:r w:rsidRPr="00687376">
        <w:t>个未知样品和所有</w:t>
      </w:r>
      <w:r w:rsidRPr="00687376">
        <w:t xml:space="preserve"> QC </w:t>
      </w:r>
      <w:r w:rsidRPr="00687376">
        <w:t>样品。</w:t>
      </w:r>
    </w:p>
    <w:p w14:paraId="399391D0" w14:textId="77777777" w:rsidR="000C58D4" w:rsidRPr="00687376" w:rsidRDefault="007973CD">
      <w:pPr>
        <w:keepNext/>
        <w:spacing w:after="160" w:line="257" w:lineRule="auto"/>
      </w:pPr>
      <w:r w:rsidRPr="00687376">
        <w:rPr>
          <w:b/>
          <w:bCs/>
        </w:rPr>
        <w:lastRenderedPageBreak/>
        <w:t>导入结果文件</w:t>
      </w:r>
      <w:r w:rsidRPr="00687376">
        <w:t>表单应显示如下：</w:t>
      </w:r>
    </w:p>
    <w:p w14:paraId="6D4DA057" w14:textId="77777777" w:rsidR="000C58D4" w:rsidRPr="00687376" w:rsidRDefault="007973CD">
      <w:r w:rsidRPr="00687376">
        <w:rPr>
          <w:noProof/>
        </w:rPr>
        <w:drawing>
          <wp:inline distT="0" distB="0" distL="0" distR="0" wp14:anchorId="52121B70" wp14:editId="1BB368D6">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cstate="print"/>
                    <a:stretch>
                      <a:fillRect/>
                    </a:stretch>
                  </pic:blipFill>
                  <pic:spPr>
                    <a:xfrm>
                      <a:off x="0" y="0"/>
                      <a:ext cx="5943600" cy="3190875"/>
                    </a:xfrm>
                    <a:prstGeom prst="rect">
                      <a:avLst/>
                    </a:prstGeom>
                  </pic:spPr>
                </pic:pic>
              </a:graphicData>
            </a:graphic>
          </wp:inline>
        </w:drawing>
      </w:r>
    </w:p>
    <w:p w14:paraId="560D2A42" w14:textId="77777777" w:rsidR="000C58D4" w:rsidRPr="00687376" w:rsidRDefault="007973CD">
      <w:pPr>
        <w:pStyle w:val="ListParagraph"/>
        <w:numPr>
          <w:ilvl w:val="0"/>
          <w:numId w:val="9"/>
        </w:numPr>
      </w:pPr>
      <w:r w:rsidRPr="00687376">
        <w:t>单击</w:t>
      </w:r>
      <w:r w:rsidRPr="00687376">
        <w:rPr>
          <w:b/>
          <w:bCs/>
        </w:rPr>
        <w:t>打开</w:t>
      </w:r>
      <w:r w:rsidRPr="00687376">
        <w:t>按钮。</w:t>
      </w:r>
    </w:p>
    <w:p w14:paraId="521AFB2B" w14:textId="77777777" w:rsidR="000C58D4" w:rsidRPr="00687376" w:rsidRDefault="007973CD">
      <w:pPr>
        <w:keepNext/>
        <w:spacing w:before="240"/>
      </w:pPr>
      <w:r w:rsidRPr="00687376">
        <w:lastRenderedPageBreak/>
        <w:t>此文件应在</w:t>
      </w:r>
      <w:r w:rsidRPr="00687376">
        <w:t xml:space="preserve"> 30 </w:t>
      </w:r>
      <w:r w:rsidRPr="00687376">
        <w:t>秒左右内导入，之后</w:t>
      </w:r>
      <w:r w:rsidRPr="00687376">
        <w:t xml:space="preserve"> Skyline </w:t>
      </w:r>
      <w:r w:rsidRPr="00687376">
        <w:t>窗口将显示如下：</w:t>
      </w:r>
    </w:p>
    <w:p w14:paraId="70228E9D" w14:textId="475042A0" w:rsidR="000C58D4" w:rsidRPr="00687376" w:rsidRDefault="004E64CF">
      <w:pPr>
        <w:spacing w:before="240"/>
      </w:pPr>
      <w:r w:rsidRPr="00687376">
        <w:rPr>
          <w:noProof/>
        </w:rPr>
        <w:drawing>
          <wp:inline distT="0" distB="0" distL="0" distR="0" wp14:anchorId="6D18DDD9" wp14:editId="4DA7F50D">
            <wp:extent cx="5943600" cy="4077970"/>
            <wp:effectExtent l="0" t="0" r="0" b="0"/>
            <wp:docPr id="34" name="Picture 3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low confidence"/>
                    <pic:cNvPicPr/>
                  </pic:nvPicPr>
                  <pic:blipFill>
                    <a:blip r:embed="rId28"/>
                    <a:stretch>
                      <a:fillRect/>
                    </a:stretch>
                  </pic:blipFill>
                  <pic:spPr>
                    <a:xfrm>
                      <a:off x="0" y="0"/>
                      <a:ext cx="5943600" cy="4077970"/>
                    </a:xfrm>
                    <a:prstGeom prst="rect">
                      <a:avLst/>
                    </a:prstGeom>
                  </pic:spPr>
                </pic:pic>
              </a:graphicData>
            </a:graphic>
          </wp:inline>
        </w:drawing>
      </w:r>
      <w:r w:rsidR="007973CD" w:rsidRPr="00687376">
        <w:t xml:space="preserve"> </w:t>
      </w:r>
    </w:p>
    <w:p w14:paraId="78C60FBF" w14:textId="77777777" w:rsidR="000C58D4" w:rsidRPr="00687376" w:rsidRDefault="007973CD">
      <w:pPr>
        <w:spacing w:before="240"/>
      </w:pPr>
      <w:r w:rsidRPr="00687376">
        <w:t>要利用</w:t>
      </w:r>
      <w:r w:rsidRPr="00687376">
        <w:t xml:space="preserve"> Skyline </w:t>
      </w:r>
      <w:r w:rsidRPr="00687376">
        <w:t>摘要图查看各个目标，请执行以下操作：</w:t>
      </w:r>
    </w:p>
    <w:p w14:paraId="6157162F" w14:textId="77777777" w:rsidR="000C58D4" w:rsidRPr="00687376" w:rsidRDefault="007973CD">
      <w:pPr>
        <w:pStyle w:val="ListParagraph"/>
        <w:numPr>
          <w:ilvl w:val="0"/>
          <w:numId w:val="10"/>
        </w:numPr>
        <w:spacing w:before="240"/>
      </w:pPr>
      <w:r w:rsidRPr="00687376">
        <w:t>在</w:t>
      </w:r>
      <w:r w:rsidRPr="00687376">
        <w:rPr>
          <w:b/>
          <w:bCs/>
        </w:rPr>
        <w:t>视图</w:t>
      </w:r>
      <w:r w:rsidRPr="00687376">
        <w:t>菜单中选择</w:t>
      </w:r>
      <w:r w:rsidRPr="00687376">
        <w:rPr>
          <w:b/>
          <w:bCs/>
        </w:rPr>
        <w:t>峰面积</w:t>
      </w:r>
      <w:r w:rsidRPr="00687376">
        <w:t>，然后单击</w:t>
      </w:r>
      <w:r w:rsidRPr="00687376">
        <w:rPr>
          <w:b/>
          <w:bCs/>
        </w:rPr>
        <w:t>重复测定比较</w:t>
      </w:r>
      <w:r w:rsidRPr="00687376">
        <w:t>。</w:t>
      </w:r>
    </w:p>
    <w:p w14:paraId="64FAF665" w14:textId="77777777" w:rsidR="000C58D4" w:rsidRPr="00687376" w:rsidRDefault="007973CD">
      <w:pPr>
        <w:pStyle w:val="ListParagraph"/>
        <w:numPr>
          <w:ilvl w:val="0"/>
          <w:numId w:val="10"/>
        </w:numPr>
      </w:pPr>
      <w:r w:rsidRPr="00687376">
        <w:t>在</w:t>
      </w:r>
      <w:r w:rsidRPr="00687376">
        <w:rPr>
          <w:b/>
        </w:rPr>
        <w:t>视图</w:t>
      </w:r>
      <w:r w:rsidRPr="00687376">
        <w:t>菜单中选择</w:t>
      </w:r>
      <w:r w:rsidRPr="00687376">
        <w:rPr>
          <w:b/>
          <w:bCs/>
        </w:rPr>
        <w:t>保留时间</w:t>
      </w:r>
      <w:r w:rsidRPr="00687376">
        <w:t>，然后单击</w:t>
      </w:r>
      <w:r w:rsidRPr="00687376">
        <w:rPr>
          <w:b/>
          <w:bCs/>
        </w:rPr>
        <w:t>重复测定比较</w:t>
      </w:r>
      <w:r w:rsidRPr="00687376">
        <w:t>。</w:t>
      </w:r>
    </w:p>
    <w:p w14:paraId="0ACB5B0F" w14:textId="77777777" w:rsidR="000C58D4" w:rsidRPr="00687376" w:rsidRDefault="007973CD">
      <w:pPr>
        <w:pStyle w:val="ListParagraph"/>
        <w:numPr>
          <w:ilvl w:val="0"/>
          <w:numId w:val="10"/>
        </w:numPr>
        <w:spacing w:before="240"/>
      </w:pPr>
      <w:r w:rsidRPr="00687376">
        <w:t>单击并拖动这些视图，以将其停靠在色谱图上方。</w:t>
      </w:r>
    </w:p>
    <w:p w14:paraId="3671042C" w14:textId="77777777" w:rsidR="000C58D4" w:rsidRPr="00687376" w:rsidRDefault="007973CD">
      <w:pPr>
        <w:pStyle w:val="ListParagraph"/>
        <w:numPr>
          <w:ilvl w:val="0"/>
          <w:numId w:val="10"/>
        </w:numPr>
        <w:spacing w:before="240"/>
      </w:pPr>
      <w:r w:rsidRPr="00687376">
        <w:t>在</w:t>
      </w:r>
      <w:r w:rsidRPr="00687376">
        <w:rPr>
          <w:b/>
          <w:bCs/>
        </w:rPr>
        <w:t>目标</w:t>
      </w:r>
      <w:r w:rsidRPr="00687376">
        <w:t>视图中，选择第一个目标</w:t>
      </w:r>
      <w:r w:rsidRPr="00687376">
        <w:t>“Drug”</w:t>
      </w:r>
      <w:r w:rsidRPr="00687376">
        <w:t>。</w:t>
      </w:r>
    </w:p>
    <w:p w14:paraId="28B9EEE4" w14:textId="77777777" w:rsidR="000C58D4" w:rsidRPr="00687376" w:rsidRDefault="007973CD">
      <w:pPr>
        <w:keepNext/>
        <w:spacing w:line="240" w:lineRule="auto"/>
      </w:pPr>
      <w:r w:rsidRPr="00687376">
        <w:lastRenderedPageBreak/>
        <w:t>此时</w:t>
      </w:r>
      <w:r w:rsidRPr="00687376">
        <w:t xml:space="preserve"> Skyline </w:t>
      </w:r>
      <w:r w:rsidRPr="00687376">
        <w:t>窗口将显示如下：</w:t>
      </w:r>
    </w:p>
    <w:p w14:paraId="000E71AE" w14:textId="478448AE" w:rsidR="000C58D4" w:rsidRPr="00687376" w:rsidRDefault="004E64CF">
      <w:r w:rsidRPr="00687376">
        <w:rPr>
          <w:noProof/>
        </w:rPr>
        <w:drawing>
          <wp:inline distT="0" distB="0" distL="0" distR="0" wp14:anchorId="38E51A25" wp14:editId="5890B104">
            <wp:extent cx="5943600" cy="4077970"/>
            <wp:effectExtent l="0" t="0" r="0"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9"/>
                    <a:stretch>
                      <a:fillRect/>
                    </a:stretch>
                  </pic:blipFill>
                  <pic:spPr>
                    <a:xfrm>
                      <a:off x="0" y="0"/>
                      <a:ext cx="5943600" cy="4077970"/>
                    </a:xfrm>
                    <a:prstGeom prst="rect">
                      <a:avLst/>
                    </a:prstGeom>
                  </pic:spPr>
                </pic:pic>
              </a:graphicData>
            </a:graphic>
          </wp:inline>
        </w:drawing>
      </w:r>
    </w:p>
    <w:p w14:paraId="452BD350" w14:textId="77777777" w:rsidR="000C58D4" w:rsidRPr="00687376" w:rsidRDefault="007973CD">
      <w:pPr>
        <w:pStyle w:val="Heading1"/>
        <w:rPr>
          <w:rFonts w:eastAsia="SimSun"/>
        </w:rPr>
      </w:pPr>
      <w:r w:rsidRPr="00687376">
        <w:rPr>
          <w:rFonts w:eastAsia="SimSun"/>
        </w:rPr>
        <w:t>检查峰积分</w:t>
      </w:r>
    </w:p>
    <w:p w14:paraId="3D567942" w14:textId="77777777" w:rsidR="000C58D4" w:rsidRPr="00687376" w:rsidRDefault="007973CD">
      <w:r w:rsidRPr="00687376">
        <w:t>在</w:t>
      </w:r>
      <w:r w:rsidRPr="00687376">
        <w:rPr>
          <w:b/>
        </w:rPr>
        <w:t>保留时间</w:t>
      </w:r>
      <w:r w:rsidRPr="00687376">
        <w:rPr>
          <w:b/>
        </w:rPr>
        <w:t xml:space="preserve"> - </w:t>
      </w:r>
      <w:r w:rsidRPr="00687376">
        <w:rPr>
          <w:b/>
        </w:rPr>
        <w:t>重复测定比较</w:t>
      </w:r>
      <w:r w:rsidRPr="00687376">
        <w:t>窗口中，可以看到名称中含有</w:t>
      </w:r>
      <w:r w:rsidRPr="00687376">
        <w:t>“DoubleBlank”</w:t>
      </w:r>
      <w:r w:rsidRPr="00687376">
        <w:t>的重复测定中的</w:t>
      </w:r>
      <w:r w:rsidRPr="00687376">
        <w:rPr>
          <w:rFonts w:hint="eastAsia"/>
        </w:rPr>
        <w:t>异常</w:t>
      </w:r>
      <w:r w:rsidRPr="00687376">
        <w:t>值，</w:t>
      </w:r>
      <w:r w:rsidRPr="00687376">
        <w:t xml:space="preserve">Skyline </w:t>
      </w:r>
      <w:r w:rsidRPr="00687376">
        <w:t>未选择与其</w:t>
      </w:r>
      <w:r w:rsidRPr="00687376">
        <w:rPr>
          <w:rFonts w:hint="eastAsia"/>
        </w:rPr>
        <w:t>它</w:t>
      </w:r>
      <w:r w:rsidRPr="00687376">
        <w:t>重复测定相一致的保留时间峰值。</w:t>
      </w:r>
    </w:p>
    <w:p w14:paraId="3976AE3F" w14:textId="77777777" w:rsidR="000C58D4" w:rsidRPr="00687376" w:rsidRDefault="007973CD">
      <w:r w:rsidRPr="00687376">
        <w:t>要仔细查看其中某</w:t>
      </w:r>
      <w:r w:rsidRPr="00687376">
        <w:rPr>
          <w:rFonts w:hint="eastAsia"/>
        </w:rPr>
        <w:t>次进样分析</w:t>
      </w:r>
      <w:r w:rsidRPr="00687376">
        <w:t>的色谱图，请执行以下操作：</w:t>
      </w:r>
    </w:p>
    <w:p w14:paraId="1907757D"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视图中，单击第一个</w:t>
      </w:r>
      <w:r w:rsidRPr="00687376">
        <w:rPr>
          <w:rFonts w:hint="eastAsia"/>
        </w:rPr>
        <w:t>异常</w:t>
      </w:r>
      <w:r w:rsidRPr="00687376">
        <w:t>值</w:t>
      </w:r>
      <w:r w:rsidRPr="00687376">
        <w:t xml:space="preserve"> DoubleBlank1 </w:t>
      </w:r>
      <w:r w:rsidRPr="00687376">
        <w:t>对应的条形。</w:t>
      </w:r>
    </w:p>
    <w:p w14:paraId="4E3304A4" w14:textId="77777777" w:rsidR="000C58D4" w:rsidRPr="00687376" w:rsidRDefault="007973CD">
      <w:r w:rsidRPr="00687376">
        <w:t xml:space="preserve">Skyline </w:t>
      </w:r>
      <w:r w:rsidRPr="00687376">
        <w:t>其实并不会为该重复测定中药物的轻</w:t>
      </w:r>
      <w:r w:rsidRPr="00687376">
        <w:t>/</w:t>
      </w:r>
      <w:r w:rsidRPr="00687376">
        <w:t>重离子对找到一个良好的峰，因为</w:t>
      </w:r>
      <w:r w:rsidRPr="00687376">
        <w:t>“DoubleBlank”</w:t>
      </w:r>
      <w:r w:rsidRPr="00687376">
        <w:t>一词表示二者在该样品中都不存在。色谱图现在显示了</w:t>
      </w:r>
      <w:r w:rsidRPr="00687376">
        <w:t xml:space="preserve"> Skyline </w:t>
      </w:r>
      <w:r w:rsidRPr="00687376">
        <w:rPr>
          <w:rFonts w:hint="eastAsia"/>
        </w:rPr>
        <w:t>不得不选</w:t>
      </w:r>
      <w:r w:rsidRPr="00687376">
        <w:t>择的</w:t>
      </w:r>
      <w:r w:rsidRPr="00687376">
        <w:rPr>
          <w:rFonts w:hint="eastAsia"/>
        </w:rPr>
        <w:t>色谱</w:t>
      </w:r>
      <w:r w:rsidRPr="00687376">
        <w:t>峰：</w:t>
      </w:r>
    </w:p>
    <w:p w14:paraId="1645E551" w14:textId="096B1649" w:rsidR="000C58D4" w:rsidRPr="00687376" w:rsidRDefault="004E64CF">
      <w:pPr>
        <w:rPr>
          <w:rFonts w:ascii="Times New Roman" w:hAnsi="Times New Roman"/>
          <w:sz w:val="24"/>
          <w:szCs w:val="24"/>
        </w:rPr>
      </w:pPr>
      <w:r w:rsidRPr="00687376">
        <w:rPr>
          <w:noProof/>
        </w:rPr>
        <w:lastRenderedPageBreak/>
        <w:drawing>
          <wp:inline distT="0" distB="0" distL="0" distR="0" wp14:anchorId="6C42B300" wp14:editId="69764494">
            <wp:extent cx="5943600" cy="4077970"/>
            <wp:effectExtent l="0" t="0" r="0" b="0"/>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30"/>
                    <a:stretch>
                      <a:fillRect/>
                    </a:stretch>
                  </pic:blipFill>
                  <pic:spPr>
                    <a:xfrm>
                      <a:off x="0" y="0"/>
                      <a:ext cx="5943600" cy="4077970"/>
                    </a:xfrm>
                    <a:prstGeom prst="rect">
                      <a:avLst/>
                    </a:prstGeom>
                  </pic:spPr>
                </pic:pic>
              </a:graphicData>
            </a:graphic>
          </wp:inline>
        </w:drawing>
      </w:r>
    </w:p>
    <w:p w14:paraId="127B10D2" w14:textId="77777777" w:rsidR="000C58D4" w:rsidRPr="00687376" w:rsidRDefault="007973CD">
      <w:pPr>
        <w:pStyle w:val="ListParagraph"/>
        <w:numPr>
          <w:ilvl w:val="0"/>
          <w:numId w:val="11"/>
        </w:numPr>
      </w:pPr>
      <w:r w:rsidRPr="00687376">
        <w:t>在</w:t>
      </w:r>
      <w:r w:rsidRPr="00687376">
        <w:rPr>
          <w:b/>
        </w:rPr>
        <w:t>保留时间</w:t>
      </w:r>
      <w:r w:rsidRPr="00687376">
        <w:rPr>
          <w:b/>
        </w:rPr>
        <w:t xml:space="preserve"> - </w:t>
      </w:r>
      <w:r w:rsidRPr="00687376">
        <w:rPr>
          <w:b/>
        </w:rPr>
        <w:t>重复测定比较</w:t>
      </w:r>
      <w:r w:rsidRPr="00687376">
        <w:t>视图中，单击另外两个离群值对应的条形。</w:t>
      </w:r>
      <w:r w:rsidRPr="00687376">
        <w:t xml:space="preserve"> </w:t>
      </w:r>
    </w:p>
    <w:p w14:paraId="16410B34" w14:textId="77777777" w:rsidR="000C58D4" w:rsidRPr="00687376" w:rsidRDefault="007973CD">
      <w:r w:rsidRPr="00687376">
        <w:t>这应表明，</w:t>
      </w:r>
      <w:r w:rsidRPr="00687376">
        <w:t xml:space="preserve">DoubleBlank2 </w:t>
      </w:r>
      <w:r w:rsidRPr="00687376">
        <w:t>和</w:t>
      </w:r>
      <w:r w:rsidRPr="00687376">
        <w:t xml:space="preserve"> DoubleBlank3 </w:t>
      </w:r>
      <w:r w:rsidRPr="00687376">
        <w:t>在标有</w:t>
      </w:r>
      <w:r w:rsidRPr="00687376">
        <w:t>“</w:t>
      </w:r>
      <w:r w:rsidRPr="00687376">
        <w:t>明示</w:t>
      </w:r>
      <w:r w:rsidRPr="00687376">
        <w:t>”</w:t>
      </w:r>
      <w:r w:rsidRPr="00687376">
        <w:t>的</w:t>
      </w:r>
      <w:r w:rsidRPr="00687376">
        <w:t xml:space="preserve"> 2.7 </w:t>
      </w:r>
      <w:r w:rsidRPr="00687376">
        <w:t>分钟附近也没有任何明确的峰，意味着该种方法明确指定了</w:t>
      </w:r>
      <w:r w:rsidRPr="00687376">
        <w:t xml:space="preserve"> 2.7 </w:t>
      </w:r>
      <w:r w:rsidRPr="00687376">
        <w:t>分钟作为预期的洗脱时间。由于这些也是双空白，可以预想这些重复测定中没有任何实际的峰，因此接下来要手动调整每个双空白重复测定的积分，以在</w:t>
      </w:r>
      <w:r w:rsidRPr="00687376">
        <w:t xml:space="preserve"> 2.7 </w:t>
      </w:r>
      <w:r w:rsidRPr="00687376">
        <w:t>分钟处位于低信号区域的中心。</w:t>
      </w:r>
    </w:p>
    <w:p w14:paraId="5857853C" w14:textId="77777777" w:rsidR="000C58D4" w:rsidRPr="00687376" w:rsidRDefault="007973CD">
      <w:pPr>
        <w:pStyle w:val="Heading1"/>
        <w:rPr>
          <w:rFonts w:eastAsia="SimSun"/>
        </w:rPr>
      </w:pPr>
      <w:r w:rsidRPr="00687376">
        <w:rPr>
          <w:rFonts w:eastAsia="SimSun"/>
        </w:rPr>
        <w:t>调整峰积分</w:t>
      </w:r>
    </w:p>
    <w:p w14:paraId="309F233E" w14:textId="77777777" w:rsidR="000C58D4" w:rsidRPr="00687376" w:rsidRDefault="007973CD">
      <w:r w:rsidRPr="00687376">
        <w:t>要调整峰积分，请执行以下步骤：</w:t>
      </w:r>
    </w:p>
    <w:p w14:paraId="6417D032" w14:textId="77777777" w:rsidR="000C58D4" w:rsidRPr="00687376" w:rsidRDefault="007973CD">
      <w:pPr>
        <w:pStyle w:val="ListParagraph"/>
        <w:numPr>
          <w:ilvl w:val="0"/>
          <w:numId w:val="12"/>
        </w:numPr>
      </w:pPr>
      <w:r w:rsidRPr="00687376">
        <w:t>在</w:t>
      </w:r>
      <w:r w:rsidRPr="00687376">
        <w:rPr>
          <w:b/>
        </w:rPr>
        <w:t>目标</w:t>
      </w:r>
      <w:r w:rsidRPr="00687376">
        <w:t>视图</w:t>
      </w:r>
      <w:r w:rsidRPr="00687376">
        <w:rPr>
          <w:b/>
        </w:rPr>
        <w:t>重复测定</w:t>
      </w:r>
      <w:r w:rsidRPr="00687376">
        <w:t>下拉列表中，选择</w:t>
      </w:r>
      <w:r w:rsidRPr="00687376">
        <w:t>“DoubleBlank1”</w:t>
      </w:r>
      <w:r w:rsidRPr="00687376">
        <w:t>重复测定。</w:t>
      </w:r>
    </w:p>
    <w:p w14:paraId="009B03BB" w14:textId="77777777" w:rsidR="000C58D4" w:rsidRPr="00687376" w:rsidRDefault="007973CD">
      <w:pPr>
        <w:pStyle w:val="ListParagraph"/>
        <w:numPr>
          <w:ilvl w:val="0"/>
          <w:numId w:val="12"/>
        </w:numPr>
      </w:pPr>
      <w:r w:rsidRPr="00687376">
        <w:t>将鼠标光标置于</w:t>
      </w:r>
      <w:r w:rsidRPr="00687376">
        <w:rPr>
          <w:b/>
          <w:bCs/>
        </w:rPr>
        <w:t>保留时间</w:t>
      </w:r>
      <w:r w:rsidRPr="00687376">
        <w:t>轴下方（光标变为东西双向箭头：</w:t>
      </w:r>
      <w:r w:rsidRPr="00687376">
        <w:rPr>
          <w:noProof/>
        </w:rPr>
        <w:drawing>
          <wp:inline distT="0" distB="0" distL="0" distR="0" wp14:anchorId="7BBD9CF2" wp14:editId="343AE8ED">
            <wp:extent cx="125730" cy="116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1" cstate="print"/>
                    <a:srcRect t="-1" b="20847"/>
                    <a:stretch>
                      <a:fillRect/>
                    </a:stretch>
                  </pic:blipFill>
                  <pic:spPr>
                    <a:xfrm>
                      <a:off x="0" y="0"/>
                      <a:ext cx="129270" cy="119375"/>
                    </a:xfrm>
                    <a:prstGeom prst="rect">
                      <a:avLst/>
                    </a:prstGeom>
                    <a:ln>
                      <a:noFill/>
                    </a:ln>
                  </pic:spPr>
                </pic:pic>
              </a:graphicData>
            </a:graphic>
          </wp:inline>
        </w:drawing>
      </w:r>
      <w:r w:rsidRPr="00687376">
        <w:t>）。</w:t>
      </w:r>
    </w:p>
    <w:p w14:paraId="55EAD02F" w14:textId="77777777" w:rsidR="000C58D4" w:rsidRPr="00687376" w:rsidRDefault="007973CD">
      <w:pPr>
        <w:pStyle w:val="ListParagraph"/>
        <w:numPr>
          <w:ilvl w:val="0"/>
          <w:numId w:val="12"/>
        </w:numPr>
      </w:pPr>
      <w:r w:rsidRPr="00687376">
        <w:t>单击</w:t>
      </w:r>
      <w:r w:rsidRPr="00687376">
        <w:rPr>
          <w:b/>
          <w:bCs/>
        </w:rPr>
        <w:t>保留时间</w:t>
      </w:r>
      <w:r w:rsidRPr="00687376">
        <w:t>轴下方大约</w:t>
      </w:r>
      <w:r w:rsidRPr="00687376">
        <w:t xml:space="preserve"> 2.65 </w:t>
      </w:r>
      <w:r w:rsidRPr="00687376">
        <w:t>分钟的位置，然后拖动到大约</w:t>
      </w:r>
      <w:r w:rsidRPr="00687376">
        <w:t xml:space="preserve"> 2.75 </w:t>
      </w:r>
      <w:r w:rsidRPr="00687376">
        <w:t>分钟处。</w:t>
      </w:r>
    </w:p>
    <w:p w14:paraId="2C417E35" w14:textId="77777777" w:rsidR="000C58D4" w:rsidRPr="00687376" w:rsidRDefault="007973CD">
      <w:pPr>
        <w:keepNext/>
        <w:ind w:left="43"/>
      </w:pPr>
      <w:r w:rsidRPr="00687376">
        <w:lastRenderedPageBreak/>
        <w:t>峰边界将变更为这些新值，初始范围用阴影区域标记，如下所示：</w:t>
      </w:r>
    </w:p>
    <w:p w14:paraId="6793821B" w14:textId="7B688FFC" w:rsidR="000C58D4" w:rsidRPr="00687376" w:rsidRDefault="004E64CF">
      <w:r w:rsidRPr="00687376">
        <w:rPr>
          <w:noProof/>
        </w:rPr>
        <w:drawing>
          <wp:inline distT="0" distB="0" distL="0" distR="0" wp14:anchorId="7568C030" wp14:editId="0C868EBC">
            <wp:extent cx="5943600" cy="4077970"/>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32"/>
                    <a:stretch>
                      <a:fillRect/>
                    </a:stretch>
                  </pic:blipFill>
                  <pic:spPr>
                    <a:xfrm>
                      <a:off x="0" y="0"/>
                      <a:ext cx="5943600" cy="4077970"/>
                    </a:xfrm>
                    <a:prstGeom prst="rect">
                      <a:avLst/>
                    </a:prstGeom>
                  </pic:spPr>
                </pic:pic>
              </a:graphicData>
            </a:graphic>
          </wp:inline>
        </w:drawing>
      </w:r>
    </w:p>
    <w:p w14:paraId="20F33142" w14:textId="77777777" w:rsidR="000C58D4" w:rsidRPr="00687376" w:rsidRDefault="007973CD">
      <w:r w:rsidRPr="00687376">
        <w:t>对其他两个</w:t>
      </w:r>
      <w:r w:rsidRPr="00687376">
        <w:t>“DoubleBlank”</w:t>
      </w:r>
      <w:r w:rsidRPr="00687376">
        <w:t>重复测定重复执行上述步骤。</w:t>
      </w:r>
    </w:p>
    <w:p w14:paraId="2CB57696" w14:textId="77777777" w:rsidR="000C58D4" w:rsidRPr="00687376" w:rsidRDefault="007973CD">
      <w:pPr>
        <w:pStyle w:val="Heading1"/>
        <w:rPr>
          <w:rFonts w:eastAsia="SimSun"/>
        </w:rPr>
      </w:pPr>
      <w:r w:rsidRPr="00687376">
        <w:rPr>
          <w:rFonts w:eastAsia="SimSun"/>
        </w:rPr>
        <w:t>准备定量</w:t>
      </w:r>
    </w:p>
    <w:p w14:paraId="48932884" w14:textId="77777777" w:rsidR="000C58D4" w:rsidRPr="00687376" w:rsidRDefault="007973CD">
      <w:r w:rsidRPr="00687376">
        <w:t>接下来设置定量</w:t>
      </w:r>
      <w:r w:rsidRPr="00687376">
        <w:rPr>
          <w:rFonts w:hint="eastAsia"/>
        </w:rPr>
        <w:t>标准曲线</w:t>
      </w:r>
      <w:r w:rsidRPr="00687376">
        <w:t>，请执行以下步骤：</w:t>
      </w:r>
    </w:p>
    <w:p w14:paraId="5086297E" w14:textId="77777777" w:rsidR="000C58D4" w:rsidRPr="00687376" w:rsidRDefault="007973CD">
      <w:pPr>
        <w:pStyle w:val="ListParagraph"/>
        <w:numPr>
          <w:ilvl w:val="0"/>
          <w:numId w:val="8"/>
        </w:numPr>
      </w:pPr>
      <w:r w:rsidRPr="00687376">
        <w:t>在</w:t>
      </w:r>
      <w:r w:rsidRPr="00687376">
        <w:rPr>
          <w:b/>
        </w:rPr>
        <w:t>设置</w:t>
      </w:r>
      <w:r w:rsidRPr="00687376">
        <w:t>菜单中单击</w:t>
      </w:r>
      <w:r w:rsidRPr="00687376">
        <w:rPr>
          <w:b/>
        </w:rPr>
        <w:t>分子设置</w:t>
      </w:r>
      <w:r w:rsidRPr="00687376">
        <w:t>。</w:t>
      </w:r>
    </w:p>
    <w:p w14:paraId="45F2A2EF" w14:textId="77777777" w:rsidR="000C58D4" w:rsidRPr="00687376" w:rsidRDefault="007973CD">
      <w:pPr>
        <w:pStyle w:val="ListParagraph"/>
        <w:numPr>
          <w:ilvl w:val="0"/>
          <w:numId w:val="8"/>
        </w:numPr>
      </w:pPr>
      <w:r w:rsidRPr="00687376">
        <w:t>单击</w:t>
      </w:r>
      <w:r w:rsidRPr="00687376">
        <w:rPr>
          <w:b/>
        </w:rPr>
        <w:t>定量</w:t>
      </w:r>
      <w:r w:rsidRPr="00687376">
        <w:t>选项卡。</w:t>
      </w:r>
    </w:p>
    <w:p w14:paraId="086194B4" w14:textId="77777777" w:rsidR="000C58D4" w:rsidRPr="00687376" w:rsidRDefault="007973CD">
      <w:pPr>
        <w:pStyle w:val="ListParagraph"/>
        <w:numPr>
          <w:ilvl w:val="0"/>
          <w:numId w:val="8"/>
        </w:numPr>
      </w:pPr>
      <w:r w:rsidRPr="00687376">
        <w:t>在</w:t>
      </w:r>
      <w:r w:rsidRPr="00687376">
        <w:rPr>
          <w:b/>
          <w:bCs/>
        </w:rPr>
        <w:t>回归拟合</w:t>
      </w:r>
      <w:r w:rsidRPr="00687376">
        <w:t>下拉列表中选择</w:t>
      </w:r>
      <w:r w:rsidRPr="00687376">
        <w:t>“</w:t>
      </w:r>
      <w:r w:rsidRPr="00687376">
        <w:t>线性</w:t>
      </w:r>
      <w:r w:rsidRPr="00687376">
        <w:t>”</w:t>
      </w:r>
      <w:r w:rsidRPr="00687376">
        <w:t>。</w:t>
      </w:r>
    </w:p>
    <w:p w14:paraId="229263C2" w14:textId="77777777" w:rsidR="000C58D4" w:rsidRPr="00687376" w:rsidRDefault="007973CD">
      <w:pPr>
        <w:pStyle w:val="ListParagraph"/>
        <w:numPr>
          <w:ilvl w:val="0"/>
          <w:numId w:val="8"/>
        </w:numPr>
      </w:pPr>
      <w:r w:rsidRPr="00687376">
        <w:t>在</w:t>
      </w:r>
      <w:r w:rsidRPr="00687376">
        <w:rPr>
          <w:b/>
        </w:rPr>
        <w:t>归一化方法</w:t>
      </w:r>
      <w:r w:rsidRPr="00687376">
        <w:t>下拉列表中，选择</w:t>
      </w:r>
      <w:r w:rsidRPr="00687376">
        <w:t>“</w:t>
      </w:r>
      <w:r w:rsidRPr="00687376">
        <w:t>相对于</w:t>
      </w:r>
      <w:r w:rsidRPr="00687376">
        <w:t xml:space="preserve"> Heavy </w:t>
      </w:r>
      <w:r w:rsidRPr="00687376">
        <w:t>的比率</w:t>
      </w:r>
      <w:r w:rsidRPr="00687376">
        <w:t>”</w:t>
      </w:r>
      <w:r w:rsidRPr="00687376">
        <w:t>。</w:t>
      </w:r>
    </w:p>
    <w:p w14:paraId="6509BCF3" w14:textId="77777777" w:rsidR="000C58D4" w:rsidRPr="00687376" w:rsidRDefault="007973CD">
      <w:pPr>
        <w:pStyle w:val="ListParagraph"/>
        <w:numPr>
          <w:ilvl w:val="0"/>
          <w:numId w:val="8"/>
        </w:numPr>
      </w:pPr>
      <w:r w:rsidRPr="00687376">
        <w:t>在</w:t>
      </w:r>
      <w:r w:rsidRPr="00687376">
        <w:rPr>
          <w:b/>
          <w:bCs/>
        </w:rPr>
        <w:t>回归权重</w:t>
      </w:r>
      <w:r w:rsidRPr="00687376">
        <w:t>下拉列表中，选择</w:t>
      </w:r>
      <w:r w:rsidRPr="00687376">
        <w:t>“1 / (x*x)”</w:t>
      </w:r>
    </w:p>
    <w:p w14:paraId="41A2AE50" w14:textId="77777777" w:rsidR="000C58D4" w:rsidRPr="00687376" w:rsidRDefault="007973CD">
      <w:pPr>
        <w:pStyle w:val="ListParagraph"/>
        <w:numPr>
          <w:ilvl w:val="0"/>
          <w:numId w:val="8"/>
        </w:numPr>
      </w:pPr>
      <w:r w:rsidRPr="00687376">
        <w:t>在</w:t>
      </w:r>
      <w:r w:rsidRPr="00687376">
        <w:t xml:space="preserve"> </w:t>
      </w:r>
      <w:r w:rsidRPr="00687376">
        <w:rPr>
          <w:b/>
          <w:bCs/>
        </w:rPr>
        <w:t xml:space="preserve">MS </w:t>
      </w:r>
      <w:r w:rsidRPr="00687376">
        <w:rPr>
          <w:b/>
          <w:bCs/>
        </w:rPr>
        <w:t>级别</w:t>
      </w:r>
      <w:r w:rsidRPr="00687376">
        <w:t>下拉列表中，可以保留选项</w:t>
      </w:r>
      <w:r w:rsidRPr="00687376">
        <w:t>“</w:t>
      </w:r>
      <w:r w:rsidRPr="00687376">
        <w:rPr>
          <w:rFonts w:hint="eastAsia"/>
        </w:rPr>
        <w:t>全部</w:t>
      </w:r>
      <w:r w:rsidRPr="00687376">
        <w:t>”</w:t>
      </w:r>
      <w:r w:rsidRPr="00687376">
        <w:t>。</w:t>
      </w:r>
    </w:p>
    <w:p w14:paraId="19060C74" w14:textId="77777777" w:rsidR="000C58D4" w:rsidRPr="00687376" w:rsidRDefault="007973CD">
      <w:pPr>
        <w:pStyle w:val="ListParagraph"/>
        <w:numPr>
          <w:ilvl w:val="0"/>
          <w:numId w:val="8"/>
        </w:numPr>
      </w:pPr>
      <w:r w:rsidRPr="00687376">
        <w:t>在</w:t>
      </w:r>
      <w:r w:rsidRPr="00687376">
        <w:rPr>
          <w:b/>
          <w:bCs/>
        </w:rPr>
        <w:t>单位</w:t>
      </w:r>
      <w:r w:rsidRPr="00687376">
        <w:t>字段中输入</w:t>
      </w:r>
      <w:r w:rsidRPr="00687376">
        <w:t>“uM”</w:t>
      </w:r>
      <w:r w:rsidRPr="00687376">
        <w:t>。</w:t>
      </w:r>
    </w:p>
    <w:p w14:paraId="18188C5E" w14:textId="77777777" w:rsidR="000C58D4" w:rsidRPr="00687376" w:rsidRDefault="007973CD">
      <w:pPr>
        <w:keepNext/>
      </w:pPr>
      <w:r w:rsidRPr="00687376">
        <w:rPr>
          <w:b/>
          <w:bCs/>
        </w:rPr>
        <w:lastRenderedPageBreak/>
        <w:t>分子设置</w:t>
      </w:r>
      <w:r w:rsidRPr="00687376">
        <w:t>表单现在应显示如下：</w:t>
      </w:r>
    </w:p>
    <w:p w14:paraId="00CDBDE8" w14:textId="0E46CA66" w:rsidR="000C58D4" w:rsidRPr="00687376" w:rsidRDefault="004E64CF">
      <w:r w:rsidRPr="00687376">
        <w:rPr>
          <w:noProof/>
        </w:rPr>
        <w:drawing>
          <wp:inline distT="0" distB="0" distL="0" distR="0" wp14:anchorId="4CCF535E" wp14:editId="48BE0C59">
            <wp:extent cx="3780952" cy="5190476"/>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3"/>
                    <a:stretch>
                      <a:fillRect/>
                    </a:stretch>
                  </pic:blipFill>
                  <pic:spPr>
                    <a:xfrm>
                      <a:off x="0" y="0"/>
                      <a:ext cx="3780952" cy="5190476"/>
                    </a:xfrm>
                    <a:prstGeom prst="rect">
                      <a:avLst/>
                    </a:prstGeom>
                  </pic:spPr>
                </pic:pic>
              </a:graphicData>
            </a:graphic>
          </wp:inline>
        </w:drawing>
      </w:r>
    </w:p>
    <w:p w14:paraId="6FFB12E5" w14:textId="77777777" w:rsidR="000C58D4" w:rsidRPr="00687376" w:rsidRDefault="007973CD">
      <w:r w:rsidRPr="00687376">
        <w:t>本实验使用线性回归拟合，对重标药物实施归一化。</w:t>
      </w:r>
      <w:r w:rsidRPr="00687376">
        <w:t xml:space="preserve">Skyline </w:t>
      </w:r>
      <w:r w:rsidRPr="00687376">
        <w:t>提供了曲线随</w:t>
      </w:r>
      <w:r w:rsidRPr="00687376">
        <w:t xml:space="preserve"> x </w:t>
      </w:r>
      <w:r w:rsidRPr="00687376">
        <w:t>而变化的权重选项：无、</w:t>
      </w:r>
      <w:r w:rsidRPr="00687376">
        <w:t xml:space="preserve">1/x </w:t>
      </w:r>
      <w:r w:rsidRPr="00687376">
        <w:t>和</w:t>
      </w:r>
      <w:r w:rsidRPr="00687376">
        <w:t xml:space="preserve"> 1/(x*x)</w:t>
      </w:r>
      <w:r w:rsidRPr="00687376">
        <w:t>。本教程使用</w:t>
      </w:r>
      <w:r w:rsidRPr="00687376">
        <w:t>“1 / (x*x)”</w:t>
      </w:r>
      <w:r w:rsidRPr="00687376">
        <w:t>的回归权重，这会增加较低浓度校准样品的权重。</w:t>
      </w:r>
      <w:r w:rsidRPr="00687376">
        <w:rPr>
          <w:b/>
        </w:rPr>
        <w:t>单位</w:t>
      </w:r>
      <w:r w:rsidRPr="00687376">
        <w:rPr>
          <w:rFonts w:hint="eastAsia"/>
        </w:rPr>
        <w:t>的设置只是为了展示结果</w:t>
      </w:r>
      <w:r w:rsidRPr="00687376">
        <w:t>，可以设置为对您的实验有意义的任何</w:t>
      </w:r>
      <w:r w:rsidRPr="00687376">
        <w:rPr>
          <w:rFonts w:hint="eastAsia"/>
        </w:rPr>
        <w:t>单位</w:t>
      </w:r>
      <w:r w:rsidRPr="00687376">
        <w:t>。本实验中的浓度</w:t>
      </w:r>
      <w:r w:rsidRPr="00687376">
        <w:rPr>
          <w:rFonts w:hint="eastAsia"/>
        </w:rPr>
        <w:t>为</w:t>
      </w:r>
      <w:r w:rsidRPr="00687376">
        <w:t>微摩尔</w:t>
      </w:r>
      <w:r w:rsidRPr="00687376">
        <w:rPr>
          <w:rFonts w:hint="eastAsia"/>
        </w:rPr>
        <w:t>每升</w:t>
      </w:r>
      <w:r w:rsidRPr="00687376">
        <w:t>，因此</w:t>
      </w:r>
      <w:r w:rsidRPr="00687376">
        <w:rPr>
          <w:b/>
          <w:bCs/>
        </w:rPr>
        <w:t>单位</w:t>
      </w:r>
      <w:r w:rsidRPr="00687376">
        <w:t>字段设置为</w:t>
      </w:r>
      <w:r w:rsidRPr="00687376">
        <w:t>“uM”</w:t>
      </w:r>
      <w:r w:rsidRPr="00687376">
        <w:t>。</w:t>
      </w:r>
    </w:p>
    <w:p w14:paraId="0E10BC14" w14:textId="77777777" w:rsidR="000C58D4" w:rsidRPr="00687376" w:rsidRDefault="007973CD">
      <w:pPr>
        <w:pStyle w:val="ListParagraph"/>
        <w:numPr>
          <w:ilvl w:val="0"/>
          <w:numId w:val="13"/>
        </w:numPr>
      </w:pPr>
      <w:r w:rsidRPr="00687376">
        <w:t>单击</w:t>
      </w:r>
      <w:r w:rsidRPr="00687376">
        <w:rPr>
          <w:b/>
        </w:rPr>
        <w:t>确定</w:t>
      </w:r>
      <w:r w:rsidRPr="00687376">
        <w:t>按钮。</w:t>
      </w:r>
    </w:p>
    <w:p w14:paraId="330C0509" w14:textId="77777777" w:rsidR="000C58D4" w:rsidRPr="00687376" w:rsidRDefault="007973CD">
      <w:r w:rsidRPr="00687376">
        <w:rPr>
          <w:rFonts w:hint="eastAsia"/>
        </w:rPr>
        <w:t>此时还没有完成标准曲线的设置，还需要设置</w:t>
      </w:r>
      <w:r w:rsidRPr="00687376">
        <w:t>各种重复测定的</w:t>
      </w:r>
      <w:r w:rsidRPr="00687376">
        <w:rPr>
          <w:rFonts w:hint="eastAsia"/>
        </w:rPr>
        <w:t>标准</w:t>
      </w:r>
      <w:r w:rsidRPr="00687376">
        <w:t>样品类型和浓度。</w:t>
      </w:r>
      <w:r w:rsidRPr="00687376">
        <w:t xml:space="preserve"> </w:t>
      </w:r>
    </w:p>
    <w:p w14:paraId="6F2A05D4" w14:textId="77777777" w:rsidR="000C58D4" w:rsidRPr="00687376" w:rsidRDefault="007973CD">
      <w:pPr>
        <w:pStyle w:val="Heading1"/>
        <w:rPr>
          <w:rFonts w:eastAsia="SimSun"/>
        </w:rPr>
      </w:pPr>
      <w:r w:rsidRPr="00687376">
        <w:rPr>
          <w:rFonts w:ascii="SimSun" w:eastAsia="SimSun" w:hAnsi="SimSun" w:cs="SimSun" w:hint="eastAsia"/>
        </w:rPr>
        <w:lastRenderedPageBreak/>
        <w:t>设置标</w:t>
      </w:r>
      <w:r w:rsidRPr="00687376">
        <w:rPr>
          <w:rFonts w:eastAsia="SimSun"/>
        </w:rPr>
        <w:t>准曲线</w:t>
      </w:r>
      <w:r w:rsidRPr="00687376">
        <w:rPr>
          <w:rFonts w:ascii="SimSun" w:eastAsia="SimSun" w:hAnsi="SimSun" w:cs="SimSun" w:hint="eastAsia"/>
        </w:rPr>
        <w:t>样品</w:t>
      </w:r>
      <w:r w:rsidRPr="00687376">
        <w:rPr>
          <w:rFonts w:eastAsia="SimSun"/>
        </w:rPr>
        <w:t>类型</w:t>
      </w:r>
    </w:p>
    <w:p w14:paraId="3A2E94DF" w14:textId="77777777" w:rsidR="000C58D4" w:rsidRPr="00687376" w:rsidRDefault="007973CD">
      <w:r w:rsidRPr="00687376">
        <w:t>系统将使用</w:t>
      </w:r>
      <w:r w:rsidRPr="00687376">
        <w:rPr>
          <w:b/>
          <w:bCs/>
        </w:rPr>
        <w:t>文档网格</w:t>
      </w:r>
      <w:r w:rsidRPr="00687376">
        <w:t>来检查和添加重复测定的</w:t>
      </w:r>
      <w:r w:rsidRPr="00687376">
        <w:rPr>
          <w:rFonts w:hint="eastAsia"/>
        </w:rPr>
        <w:t>标准品</w:t>
      </w:r>
      <w:r w:rsidRPr="00687376">
        <w:t>相关信息。</w:t>
      </w:r>
      <w:r w:rsidRPr="00687376">
        <w:rPr>
          <w:b/>
          <w:bCs/>
        </w:rPr>
        <w:t>文档网格</w:t>
      </w:r>
      <w:r w:rsidRPr="00687376">
        <w:t>是</w:t>
      </w:r>
      <w:r w:rsidRPr="00687376">
        <w:t xml:space="preserve"> Skyline </w:t>
      </w:r>
      <w:r w:rsidRPr="00687376">
        <w:t>中一款非常有用的工具，它以类似于电子表格的形式，提供许多文档详细信息视图，其中许多信息可以在网格中直接编辑。在本例中，您需要提供各种重复测定的详细信息，如下所示：</w:t>
      </w:r>
    </w:p>
    <w:p w14:paraId="2811F66C" w14:textId="77777777" w:rsidR="000C58D4" w:rsidRPr="00687376" w:rsidRDefault="007973CD">
      <w:pPr>
        <w:pStyle w:val="ListParagraph"/>
        <w:numPr>
          <w:ilvl w:val="0"/>
          <w:numId w:val="13"/>
        </w:numPr>
      </w:pPr>
      <w:r w:rsidRPr="00687376">
        <w:t>在</w:t>
      </w:r>
      <w:r w:rsidRPr="00687376">
        <w:rPr>
          <w:b/>
        </w:rPr>
        <w:t>视图</w:t>
      </w:r>
      <w:r w:rsidRPr="00687376">
        <w:t>菜单上，单击</w:t>
      </w:r>
      <w:r w:rsidRPr="00687376">
        <w:rPr>
          <w:b/>
        </w:rPr>
        <w:t>文档网格</w:t>
      </w:r>
      <w:r w:rsidRPr="00687376">
        <w:t>。</w:t>
      </w:r>
    </w:p>
    <w:p w14:paraId="542744AE" w14:textId="77777777" w:rsidR="000C58D4" w:rsidRPr="00687376" w:rsidRDefault="007973CD">
      <w:pPr>
        <w:pStyle w:val="ListParagraph"/>
        <w:numPr>
          <w:ilvl w:val="0"/>
          <w:numId w:val="13"/>
        </w:numPr>
      </w:pPr>
      <w:r w:rsidRPr="00687376">
        <w:t>单击网格左上角的</w:t>
      </w:r>
      <w:r w:rsidRPr="00687376">
        <w:rPr>
          <w:b/>
        </w:rPr>
        <w:t>报告</w:t>
      </w:r>
      <w:r w:rsidRPr="00687376">
        <w:t>，然后选择</w:t>
      </w:r>
      <w:r w:rsidRPr="00687376">
        <w:rPr>
          <w:b/>
        </w:rPr>
        <w:t>重复测定</w:t>
      </w:r>
      <w:r w:rsidRPr="00687376">
        <w:t>。</w:t>
      </w:r>
    </w:p>
    <w:p w14:paraId="0182B0F0" w14:textId="77777777" w:rsidR="000C58D4" w:rsidRPr="00687376" w:rsidRDefault="007973CD">
      <w:pPr>
        <w:keepNext/>
      </w:pPr>
      <w:r w:rsidRPr="00687376">
        <w:rPr>
          <w:b/>
        </w:rPr>
        <w:t>文档网格</w:t>
      </w:r>
      <w:r w:rsidRPr="00687376">
        <w:t>应显示如下：</w:t>
      </w:r>
    </w:p>
    <w:p w14:paraId="0DCAA5FB" w14:textId="6422C5E6" w:rsidR="000C58D4" w:rsidRPr="00687376" w:rsidRDefault="005A7189">
      <w:r w:rsidRPr="00687376">
        <w:rPr>
          <w:noProof/>
        </w:rPr>
        <w:drawing>
          <wp:inline distT="0" distB="0" distL="0" distR="0" wp14:anchorId="250EFD38" wp14:editId="4B152010">
            <wp:extent cx="5580952" cy="4123809"/>
            <wp:effectExtent l="0" t="0" r="127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4"/>
                    <a:stretch>
                      <a:fillRect/>
                    </a:stretch>
                  </pic:blipFill>
                  <pic:spPr>
                    <a:xfrm>
                      <a:off x="0" y="0"/>
                      <a:ext cx="5580952" cy="4123809"/>
                    </a:xfrm>
                    <a:prstGeom prst="rect">
                      <a:avLst/>
                    </a:prstGeom>
                  </pic:spPr>
                </pic:pic>
              </a:graphicData>
            </a:graphic>
          </wp:inline>
        </w:drawing>
      </w:r>
    </w:p>
    <w:p w14:paraId="324E49E7" w14:textId="77777777" w:rsidR="000C58D4" w:rsidRPr="00687376" w:rsidRDefault="007973CD">
      <w:pPr>
        <w:pStyle w:val="ListParagraph"/>
        <w:numPr>
          <w:ilvl w:val="0"/>
          <w:numId w:val="14"/>
        </w:numPr>
      </w:pPr>
      <w:r w:rsidRPr="00687376">
        <w:t>需要时可以展开</w:t>
      </w:r>
      <w:r w:rsidRPr="00687376">
        <w:rPr>
          <w:b/>
          <w:bCs/>
        </w:rPr>
        <w:t>文档网格</w:t>
      </w:r>
      <w:r w:rsidRPr="00687376">
        <w:t>，这样在屏幕足够大时可以同时查看所有重复测定。</w:t>
      </w:r>
    </w:p>
    <w:p w14:paraId="0075FF59" w14:textId="77777777" w:rsidR="000C58D4" w:rsidRPr="00687376" w:rsidRDefault="007973CD">
      <w:pPr>
        <w:pStyle w:val="ListParagraph"/>
        <w:numPr>
          <w:ilvl w:val="0"/>
          <w:numId w:val="14"/>
        </w:numPr>
      </w:pPr>
      <w:r w:rsidRPr="00687376">
        <w:t>单击</w:t>
      </w:r>
      <w:r w:rsidRPr="00687376">
        <w:t>“</w:t>
      </w:r>
      <w:r w:rsidRPr="00687376">
        <w:t>重复测定</w:t>
      </w:r>
      <w:r w:rsidRPr="00687376">
        <w:t>”</w:t>
      </w:r>
      <w:r w:rsidRPr="00687376">
        <w:t>列标题并选择</w:t>
      </w:r>
      <w:r w:rsidRPr="00687376">
        <w:t>“</w:t>
      </w:r>
      <w:r w:rsidRPr="00687376">
        <w:t>升序排列</w:t>
      </w:r>
      <w:r w:rsidRPr="00687376">
        <w:t>”</w:t>
      </w:r>
      <w:r w:rsidRPr="00687376">
        <w:t>，按字母顺序对列表排序。</w:t>
      </w:r>
    </w:p>
    <w:p w14:paraId="49D19BB0" w14:textId="77777777" w:rsidR="000C58D4" w:rsidRPr="00687376" w:rsidRDefault="007973CD">
      <w:r w:rsidRPr="00687376">
        <w:t>默认情况下，所有重复测定的</w:t>
      </w:r>
      <w:r w:rsidRPr="00687376">
        <w:rPr>
          <w:b/>
        </w:rPr>
        <w:t>样品类型</w:t>
      </w:r>
      <w:r w:rsidRPr="00687376">
        <w:t>值均为</w:t>
      </w:r>
      <w:r w:rsidRPr="00687376">
        <w:t>“</w:t>
      </w:r>
      <w:r w:rsidRPr="00687376">
        <w:t>未知</w:t>
      </w:r>
      <w:r w:rsidRPr="00687376">
        <w:t>”</w:t>
      </w:r>
      <w:r w:rsidRPr="00687376">
        <w:t>。对于名称以数字开头的所有重复测定，这是合乎需要的类型。除了这些操作，还应执行以下操作：</w:t>
      </w:r>
    </w:p>
    <w:p w14:paraId="094E806D" w14:textId="77777777" w:rsidR="000C58D4" w:rsidRPr="00687376" w:rsidRDefault="007973CD">
      <w:pPr>
        <w:pStyle w:val="ListParagraph"/>
        <w:numPr>
          <w:ilvl w:val="0"/>
          <w:numId w:val="14"/>
        </w:numPr>
      </w:pPr>
      <w:r w:rsidRPr="00687376">
        <w:t>单击</w:t>
      </w:r>
      <w:r w:rsidRPr="00687376">
        <w:t>“Blank_01”</w:t>
      </w:r>
      <w:r w:rsidRPr="00687376">
        <w:t>的</w:t>
      </w:r>
      <w:r w:rsidRPr="00687376">
        <w:rPr>
          <w:b/>
          <w:bCs/>
        </w:rPr>
        <w:t>样品类型</w:t>
      </w:r>
      <w:r w:rsidRPr="00687376">
        <w:t>字段。</w:t>
      </w:r>
    </w:p>
    <w:p w14:paraId="23A195E3" w14:textId="77777777" w:rsidR="000C58D4" w:rsidRPr="00687376" w:rsidRDefault="007973CD">
      <w:pPr>
        <w:pStyle w:val="ListParagraph"/>
        <w:numPr>
          <w:ilvl w:val="0"/>
          <w:numId w:val="14"/>
        </w:numPr>
      </w:pPr>
      <w:r w:rsidRPr="00687376">
        <w:t>将其值从</w:t>
      </w:r>
      <w:r w:rsidRPr="00687376">
        <w:t>“</w:t>
      </w:r>
      <w:r w:rsidRPr="00687376">
        <w:t>未知</w:t>
      </w:r>
      <w:r w:rsidRPr="00687376">
        <w:t>”</w:t>
      </w:r>
      <w:r w:rsidRPr="00687376">
        <w:t>更改为</w:t>
      </w:r>
      <w:r w:rsidRPr="00687376">
        <w:t>“</w:t>
      </w:r>
      <w:r w:rsidRPr="00687376">
        <w:t>空白</w:t>
      </w:r>
      <w:r w:rsidRPr="00687376">
        <w:t>”</w:t>
      </w:r>
      <w:r w:rsidRPr="00687376">
        <w:t>。</w:t>
      </w:r>
    </w:p>
    <w:p w14:paraId="08FFF977" w14:textId="77777777" w:rsidR="000C58D4" w:rsidRPr="00687376" w:rsidRDefault="007973CD">
      <w:pPr>
        <w:pStyle w:val="ListParagraph"/>
        <w:numPr>
          <w:ilvl w:val="0"/>
          <w:numId w:val="14"/>
        </w:numPr>
      </w:pPr>
      <w:r w:rsidRPr="00687376">
        <w:t>现在按住</w:t>
      </w:r>
      <w:r w:rsidRPr="00687376">
        <w:t xml:space="preserve"> Shift </w:t>
      </w:r>
      <w:r w:rsidRPr="00687376">
        <w:t>键并单击</w:t>
      </w:r>
      <w:r w:rsidRPr="00687376">
        <w:t>“Blank_03”</w:t>
      </w:r>
      <w:r w:rsidRPr="00687376">
        <w:t>的</w:t>
      </w:r>
      <w:r w:rsidRPr="00687376">
        <w:rPr>
          <w:b/>
          <w:bCs/>
        </w:rPr>
        <w:t>样品类型</w:t>
      </w:r>
      <w:r w:rsidRPr="00687376">
        <w:t>，以同时选定这三个空白的重复测定。</w:t>
      </w:r>
    </w:p>
    <w:p w14:paraId="5F11EF18" w14:textId="77777777" w:rsidR="000C58D4" w:rsidRPr="00687376" w:rsidRDefault="007973CD">
      <w:pPr>
        <w:pStyle w:val="ListParagraph"/>
        <w:numPr>
          <w:ilvl w:val="0"/>
          <w:numId w:val="14"/>
        </w:numPr>
      </w:pPr>
      <w:r w:rsidRPr="00687376">
        <w:t>右键单击所选项目，然后单击</w:t>
      </w:r>
      <w:r w:rsidRPr="00687376">
        <w:rPr>
          <w:b/>
        </w:rPr>
        <w:t>向下填充</w:t>
      </w:r>
      <w:r w:rsidRPr="00687376">
        <w:t>。</w:t>
      </w:r>
      <w:r w:rsidRPr="00687376">
        <w:t xml:space="preserve"> </w:t>
      </w:r>
    </w:p>
    <w:p w14:paraId="4E0E53A5" w14:textId="77777777" w:rsidR="000C58D4" w:rsidRPr="00687376" w:rsidRDefault="007973CD">
      <w:r w:rsidRPr="00687376">
        <w:lastRenderedPageBreak/>
        <w:t>现在，选定的所有项目都具有与选定对象中的第一项相同的值。</w:t>
      </w:r>
    </w:p>
    <w:p w14:paraId="16ABB850" w14:textId="77777777" w:rsidR="000C58D4" w:rsidRPr="00687376" w:rsidRDefault="007973CD">
      <w:pPr>
        <w:keepNext/>
      </w:pPr>
      <w:r w:rsidRPr="00687376">
        <w:t>根据需要反复执行操作（或跳至下表）：</w:t>
      </w:r>
    </w:p>
    <w:p w14:paraId="54CA8098" w14:textId="77777777" w:rsidR="000C58D4" w:rsidRPr="00687376" w:rsidRDefault="007973CD">
      <w:pPr>
        <w:pStyle w:val="ListParagraph"/>
        <w:numPr>
          <w:ilvl w:val="0"/>
          <w:numId w:val="15"/>
        </w:numPr>
      </w:pPr>
      <w:r w:rsidRPr="00687376">
        <w:t>将</w:t>
      </w:r>
      <w:r w:rsidRPr="00687376">
        <w:t>“Cal_”</w:t>
      </w:r>
      <w:r w:rsidRPr="00687376">
        <w:t>重复测定设置为</w:t>
      </w:r>
      <w:r w:rsidRPr="00687376">
        <w:t>“</w:t>
      </w:r>
      <w:r w:rsidRPr="00687376">
        <w:t>标准</w:t>
      </w:r>
      <w:r w:rsidRPr="00687376">
        <w:t>”</w:t>
      </w:r>
      <w:r w:rsidRPr="00687376">
        <w:rPr>
          <w:b/>
        </w:rPr>
        <w:t>样品类型</w:t>
      </w:r>
    </w:p>
    <w:p w14:paraId="77B43583" w14:textId="399A45E0" w:rsidR="000C58D4" w:rsidRPr="00687376" w:rsidRDefault="007973CD">
      <w:pPr>
        <w:pStyle w:val="ListParagraph"/>
        <w:numPr>
          <w:ilvl w:val="0"/>
          <w:numId w:val="15"/>
        </w:numPr>
      </w:pPr>
      <w:r w:rsidRPr="00687376">
        <w:t>将</w:t>
      </w:r>
      <w:r w:rsidRPr="00687376">
        <w:t>“DoubleBlank_”</w:t>
      </w:r>
      <w:r w:rsidRPr="00687376">
        <w:t>重复测定设置为</w:t>
      </w:r>
      <w:r w:rsidRPr="00687376">
        <w:t>“</w:t>
      </w:r>
      <w:r w:rsidRPr="00687376">
        <w:t>双空白</w:t>
      </w:r>
      <w:r w:rsidRPr="00687376">
        <w:t>”</w:t>
      </w:r>
      <w:r w:rsidRPr="00687376">
        <w:rPr>
          <w:b/>
          <w:bCs/>
        </w:rPr>
        <w:t>样</w:t>
      </w:r>
      <w:r w:rsidR="00A36AFC">
        <w:rPr>
          <w:rFonts w:hint="eastAsia"/>
          <w:b/>
          <w:bCs/>
        </w:rPr>
        <w:t>品</w:t>
      </w:r>
      <w:r w:rsidRPr="00687376">
        <w:rPr>
          <w:b/>
          <w:bCs/>
        </w:rPr>
        <w:t>类型</w:t>
      </w:r>
    </w:p>
    <w:p w14:paraId="5775CAD0" w14:textId="6E7787E6" w:rsidR="000C58D4" w:rsidRPr="00687376" w:rsidRDefault="007973CD">
      <w:pPr>
        <w:pStyle w:val="ListParagraph"/>
        <w:numPr>
          <w:ilvl w:val="0"/>
          <w:numId w:val="15"/>
        </w:numPr>
      </w:pPr>
      <w:r w:rsidRPr="00687376">
        <w:t>将</w:t>
      </w:r>
      <w:r w:rsidRPr="00687376">
        <w:t>“QC_”</w:t>
      </w:r>
      <w:r w:rsidRPr="00687376">
        <w:t>重复测定设置为</w:t>
      </w:r>
      <w:r w:rsidRPr="00687376">
        <w:rPr>
          <w:b/>
        </w:rPr>
        <w:t>“</w:t>
      </w:r>
      <w:r w:rsidRPr="00687376">
        <w:t>质量控制</w:t>
      </w:r>
      <w:r w:rsidRPr="00687376">
        <w:t>”</w:t>
      </w:r>
      <w:r w:rsidRPr="00687376">
        <w:rPr>
          <w:b/>
          <w:bCs/>
        </w:rPr>
        <w:t>样</w:t>
      </w:r>
      <w:r w:rsidR="00A36AFC">
        <w:rPr>
          <w:rFonts w:hint="eastAsia"/>
          <w:b/>
          <w:bCs/>
        </w:rPr>
        <w:t>品</w:t>
      </w:r>
      <w:r w:rsidRPr="00687376">
        <w:rPr>
          <w:b/>
          <w:bCs/>
        </w:rPr>
        <w:t>类型</w:t>
      </w:r>
    </w:p>
    <w:p w14:paraId="5CF280E0" w14:textId="77777777" w:rsidR="000C58D4" w:rsidRPr="00687376" w:rsidRDefault="007973CD">
      <w:r w:rsidRPr="00687376">
        <w:t>记住，</w:t>
      </w:r>
      <w:r w:rsidRPr="00687376">
        <w:t>“SPCQC_”</w:t>
      </w:r>
      <w:r w:rsidRPr="00687376">
        <w:t>重复测定是质量控制</w:t>
      </w:r>
      <w:r w:rsidRPr="00687376">
        <w:rPr>
          <w:rFonts w:hint="eastAsia"/>
        </w:rPr>
        <w:t>样品</w:t>
      </w:r>
      <w:r w:rsidRPr="00687376">
        <w:t>（</w:t>
      </w:r>
      <w:r w:rsidRPr="00687376">
        <w:rPr>
          <w:rFonts w:hint="eastAsia"/>
        </w:rPr>
        <w:t>混合了每一份样品的一小部分</w:t>
      </w:r>
      <w:r w:rsidRPr="00687376">
        <w:t>），因此将其保留为</w:t>
      </w:r>
      <w:r w:rsidRPr="00687376">
        <w:t>“</w:t>
      </w:r>
      <w:r w:rsidRPr="00687376">
        <w:t>未知</w:t>
      </w:r>
      <w:r w:rsidRPr="00687376">
        <w:t>”</w:t>
      </w:r>
      <w:r w:rsidRPr="00687376">
        <w:t>。</w:t>
      </w:r>
    </w:p>
    <w:p w14:paraId="5E47001E" w14:textId="77777777" w:rsidR="000C58D4" w:rsidRPr="00687376" w:rsidRDefault="007973CD">
      <w:r w:rsidRPr="00687376">
        <w:t>您也可以手动输入</w:t>
      </w:r>
      <w:r w:rsidRPr="00687376">
        <w:rPr>
          <w:rFonts w:hint="eastAsia"/>
        </w:rPr>
        <w:t>标准品</w:t>
      </w:r>
      <w:r w:rsidRPr="00687376">
        <w:t>浓度，但复制后再粘贴到网格中要容易得多。</w:t>
      </w:r>
      <w:r w:rsidRPr="00687376">
        <w:t xml:space="preserve"> </w:t>
      </w:r>
    </w:p>
    <w:p w14:paraId="64DC6A92" w14:textId="77777777" w:rsidR="000C58D4" w:rsidRPr="00687376" w:rsidRDefault="007973CD">
      <w:pPr>
        <w:pStyle w:val="ListParagraph"/>
        <w:keepNext/>
        <w:numPr>
          <w:ilvl w:val="0"/>
          <w:numId w:val="16"/>
        </w:numPr>
      </w:pPr>
      <w:r w:rsidRPr="00687376">
        <w:t>导航到</w:t>
      </w:r>
      <w:r w:rsidRPr="00687376">
        <w:t>“SmallMoleculeQuant”</w:t>
      </w:r>
      <w:r w:rsidRPr="00687376">
        <w:t>文件夹，然后在</w:t>
      </w:r>
      <w:r w:rsidRPr="00687376">
        <w:t xml:space="preserve"> Excel </w:t>
      </w:r>
      <w:r w:rsidRPr="00687376">
        <w:t>或任何文本编辑器中打开</w:t>
      </w:r>
      <w:r w:rsidRPr="00687376">
        <w:t>“Concentrations.xlsx”</w:t>
      </w:r>
      <w:r w:rsidRPr="00687376">
        <w:t>文件。其显示如下：</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0C58D4" w:rsidRPr="00687376" w14:paraId="7797E5B0" w14:textId="77777777">
        <w:trPr>
          <w:trHeight w:hRule="exact" w:val="202"/>
        </w:trPr>
        <w:tc>
          <w:tcPr>
            <w:tcW w:w="0" w:type="auto"/>
          </w:tcPr>
          <w:p w14:paraId="76F13D8D" w14:textId="77777777" w:rsidR="000C58D4" w:rsidRPr="00687376" w:rsidRDefault="007973CD">
            <w:pPr>
              <w:rPr>
                <w:rFonts w:ascii="Courier New" w:hAnsi="Courier New" w:cs="Courier New"/>
                <w:sz w:val="12"/>
                <w:szCs w:val="12"/>
              </w:rPr>
            </w:pPr>
            <w:r w:rsidRPr="00687376">
              <w:rPr>
                <w:rFonts w:ascii="Courier New" w:hAnsi="Courier New"/>
                <w:sz w:val="12"/>
              </w:rPr>
              <w:t>Blank_01</w:t>
            </w:r>
          </w:p>
        </w:tc>
        <w:tc>
          <w:tcPr>
            <w:tcW w:w="0" w:type="auto"/>
          </w:tcPr>
          <w:p w14:paraId="1FD33440"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04882FA1" w14:textId="77777777" w:rsidR="000C58D4" w:rsidRPr="00687376" w:rsidRDefault="000C58D4">
            <w:pPr>
              <w:rPr>
                <w:rFonts w:ascii="Courier New" w:hAnsi="Courier New" w:cs="Courier New"/>
                <w:sz w:val="12"/>
                <w:szCs w:val="12"/>
              </w:rPr>
            </w:pPr>
          </w:p>
        </w:tc>
      </w:tr>
      <w:tr w:rsidR="000C58D4" w:rsidRPr="00687376" w14:paraId="613D5BF7" w14:textId="77777777">
        <w:trPr>
          <w:trHeight w:hRule="exact" w:val="202"/>
        </w:trPr>
        <w:tc>
          <w:tcPr>
            <w:tcW w:w="0" w:type="auto"/>
          </w:tcPr>
          <w:p w14:paraId="1953859B" w14:textId="77777777" w:rsidR="000C58D4" w:rsidRPr="00687376" w:rsidRDefault="007973CD">
            <w:pPr>
              <w:rPr>
                <w:rFonts w:ascii="Courier New" w:hAnsi="Courier New" w:cs="Courier New"/>
                <w:sz w:val="12"/>
                <w:szCs w:val="12"/>
              </w:rPr>
            </w:pPr>
            <w:r w:rsidRPr="00687376">
              <w:rPr>
                <w:rFonts w:ascii="Courier New" w:hAnsi="Courier New"/>
                <w:sz w:val="12"/>
              </w:rPr>
              <w:t>Blank_02</w:t>
            </w:r>
          </w:p>
        </w:tc>
        <w:tc>
          <w:tcPr>
            <w:tcW w:w="0" w:type="auto"/>
          </w:tcPr>
          <w:p w14:paraId="343937BE"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121C42DA" w14:textId="77777777" w:rsidR="000C58D4" w:rsidRPr="00687376" w:rsidRDefault="000C58D4">
            <w:pPr>
              <w:rPr>
                <w:rFonts w:ascii="Courier New" w:hAnsi="Courier New" w:cs="Courier New"/>
                <w:sz w:val="12"/>
                <w:szCs w:val="12"/>
              </w:rPr>
            </w:pPr>
          </w:p>
        </w:tc>
      </w:tr>
      <w:tr w:rsidR="000C58D4" w:rsidRPr="00687376" w14:paraId="613BEB5B" w14:textId="77777777">
        <w:trPr>
          <w:trHeight w:hRule="exact" w:val="202"/>
        </w:trPr>
        <w:tc>
          <w:tcPr>
            <w:tcW w:w="0" w:type="auto"/>
          </w:tcPr>
          <w:p w14:paraId="09FE0A78" w14:textId="77777777" w:rsidR="000C58D4" w:rsidRPr="00687376" w:rsidRDefault="007973CD">
            <w:pPr>
              <w:rPr>
                <w:rFonts w:ascii="Courier New" w:hAnsi="Courier New" w:cs="Courier New"/>
                <w:sz w:val="12"/>
                <w:szCs w:val="12"/>
              </w:rPr>
            </w:pPr>
            <w:r w:rsidRPr="00687376">
              <w:rPr>
                <w:rFonts w:ascii="Courier New" w:hAnsi="Courier New"/>
                <w:sz w:val="12"/>
              </w:rPr>
              <w:t>Blank_03</w:t>
            </w:r>
          </w:p>
        </w:tc>
        <w:tc>
          <w:tcPr>
            <w:tcW w:w="0" w:type="auto"/>
          </w:tcPr>
          <w:p w14:paraId="71E45B1B" w14:textId="77777777" w:rsidR="000C58D4" w:rsidRPr="00687376" w:rsidRDefault="007973CD">
            <w:pPr>
              <w:rPr>
                <w:rFonts w:ascii="Courier New" w:hAnsi="Courier New" w:cs="Courier New"/>
                <w:sz w:val="12"/>
                <w:szCs w:val="12"/>
              </w:rPr>
            </w:pPr>
            <w:r w:rsidRPr="00687376">
              <w:rPr>
                <w:rFonts w:ascii="Courier New" w:hAnsi="Courier New"/>
                <w:sz w:val="12"/>
              </w:rPr>
              <w:t>Blank</w:t>
            </w:r>
          </w:p>
        </w:tc>
        <w:tc>
          <w:tcPr>
            <w:tcW w:w="0" w:type="auto"/>
          </w:tcPr>
          <w:p w14:paraId="60881FE1" w14:textId="77777777" w:rsidR="000C58D4" w:rsidRPr="00687376" w:rsidRDefault="000C58D4">
            <w:pPr>
              <w:rPr>
                <w:rFonts w:ascii="Courier New" w:hAnsi="Courier New" w:cs="Courier New"/>
                <w:sz w:val="12"/>
                <w:szCs w:val="12"/>
              </w:rPr>
            </w:pPr>
          </w:p>
        </w:tc>
      </w:tr>
      <w:tr w:rsidR="000C58D4" w:rsidRPr="00687376" w14:paraId="303427B4" w14:textId="77777777">
        <w:trPr>
          <w:trHeight w:hRule="exact" w:val="202"/>
        </w:trPr>
        <w:tc>
          <w:tcPr>
            <w:tcW w:w="0" w:type="auto"/>
          </w:tcPr>
          <w:p w14:paraId="52C0DC1F" w14:textId="77777777" w:rsidR="000C58D4" w:rsidRPr="00687376" w:rsidRDefault="007973CD">
            <w:pPr>
              <w:rPr>
                <w:rFonts w:ascii="Courier New" w:hAnsi="Courier New" w:cs="Courier New"/>
                <w:sz w:val="12"/>
                <w:szCs w:val="12"/>
              </w:rPr>
            </w:pPr>
            <w:r w:rsidRPr="00687376">
              <w:rPr>
                <w:rFonts w:ascii="Courier New" w:hAnsi="Courier New"/>
                <w:sz w:val="12"/>
              </w:rPr>
              <w:t>Cal_1_01</w:t>
            </w:r>
          </w:p>
        </w:tc>
        <w:tc>
          <w:tcPr>
            <w:tcW w:w="0" w:type="auto"/>
          </w:tcPr>
          <w:p w14:paraId="4BC977D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074023"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1CD380B" w14:textId="77777777">
        <w:trPr>
          <w:trHeight w:hRule="exact" w:val="202"/>
        </w:trPr>
        <w:tc>
          <w:tcPr>
            <w:tcW w:w="0" w:type="auto"/>
          </w:tcPr>
          <w:p w14:paraId="5BE3E594" w14:textId="77777777" w:rsidR="000C58D4" w:rsidRPr="00687376" w:rsidRDefault="007973CD">
            <w:pPr>
              <w:rPr>
                <w:rFonts w:ascii="Courier New" w:hAnsi="Courier New" w:cs="Courier New"/>
                <w:sz w:val="12"/>
                <w:szCs w:val="12"/>
              </w:rPr>
            </w:pPr>
            <w:r w:rsidRPr="00687376">
              <w:rPr>
                <w:rFonts w:ascii="Courier New" w:hAnsi="Courier New"/>
                <w:sz w:val="12"/>
              </w:rPr>
              <w:t>Cal_1_02</w:t>
            </w:r>
          </w:p>
        </w:tc>
        <w:tc>
          <w:tcPr>
            <w:tcW w:w="0" w:type="auto"/>
          </w:tcPr>
          <w:p w14:paraId="50EB39A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B0FA22B" w14:textId="77777777" w:rsidR="000C58D4" w:rsidRPr="00687376" w:rsidRDefault="007973CD">
            <w:pPr>
              <w:rPr>
                <w:rFonts w:ascii="Courier New" w:hAnsi="Courier New" w:cs="Courier New"/>
                <w:sz w:val="12"/>
                <w:szCs w:val="12"/>
              </w:rPr>
            </w:pPr>
            <w:r w:rsidRPr="00687376">
              <w:rPr>
                <w:rFonts w:ascii="Courier New" w:hAnsi="Courier New"/>
                <w:sz w:val="12"/>
              </w:rPr>
              <w:t>10</w:t>
            </w:r>
          </w:p>
        </w:tc>
      </w:tr>
      <w:tr w:rsidR="000C58D4" w:rsidRPr="00687376" w14:paraId="5BBF51BF" w14:textId="77777777">
        <w:trPr>
          <w:trHeight w:hRule="exact" w:val="202"/>
        </w:trPr>
        <w:tc>
          <w:tcPr>
            <w:tcW w:w="0" w:type="auto"/>
          </w:tcPr>
          <w:p w14:paraId="48EBD18A" w14:textId="77777777" w:rsidR="000C58D4" w:rsidRPr="00687376" w:rsidRDefault="007973CD">
            <w:pPr>
              <w:rPr>
                <w:rFonts w:ascii="Courier New" w:hAnsi="Courier New" w:cs="Courier New"/>
                <w:sz w:val="12"/>
                <w:szCs w:val="12"/>
              </w:rPr>
            </w:pPr>
            <w:r w:rsidRPr="00687376">
              <w:rPr>
                <w:rFonts w:ascii="Courier New" w:hAnsi="Courier New"/>
                <w:sz w:val="12"/>
              </w:rPr>
              <w:t>Cal_2_01</w:t>
            </w:r>
          </w:p>
        </w:tc>
        <w:tc>
          <w:tcPr>
            <w:tcW w:w="0" w:type="auto"/>
          </w:tcPr>
          <w:p w14:paraId="19D28948"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CE94315"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CBF2E6C" w14:textId="77777777">
        <w:trPr>
          <w:trHeight w:hRule="exact" w:val="202"/>
        </w:trPr>
        <w:tc>
          <w:tcPr>
            <w:tcW w:w="0" w:type="auto"/>
          </w:tcPr>
          <w:p w14:paraId="55AFF36A" w14:textId="77777777" w:rsidR="000C58D4" w:rsidRPr="00687376" w:rsidRDefault="007973CD">
            <w:pPr>
              <w:rPr>
                <w:rFonts w:ascii="Courier New" w:hAnsi="Courier New" w:cs="Courier New"/>
                <w:sz w:val="12"/>
                <w:szCs w:val="12"/>
              </w:rPr>
            </w:pPr>
            <w:r w:rsidRPr="00687376">
              <w:rPr>
                <w:rFonts w:ascii="Courier New" w:hAnsi="Courier New"/>
                <w:sz w:val="12"/>
              </w:rPr>
              <w:t>Cal_2_02</w:t>
            </w:r>
          </w:p>
        </w:tc>
        <w:tc>
          <w:tcPr>
            <w:tcW w:w="0" w:type="auto"/>
          </w:tcPr>
          <w:p w14:paraId="5A19F9F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197EF2C" w14:textId="77777777" w:rsidR="000C58D4" w:rsidRPr="00687376" w:rsidRDefault="007973CD">
            <w:pPr>
              <w:rPr>
                <w:rFonts w:ascii="Courier New" w:hAnsi="Courier New" w:cs="Courier New"/>
                <w:sz w:val="12"/>
                <w:szCs w:val="12"/>
              </w:rPr>
            </w:pPr>
            <w:r w:rsidRPr="00687376">
              <w:rPr>
                <w:rFonts w:ascii="Courier New" w:hAnsi="Courier New"/>
                <w:sz w:val="12"/>
              </w:rPr>
              <w:t>20</w:t>
            </w:r>
          </w:p>
        </w:tc>
      </w:tr>
      <w:tr w:rsidR="000C58D4" w:rsidRPr="00687376" w14:paraId="2B30D8A2" w14:textId="77777777">
        <w:trPr>
          <w:trHeight w:hRule="exact" w:val="202"/>
        </w:trPr>
        <w:tc>
          <w:tcPr>
            <w:tcW w:w="0" w:type="auto"/>
          </w:tcPr>
          <w:p w14:paraId="3D64AAFE" w14:textId="77777777" w:rsidR="000C58D4" w:rsidRPr="00687376" w:rsidRDefault="007973CD">
            <w:pPr>
              <w:rPr>
                <w:rFonts w:ascii="Courier New" w:hAnsi="Courier New" w:cs="Courier New"/>
                <w:sz w:val="12"/>
                <w:szCs w:val="12"/>
              </w:rPr>
            </w:pPr>
            <w:r w:rsidRPr="00687376">
              <w:rPr>
                <w:rFonts w:ascii="Courier New" w:hAnsi="Courier New"/>
                <w:sz w:val="12"/>
              </w:rPr>
              <w:t>Cal_3_01</w:t>
            </w:r>
          </w:p>
        </w:tc>
        <w:tc>
          <w:tcPr>
            <w:tcW w:w="0" w:type="auto"/>
          </w:tcPr>
          <w:p w14:paraId="5A00B03B"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775BF18"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7A41AF92" w14:textId="77777777">
        <w:trPr>
          <w:trHeight w:hRule="exact" w:val="202"/>
        </w:trPr>
        <w:tc>
          <w:tcPr>
            <w:tcW w:w="0" w:type="auto"/>
          </w:tcPr>
          <w:p w14:paraId="0BF37B52" w14:textId="77777777" w:rsidR="000C58D4" w:rsidRPr="00687376" w:rsidRDefault="007973CD">
            <w:pPr>
              <w:rPr>
                <w:rFonts w:ascii="Courier New" w:hAnsi="Courier New" w:cs="Courier New"/>
                <w:sz w:val="12"/>
                <w:szCs w:val="12"/>
              </w:rPr>
            </w:pPr>
            <w:r w:rsidRPr="00687376">
              <w:rPr>
                <w:rFonts w:ascii="Courier New" w:hAnsi="Courier New"/>
                <w:sz w:val="12"/>
              </w:rPr>
              <w:t>Cal_3_02</w:t>
            </w:r>
          </w:p>
        </w:tc>
        <w:tc>
          <w:tcPr>
            <w:tcW w:w="0" w:type="auto"/>
          </w:tcPr>
          <w:p w14:paraId="16CEC2A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150EF7B6" w14:textId="77777777" w:rsidR="000C58D4" w:rsidRPr="00687376" w:rsidRDefault="007973CD">
            <w:pPr>
              <w:rPr>
                <w:rFonts w:ascii="Courier New" w:hAnsi="Courier New" w:cs="Courier New"/>
                <w:sz w:val="12"/>
                <w:szCs w:val="12"/>
              </w:rPr>
            </w:pPr>
            <w:r w:rsidRPr="00687376">
              <w:rPr>
                <w:rFonts w:ascii="Courier New" w:hAnsi="Courier New"/>
                <w:sz w:val="12"/>
              </w:rPr>
              <w:t>100</w:t>
            </w:r>
          </w:p>
        </w:tc>
      </w:tr>
      <w:tr w:rsidR="000C58D4" w:rsidRPr="00687376" w14:paraId="30CFF2F6" w14:textId="77777777">
        <w:trPr>
          <w:trHeight w:hRule="exact" w:val="202"/>
        </w:trPr>
        <w:tc>
          <w:tcPr>
            <w:tcW w:w="0" w:type="auto"/>
          </w:tcPr>
          <w:p w14:paraId="44F9658E" w14:textId="77777777" w:rsidR="000C58D4" w:rsidRPr="00687376" w:rsidRDefault="007973CD">
            <w:pPr>
              <w:rPr>
                <w:rFonts w:ascii="Courier New" w:hAnsi="Courier New" w:cs="Courier New"/>
                <w:sz w:val="12"/>
                <w:szCs w:val="12"/>
              </w:rPr>
            </w:pPr>
            <w:r w:rsidRPr="00687376">
              <w:rPr>
                <w:rFonts w:ascii="Courier New" w:hAnsi="Courier New"/>
                <w:sz w:val="12"/>
              </w:rPr>
              <w:t>Cal_4_01</w:t>
            </w:r>
          </w:p>
        </w:tc>
        <w:tc>
          <w:tcPr>
            <w:tcW w:w="0" w:type="auto"/>
          </w:tcPr>
          <w:p w14:paraId="2EB9D99F"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2ADE64DB"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0D5A33B9" w14:textId="77777777">
        <w:trPr>
          <w:trHeight w:hRule="exact" w:val="202"/>
        </w:trPr>
        <w:tc>
          <w:tcPr>
            <w:tcW w:w="0" w:type="auto"/>
          </w:tcPr>
          <w:p w14:paraId="34A89332" w14:textId="77777777" w:rsidR="000C58D4" w:rsidRPr="00687376" w:rsidRDefault="007973CD">
            <w:pPr>
              <w:rPr>
                <w:rFonts w:ascii="Courier New" w:hAnsi="Courier New" w:cs="Courier New"/>
                <w:sz w:val="12"/>
                <w:szCs w:val="12"/>
              </w:rPr>
            </w:pPr>
            <w:r w:rsidRPr="00687376">
              <w:rPr>
                <w:rFonts w:ascii="Courier New" w:hAnsi="Courier New"/>
                <w:sz w:val="12"/>
              </w:rPr>
              <w:t>Cal_4_02</w:t>
            </w:r>
          </w:p>
        </w:tc>
        <w:tc>
          <w:tcPr>
            <w:tcW w:w="0" w:type="auto"/>
          </w:tcPr>
          <w:p w14:paraId="4223B81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6F5AE6EE" w14:textId="77777777" w:rsidR="000C58D4" w:rsidRPr="00687376" w:rsidRDefault="007973CD">
            <w:pPr>
              <w:rPr>
                <w:rFonts w:ascii="Courier New" w:hAnsi="Courier New" w:cs="Courier New"/>
                <w:sz w:val="12"/>
                <w:szCs w:val="12"/>
              </w:rPr>
            </w:pPr>
            <w:r w:rsidRPr="00687376">
              <w:rPr>
                <w:rFonts w:ascii="Courier New" w:hAnsi="Courier New"/>
                <w:sz w:val="12"/>
              </w:rPr>
              <w:t>200</w:t>
            </w:r>
          </w:p>
        </w:tc>
      </w:tr>
      <w:tr w:rsidR="000C58D4" w:rsidRPr="00687376" w14:paraId="7BDDC155" w14:textId="77777777">
        <w:trPr>
          <w:trHeight w:hRule="exact" w:val="202"/>
        </w:trPr>
        <w:tc>
          <w:tcPr>
            <w:tcW w:w="0" w:type="auto"/>
          </w:tcPr>
          <w:p w14:paraId="587EEC0A" w14:textId="77777777" w:rsidR="000C58D4" w:rsidRPr="00687376" w:rsidRDefault="007973CD">
            <w:pPr>
              <w:rPr>
                <w:rFonts w:ascii="Courier New" w:hAnsi="Courier New" w:cs="Courier New"/>
                <w:sz w:val="12"/>
                <w:szCs w:val="12"/>
              </w:rPr>
            </w:pPr>
            <w:r w:rsidRPr="00687376">
              <w:rPr>
                <w:rFonts w:ascii="Courier New" w:hAnsi="Courier New"/>
                <w:sz w:val="12"/>
              </w:rPr>
              <w:t>Cal_5_01</w:t>
            </w:r>
          </w:p>
        </w:tc>
        <w:tc>
          <w:tcPr>
            <w:tcW w:w="0" w:type="auto"/>
          </w:tcPr>
          <w:p w14:paraId="18321F71"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55ECE36D"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2E14AF7F" w14:textId="77777777">
        <w:trPr>
          <w:trHeight w:hRule="exact" w:val="202"/>
        </w:trPr>
        <w:tc>
          <w:tcPr>
            <w:tcW w:w="0" w:type="auto"/>
          </w:tcPr>
          <w:p w14:paraId="054ED9EF" w14:textId="77777777" w:rsidR="000C58D4" w:rsidRPr="00687376" w:rsidRDefault="007973CD">
            <w:pPr>
              <w:rPr>
                <w:rFonts w:ascii="Courier New" w:hAnsi="Courier New" w:cs="Courier New"/>
                <w:sz w:val="12"/>
                <w:szCs w:val="12"/>
              </w:rPr>
            </w:pPr>
            <w:r w:rsidRPr="00687376">
              <w:rPr>
                <w:rFonts w:ascii="Courier New" w:hAnsi="Courier New"/>
                <w:sz w:val="12"/>
              </w:rPr>
              <w:t>Cal_5_02</w:t>
            </w:r>
          </w:p>
        </w:tc>
        <w:tc>
          <w:tcPr>
            <w:tcW w:w="0" w:type="auto"/>
          </w:tcPr>
          <w:p w14:paraId="3D0B69A3"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79E05473" w14:textId="77777777" w:rsidR="000C58D4" w:rsidRPr="00687376" w:rsidRDefault="007973CD">
            <w:pPr>
              <w:rPr>
                <w:rFonts w:ascii="Courier New" w:hAnsi="Courier New" w:cs="Courier New"/>
                <w:sz w:val="12"/>
                <w:szCs w:val="12"/>
              </w:rPr>
            </w:pPr>
            <w:r w:rsidRPr="00687376">
              <w:rPr>
                <w:rFonts w:ascii="Courier New" w:hAnsi="Courier New"/>
                <w:sz w:val="12"/>
              </w:rPr>
              <w:t>400</w:t>
            </w:r>
          </w:p>
        </w:tc>
      </w:tr>
      <w:tr w:rsidR="000C58D4" w:rsidRPr="00687376" w14:paraId="6E7642A3" w14:textId="77777777">
        <w:trPr>
          <w:trHeight w:hRule="exact" w:val="202"/>
        </w:trPr>
        <w:tc>
          <w:tcPr>
            <w:tcW w:w="0" w:type="auto"/>
          </w:tcPr>
          <w:p w14:paraId="6A9D6E61" w14:textId="77777777" w:rsidR="000C58D4" w:rsidRPr="00687376" w:rsidRDefault="007973CD">
            <w:pPr>
              <w:rPr>
                <w:rFonts w:ascii="Courier New" w:hAnsi="Courier New" w:cs="Courier New"/>
                <w:sz w:val="12"/>
                <w:szCs w:val="12"/>
              </w:rPr>
            </w:pPr>
            <w:r w:rsidRPr="00687376">
              <w:rPr>
                <w:rFonts w:ascii="Courier New" w:hAnsi="Courier New"/>
                <w:sz w:val="12"/>
              </w:rPr>
              <w:t>Cal_6_01</w:t>
            </w:r>
          </w:p>
        </w:tc>
        <w:tc>
          <w:tcPr>
            <w:tcW w:w="0" w:type="auto"/>
          </w:tcPr>
          <w:p w14:paraId="34A077E0"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B2390CA"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57D6E492" w14:textId="77777777">
        <w:trPr>
          <w:trHeight w:hRule="exact" w:val="202"/>
        </w:trPr>
        <w:tc>
          <w:tcPr>
            <w:tcW w:w="0" w:type="auto"/>
          </w:tcPr>
          <w:p w14:paraId="49E75C54" w14:textId="77777777" w:rsidR="000C58D4" w:rsidRPr="00687376" w:rsidRDefault="007973CD">
            <w:pPr>
              <w:rPr>
                <w:rFonts w:ascii="Courier New" w:hAnsi="Courier New" w:cs="Courier New"/>
                <w:sz w:val="12"/>
                <w:szCs w:val="12"/>
              </w:rPr>
            </w:pPr>
            <w:r w:rsidRPr="00687376">
              <w:rPr>
                <w:rFonts w:ascii="Courier New" w:hAnsi="Courier New"/>
                <w:sz w:val="12"/>
              </w:rPr>
              <w:t>Cal_6_02</w:t>
            </w:r>
          </w:p>
        </w:tc>
        <w:tc>
          <w:tcPr>
            <w:tcW w:w="0" w:type="auto"/>
          </w:tcPr>
          <w:p w14:paraId="4BCDD8C2"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30166F0" w14:textId="77777777" w:rsidR="000C58D4" w:rsidRPr="00687376" w:rsidRDefault="007973CD">
            <w:pPr>
              <w:rPr>
                <w:rFonts w:ascii="Courier New" w:hAnsi="Courier New" w:cs="Courier New"/>
                <w:sz w:val="12"/>
                <w:szCs w:val="12"/>
              </w:rPr>
            </w:pPr>
            <w:r w:rsidRPr="00687376">
              <w:rPr>
                <w:rFonts w:ascii="Courier New" w:hAnsi="Courier New"/>
                <w:sz w:val="12"/>
              </w:rPr>
              <w:t>600</w:t>
            </w:r>
          </w:p>
        </w:tc>
      </w:tr>
      <w:tr w:rsidR="000C58D4" w:rsidRPr="00687376" w14:paraId="415A75B8" w14:textId="77777777">
        <w:trPr>
          <w:trHeight w:hRule="exact" w:val="202"/>
        </w:trPr>
        <w:tc>
          <w:tcPr>
            <w:tcW w:w="0" w:type="auto"/>
          </w:tcPr>
          <w:p w14:paraId="6A0B97A4" w14:textId="77777777" w:rsidR="000C58D4" w:rsidRPr="00687376" w:rsidRDefault="007973CD">
            <w:pPr>
              <w:rPr>
                <w:rFonts w:ascii="Courier New" w:hAnsi="Courier New" w:cs="Courier New"/>
                <w:sz w:val="12"/>
                <w:szCs w:val="12"/>
              </w:rPr>
            </w:pPr>
            <w:r w:rsidRPr="00687376">
              <w:rPr>
                <w:rFonts w:ascii="Courier New" w:hAnsi="Courier New"/>
                <w:sz w:val="12"/>
              </w:rPr>
              <w:t>Cal_7_01</w:t>
            </w:r>
          </w:p>
        </w:tc>
        <w:tc>
          <w:tcPr>
            <w:tcW w:w="0" w:type="auto"/>
          </w:tcPr>
          <w:p w14:paraId="59C57047"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06713DBF"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A45CDD" w14:textId="77777777">
        <w:trPr>
          <w:trHeight w:hRule="exact" w:val="202"/>
        </w:trPr>
        <w:tc>
          <w:tcPr>
            <w:tcW w:w="0" w:type="auto"/>
          </w:tcPr>
          <w:p w14:paraId="4662E990" w14:textId="77777777" w:rsidR="000C58D4" w:rsidRPr="00687376" w:rsidRDefault="007973CD">
            <w:pPr>
              <w:rPr>
                <w:rFonts w:ascii="Courier New" w:hAnsi="Courier New" w:cs="Courier New"/>
                <w:sz w:val="12"/>
                <w:szCs w:val="12"/>
              </w:rPr>
            </w:pPr>
            <w:r w:rsidRPr="00687376">
              <w:rPr>
                <w:rFonts w:ascii="Courier New" w:hAnsi="Courier New"/>
                <w:sz w:val="12"/>
              </w:rPr>
              <w:t>Cal_7_02</w:t>
            </w:r>
          </w:p>
        </w:tc>
        <w:tc>
          <w:tcPr>
            <w:tcW w:w="0" w:type="auto"/>
          </w:tcPr>
          <w:p w14:paraId="5BA70B5C" w14:textId="77777777" w:rsidR="000C58D4" w:rsidRPr="00687376" w:rsidRDefault="007973CD">
            <w:pPr>
              <w:rPr>
                <w:rFonts w:ascii="Courier New" w:hAnsi="Courier New" w:cs="Courier New"/>
                <w:sz w:val="12"/>
                <w:szCs w:val="12"/>
              </w:rPr>
            </w:pPr>
            <w:r w:rsidRPr="00687376">
              <w:rPr>
                <w:rFonts w:ascii="Courier New" w:hAnsi="Courier New"/>
                <w:sz w:val="12"/>
              </w:rPr>
              <w:t>Standard</w:t>
            </w:r>
          </w:p>
        </w:tc>
        <w:tc>
          <w:tcPr>
            <w:tcW w:w="0" w:type="auto"/>
          </w:tcPr>
          <w:p w14:paraId="326B9E4A" w14:textId="77777777" w:rsidR="000C58D4" w:rsidRPr="00687376" w:rsidRDefault="007973CD">
            <w:pPr>
              <w:rPr>
                <w:rFonts w:ascii="Courier New" w:hAnsi="Courier New" w:cs="Courier New"/>
                <w:sz w:val="12"/>
                <w:szCs w:val="12"/>
              </w:rPr>
            </w:pPr>
            <w:r w:rsidRPr="00687376">
              <w:rPr>
                <w:rFonts w:ascii="Courier New" w:hAnsi="Courier New"/>
                <w:sz w:val="12"/>
              </w:rPr>
              <w:t>800</w:t>
            </w:r>
          </w:p>
        </w:tc>
      </w:tr>
      <w:tr w:rsidR="000C58D4" w:rsidRPr="00687376" w14:paraId="658B66DC" w14:textId="77777777">
        <w:trPr>
          <w:trHeight w:hRule="exact" w:val="202"/>
        </w:trPr>
        <w:tc>
          <w:tcPr>
            <w:tcW w:w="0" w:type="auto"/>
          </w:tcPr>
          <w:p w14:paraId="6D8B7E46" w14:textId="77777777" w:rsidR="000C58D4" w:rsidRPr="00687376" w:rsidRDefault="007973CD">
            <w:pPr>
              <w:rPr>
                <w:rFonts w:ascii="Courier New" w:hAnsi="Courier New" w:cs="Courier New"/>
                <w:sz w:val="12"/>
                <w:szCs w:val="12"/>
              </w:rPr>
            </w:pPr>
            <w:r w:rsidRPr="00687376">
              <w:rPr>
                <w:rFonts w:ascii="Courier New" w:hAnsi="Courier New"/>
                <w:sz w:val="12"/>
              </w:rPr>
              <w:t>DoubleBlank1</w:t>
            </w:r>
          </w:p>
        </w:tc>
        <w:tc>
          <w:tcPr>
            <w:tcW w:w="0" w:type="auto"/>
          </w:tcPr>
          <w:p w14:paraId="1B78242A"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B1025EA" w14:textId="77777777" w:rsidR="000C58D4" w:rsidRPr="00687376" w:rsidRDefault="000C58D4">
            <w:pPr>
              <w:rPr>
                <w:rFonts w:ascii="Courier New" w:hAnsi="Courier New" w:cs="Courier New"/>
                <w:sz w:val="12"/>
                <w:szCs w:val="12"/>
              </w:rPr>
            </w:pPr>
          </w:p>
        </w:tc>
      </w:tr>
      <w:tr w:rsidR="000C58D4" w:rsidRPr="00687376" w14:paraId="2DA2E582" w14:textId="77777777">
        <w:trPr>
          <w:trHeight w:hRule="exact" w:val="202"/>
        </w:trPr>
        <w:tc>
          <w:tcPr>
            <w:tcW w:w="0" w:type="auto"/>
          </w:tcPr>
          <w:p w14:paraId="2FF5F2A5" w14:textId="77777777" w:rsidR="000C58D4" w:rsidRPr="00687376" w:rsidRDefault="007973CD">
            <w:pPr>
              <w:rPr>
                <w:rFonts w:ascii="Courier New" w:hAnsi="Courier New" w:cs="Courier New"/>
                <w:sz w:val="12"/>
                <w:szCs w:val="12"/>
              </w:rPr>
            </w:pPr>
            <w:r w:rsidRPr="00687376">
              <w:rPr>
                <w:rFonts w:ascii="Courier New" w:hAnsi="Courier New"/>
                <w:sz w:val="12"/>
              </w:rPr>
              <w:t>DoubleBlank2</w:t>
            </w:r>
          </w:p>
        </w:tc>
        <w:tc>
          <w:tcPr>
            <w:tcW w:w="0" w:type="auto"/>
          </w:tcPr>
          <w:p w14:paraId="096A6CED"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52E1706D" w14:textId="77777777" w:rsidR="000C58D4" w:rsidRPr="00687376" w:rsidRDefault="000C58D4">
            <w:pPr>
              <w:rPr>
                <w:rFonts w:ascii="Courier New" w:hAnsi="Courier New" w:cs="Courier New"/>
                <w:sz w:val="12"/>
                <w:szCs w:val="12"/>
              </w:rPr>
            </w:pPr>
          </w:p>
        </w:tc>
      </w:tr>
      <w:tr w:rsidR="000C58D4" w:rsidRPr="00687376" w14:paraId="2916EE07" w14:textId="77777777">
        <w:trPr>
          <w:trHeight w:hRule="exact" w:val="202"/>
        </w:trPr>
        <w:tc>
          <w:tcPr>
            <w:tcW w:w="0" w:type="auto"/>
          </w:tcPr>
          <w:p w14:paraId="5D4B72E2" w14:textId="77777777" w:rsidR="000C58D4" w:rsidRPr="00687376" w:rsidRDefault="007973CD">
            <w:pPr>
              <w:rPr>
                <w:rFonts w:ascii="Courier New" w:hAnsi="Courier New" w:cs="Courier New"/>
                <w:sz w:val="12"/>
                <w:szCs w:val="12"/>
              </w:rPr>
            </w:pPr>
            <w:r w:rsidRPr="00687376">
              <w:rPr>
                <w:rFonts w:ascii="Courier New" w:hAnsi="Courier New"/>
                <w:sz w:val="12"/>
              </w:rPr>
              <w:t>DoubleBlank3</w:t>
            </w:r>
          </w:p>
        </w:tc>
        <w:tc>
          <w:tcPr>
            <w:tcW w:w="0" w:type="auto"/>
          </w:tcPr>
          <w:p w14:paraId="32832CF5" w14:textId="77777777" w:rsidR="000C58D4" w:rsidRPr="00687376" w:rsidRDefault="007973CD">
            <w:pPr>
              <w:rPr>
                <w:rFonts w:ascii="Courier New" w:hAnsi="Courier New" w:cs="Courier New"/>
                <w:sz w:val="12"/>
                <w:szCs w:val="12"/>
              </w:rPr>
            </w:pPr>
            <w:r w:rsidRPr="00687376">
              <w:rPr>
                <w:rFonts w:ascii="Courier New" w:hAnsi="Courier New"/>
                <w:sz w:val="12"/>
              </w:rPr>
              <w:t>Double Blank</w:t>
            </w:r>
          </w:p>
        </w:tc>
        <w:tc>
          <w:tcPr>
            <w:tcW w:w="0" w:type="auto"/>
          </w:tcPr>
          <w:p w14:paraId="6D607936" w14:textId="77777777" w:rsidR="000C58D4" w:rsidRPr="00687376" w:rsidRDefault="000C58D4">
            <w:pPr>
              <w:rPr>
                <w:rFonts w:ascii="Courier New" w:hAnsi="Courier New" w:cs="Courier New"/>
                <w:sz w:val="12"/>
                <w:szCs w:val="12"/>
              </w:rPr>
            </w:pPr>
          </w:p>
        </w:tc>
      </w:tr>
      <w:tr w:rsidR="000C58D4" w:rsidRPr="00687376" w14:paraId="015A3F3B" w14:textId="77777777">
        <w:trPr>
          <w:trHeight w:hRule="exact" w:val="202"/>
        </w:trPr>
        <w:tc>
          <w:tcPr>
            <w:tcW w:w="0" w:type="auto"/>
          </w:tcPr>
          <w:p w14:paraId="6FB63B1C" w14:textId="77777777" w:rsidR="000C58D4" w:rsidRPr="00687376" w:rsidRDefault="007973CD">
            <w:pPr>
              <w:rPr>
                <w:rFonts w:ascii="Courier New" w:hAnsi="Courier New" w:cs="Courier New"/>
                <w:sz w:val="12"/>
                <w:szCs w:val="12"/>
              </w:rPr>
            </w:pPr>
            <w:r w:rsidRPr="00687376">
              <w:rPr>
                <w:rFonts w:ascii="Courier New" w:hAnsi="Courier New"/>
                <w:sz w:val="12"/>
              </w:rPr>
              <w:t>QC_High_01</w:t>
            </w:r>
          </w:p>
        </w:tc>
        <w:tc>
          <w:tcPr>
            <w:tcW w:w="0" w:type="auto"/>
          </w:tcPr>
          <w:p w14:paraId="3D06A6B2"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4335C884"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10BF477D" w14:textId="77777777">
        <w:trPr>
          <w:trHeight w:hRule="exact" w:val="202"/>
        </w:trPr>
        <w:tc>
          <w:tcPr>
            <w:tcW w:w="0" w:type="auto"/>
          </w:tcPr>
          <w:p w14:paraId="7E3874A6" w14:textId="77777777" w:rsidR="000C58D4" w:rsidRPr="00687376" w:rsidRDefault="007973CD">
            <w:pPr>
              <w:rPr>
                <w:rFonts w:ascii="Courier New" w:hAnsi="Courier New" w:cs="Courier New"/>
                <w:sz w:val="12"/>
                <w:szCs w:val="12"/>
              </w:rPr>
            </w:pPr>
            <w:r w:rsidRPr="00687376">
              <w:rPr>
                <w:rFonts w:ascii="Courier New" w:hAnsi="Courier New"/>
                <w:sz w:val="12"/>
              </w:rPr>
              <w:t>QC_High_02</w:t>
            </w:r>
          </w:p>
        </w:tc>
        <w:tc>
          <w:tcPr>
            <w:tcW w:w="0" w:type="auto"/>
          </w:tcPr>
          <w:p w14:paraId="56E009AD"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BE02383"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55032344" w14:textId="77777777">
        <w:trPr>
          <w:trHeight w:hRule="exact" w:val="202"/>
        </w:trPr>
        <w:tc>
          <w:tcPr>
            <w:tcW w:w="0" w:type="auto"/>
          </w:tcPr>
          <w:p w14:paraId="1526334C" w14:textId="77777777" w:rsidR="000C58D4" w:rsidRPr="00687376" w:rsidRDefault="007973CD">
            <w:pPr>
              <w:rPr>
                <w:rFonts w:ascii="Courier New" w:hAnsi="Courier New" w:cs="Courier New"/>
                <w:sz w:val="12"/>
                <w:szCs w:val="12"/>
              </w:rPr>
            </w:pPr>
            <w:r w:rsidRPr="00687376">
              <w:rPr>
                <w:rFonts w:ascii="Courier New" w:hAnsi="Courier New"/>
                <w:sz w:val="12"/>
              </w:rPr>
              <w:t>QC_High_03</w:t>
            </w:r>
          </w:p>
        </w:tc>
        <w:tc>
          <w:tcPr>
            <w:tcW w:w="0" w:type="auto"/>
          </w:tcPr>
          <w:p w14:paraId="758A9684"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60BD30B9" w14:textId="77777777" w:rsidR="000C58D4" w:rsidRPr="00687376" w:rsidRDefault="007973CD">
            <w:pPr>
              <w:rPr>
                <w:rFonts w:ascii="Courier New" w:hAnsi="Courier New" w:cs="Courier New"/>
                <w:sz w:val="12"/>
                <w:szCs w:val="12"/>
              </w:rPr>
            </w:pPr>
            <w:r w:rsidRPr="00687376">
              <w:rPr>
                <w:rFonts w:ascii="Courier New" w:hAnsi="Courier New"/>
                <w:sz w:val="12"/>
              </w:rPr>
              <w:t>589</w:t>
            </w:r>
          </w:p>
        </w:tc>
      </w:tr>
      <w:tr w:rsidR="000C58D4" w:rsidRPr="00687376" w14:paraId="67B04008" w14:textId="77777777">
        <w:trPr>
          <w:trHeight w:hRule="exact" w:val="202"/>
        </w:trPr>
        <w:tc>
          <w:tcPr>
            <w:tcW w:w="0" w:type="auto"/>
          </w:tcPr>
          <w:p w14:paraId="746CBD6B" w14:textId="77777777" w:rsidR="000C58D4" w:rsidRPr="00687376" w:rsidRDefault="007973CD">
            <w:pPr>
              <w:rPr>
                <w:rFonts w:ascii="Courier New" w:hAnsi="Courier New" w:cs="Courier New"/>
                <w:sz w:val="12"/>
                <w:szCs w:val="12"/>
              </w:rPr>
            </w:pPr>
            <w:r w:rsidRPr="00687376">
              <w:rPr>
                <w:rFonts w:ascii="Courier New" w:hAnsi="Courier New"/>
                <w:sz w:val="12"/>
              </w:rPr>
              <w:t>QC_Low_01</w:t>
            </w:r>
          </w:p>
        </w:tc>
        <w:tc>
          <w:tcPr>
            <w:tcW w:w="0" w:type="auto"/>
          </w:tcPr>
          <w:p w14:paraId="0AABAA49"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6B06219"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2DBC6F18" w14:textId="77777777">
        <w:trPr>
          <w:trHeight w:hRule="exact" w:val="202"/>
        </w:trPr>
        <w:tc>
          <w:tcPr>
            <w:tcW w:w="0" w:type="auto"/>
          </w:tcPr>
          <w:p w14:paraId="6F9562EC" w14:textId="77777777" w:rsidR="000C58D4" w:rsidRPr="00687376" w:rsidRDefault="007973CD">
            <w:pPr>
              <w:rPr>
                <w:rFonts w:ascii="Courier New" w:hAnsi="Courier New" w:cs="Courier New"/>
                <w:sz w:val="12"/>
                <w:szCs w:val="12"/>
              </w:rPr>
            </w:pPr>
            <w:r w:rsidRPr="00687376">
              <w:rPr>
                <w:rFonts w:ascii="Courier New" w:hAnsi="Courier New"/>
                <w:sz w:val="12"/>
              </w:rPr>
              <w:t>QC_Low_02</w:t>
            </w:r>
          </w:p>
        </w:tc>
        <w:tc>
          <w:tcPr>
            <w:tcW w:w="0" w:type="auto"/>
          </w:tcPr>
          <w:p w14:paraId="5100E6C7"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2AA241A0"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654AE120" w14:textId="77777777">
        <w:trPr>
          <w:trHeight w:hRule="exact" w:val="202"/>
        </w:trPr>
        <w:tc>
          <w:tcPr>
            <w:tcW w:w="0" w:type="auto"/>
          </w:tcPr>
          <w:p w14:paraId="30FEA8A3" w14:textId="77777777" w:rsidR="000C58D4" w:rsidRPr="00687376" w:rsidRDefault="007973CD">
            <w:pPr>
              <w:rPr>
                <w:rFonts w:ascii="Courier New" w:hAnsi="Courier New" w:cs="Courier New"/>
                <w:sz w:val="12"/>
                <w:szCs w:val="12"/>
              </w:rPr>
            </w:pPr>
            <w:r w:rsidRPr="00687376">
              <w:rPr>
                <w:rFonts w:ascii="Courier New" w:hAnsi="Courier New"/>
                <w:sz w:val="12"/>
              </w:rPr>
              <w:t>QC_Low_03</w:t>
            </w:r>
          </w:p>
        </w:tc>
        <w:tc>
          <w:tcPr>
            <w:tcW w:w="0" w:type="auto"/>
          </w:tcPr>
          <w:p w14:paraId="3498428B"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503D935B" w14:textId="77777777" w:rsidR="000C58D4" w:rsidRPr="00687376" w:rsidRDefault="007973CD">
            <w:pPr>
              <w:rPr>
                <w:rFonts w:ascii="Courier New" w:hAnsi="Courier New" w:cs="Courier New"/>
                <w:sz w:val="12"/>
                <w:szCs w:val="12"/>
              </w:rPr>
            </w:pPr>
            <w:r w:rsidRPr="00687376">
              <w:rPr>
                <w:rFonts w:ascii="Courier New" w:hAnsi="Courier New"/>
                <w:sz w:val="12"/>
              </w:rPr>
              <w:t>121</w:t>
            </w:r>
          </w:p>
        </w:tc>
      </w:tr>
      <w:tr w:rsidR="000C58D4" w:rsidRPr="00687376" w14:paraId="7EAAC6D1" w14:textId="77777777">
        <w:trPr>
          <w:trHeight w:hRule="exact" w:val="202"/>
        </w:trPr>
        <w:tc>
          <w:tcPr>
            <w:tcW w:w="0" w:type="auto"/>
          </w:tcPr>
          <w:p w14:paraId="04AB6504" w14:textId="77777777" w:rsidR="000C58D4" w:rsidRPr="00687376" w:rsidRDefault="007973CD">
            <w:pPr>
              <w:rPr>
                <w:rFonts w:ascii="Courier New" w:hAnsi="Courier New" w:cs="Courier New"/>
                <w:sz w:val="12"/>
                <w:szCs w:val="12"/>
              </w:rPr>
            </w:pPr>
            <w:r w:rsidRPr="00687376">
              <w:rPr>
                <w:rFonts w:ascii="Courier New" w:hAnsi="Courier New"/>
                <w:sz w:val="12"/>
              </w:rPr>
              <w:t>QC_Mid_01</w:t>
            </w:r>
          </w:p>
        </w:tc>
        <w:tc>
          <w:tcPr>
            <w:tcW w:w="0" w:type="auto"/>
          </w:tcPr>
          <w:p w14:paraId="3E4EFC81"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39C796"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56D8DBB8" w14:textId="77777777">
        <w:trPr>
          <w:trHeight w:hRule="exact" w:val="202"/>
        </w:trPr>
        <w:tc>
          <w:tcPr>
            <w:tcW w:w="0" w:type="auto"/>
          </w:tcPr>
          <w:p w14:paraId="789A2D8B" w14:textId="77777777" w:rsidR="000C58D4" w:rsidRPr="00687376" w:rsidRDefault="007973CD">
            <w:pPr>
              <w:rPr>
                <w:rFonts w:ascii="Courier New" w:hAnsi="Courier New" w:cs="Courier New"/>
                <w:sz w:val="12"/>
                <w:szCs w:val="12"/>
              </w:rPr>
            </w:pPr>
            <w:r w:rsidRPr="00687376">
              <w:rPr>
                <w:rFonts w:ascii="Courier New" w:hAnsi="Courier New"/>
                <w:sz w:val="12"/>
              </w:rPr>
              <w:t>QC_Mid_02</w:t>
            </w:r>
          </w:p>
        </w:tc>
        <w:tc>
          <w:tcPr>
            <w:tcW w:w="0" w:type="auto"/>
          </w:tcPr>
          <w:p w14:paraId="4DD223CF"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11B48ED9"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3E2D1D3F" w14:textId="77777777">
        <w:trPr>
          <w:trHeight w:hRule="exact" w:val="202"/>
        </w:trPr>
        <w:tc>
          <w:tcPr>
            <w:tcW w:w="0" w:type="auto"/>
          </w:tcPr>
          <w:p w14:paraId="58720738" w14:textId="77777777" w:rsidR="000C58D4" w:rsidRPr="00687376" w:rsidRDefault="007973CD">
            <w:pPr>
              <w:rPr>
                <w:rFonts w:ascii="Courier New" w:hAnsi="Courier New" w:cs="Courier New"/>
                <w:sz w:val="12"/>
                <w:szCs w:val="12"/>
              </w:rPr>
            </w:pPr>
            <w:r w:rsidRPr="00687376">
              <w:rPr>
                <w:rFonts w:ascii="Courier New" w:hAnsi="Courier New"/>
                <w:sz w:val="12"/>
              </w:rPr>
              <w:t>QC_Mid_03</w:t>
            </w:r>
          </w:p>
        </w:tc>
        <w:tc>
          <w:tcPr>
            <w:tcW w:w="0" w:type="auto"/>
          </w:tcPr>
          <w:p w14:paraId="298BE655" w14:textId="77777777" w:rsidR="000C58D4" w:rsidRPr="00687376" w:rsidRDefault="007973CD">
            <w:pPr>
              <w:rPr>
                <w:rFonts w:ascii="Courier New" w:hAnsi="Courier New" w:cs="Courier New"/>
                <w:sz w:val="12"/>
                <w:szCs w:val="12"/>
              </w:rPr>
            </w:pPr>
            <w:r w:rsidRPr="00687376">
              <w:rPr>
                <w:rFonts w:ascii="Courier New" w:hAnsi="Courier New"/>
                <w:sz w:val="12"/>
              </w:rPr>
              <w:t>Quality Control</w:t>
            </w:r>
          </w:p>
        </w:tc>
        <w:tc>
          <w:tcPr>
            <w:tcW w:w="0" w:type="auto"/>
          </w:tcPr>
          <w:p w14:paraId="77100F6F" w14:textId="77777777" w:rsidR="000C58D4" w:rsidRPr="00687376" w:rsidRDefault="007973CD">
            <w:pPr>
              <w:rPr>
                <w:rFonts w:ascii="Courier New" w:hAnsi="Courier New" w:cs="Courier New"/>
                <w:sz w:val="12"/>
                <w:szCs w:val="12"/>
              </w:rPr>
            </w:pPr>
            <w:r w:rsidRPr="00687376">
              <w:rPr>
                <w:rFonts w:ascii="Courier New" w:hAnsi="Courier New"/>
                <w:sz w:val="12"/>
              </w:rPr>
              <w:t>346</w:t>
            </w:r>
          </w:p>
        </w:tc>
      </w:tr>
      <w:tr w:rsidR="000C58D4" w:rsidRPr="00687376" w14:paraId="547B7A53" w14:textId="77777777">
        <w:trPr>
          <w:trHeight w:hRule="exact" w:val="202"/>
        </w:trPr>
        <w:tc>
          <w:tcPr>
            <w:tcW w:w="0" w:type="auto"/>
          </w:tcPr>
          <w:p w14:paraId="63C7C08B" w14:textId="77777777" w:rsidR="000C58D4" w:rsidRPr="00687376" w:rsidRDefault="007973CD">
            <w:pPr>
              <w:rPr>
                <w:rFonts w:ascii="Courier New" w:hAnsi="Courier New" w:cs="Courier New"/>
                <w:sz w:val="12"/>
                <w:szCs w:val="12"/>
              </w:rPr>
            </w:pPr>
            <w:r w:rsidRPr="00687376">
              <w:rPr>
                <w:rFonts w:ascii="Courier New" w:hAnsi="Courier New"/>
                <w:sz w:val="12"/>
              </w:rPr>
              <w:t>SPQC_01</w:t>
            </w:r>
          </w:p>
        </w:tc>
        <w:tc>
          <w:tcPr>
            <w:tcW w:w="0" w:type="auto"/>
          </w:tcPr>
          <w:p w14:paraId="0132795B"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6637E8" w14:textId="77777777" w:rsidR="000C58D4" w:rsidRPr="00687376" w:rsidRDefault="000C58D4">
            <w:pPr>
              <w:rPr>
                <w:rFonts w:ascii="Courier New" w:hAnsi="Courier New" w:cs="Courier New"/>
                <w:sz w:val="12"/>
                <w:szCs w:val="12"/>
              </w:rPr>
            </w:pPr>
          </w:p>
        </w:tc>
      </w:tr>
      <w:tr w:rsidR="000C58D4" w:rsidRPr="00687376" w14:paraId="3C63516B" w14:textId="77777777">
        <w:trPr>
          <w:trHeight w:hRule="exact" w:val="202"/>
        </w:trPr>
        <w:tc>
          <w:tcPr>
            <w:tcW w:w="0" w:type="auto"/>
          </w:tcPr>
          <w:p w14:paraId="2010AC97" w14:textId="77777777" w:rsidR="000C58D4" w:rsidRPr="00687376" w:rsidRDefault="007973CD">
            <w:pPr>
              <w:rPr>
                <w:rFonts w:ascii="Courier New" w:hAnsi="Courier New" w:cs="Courier New"/>
                <w:sz w:val="12"/>
                <w:szCs w:val="12"/>
              </w:rPr>
            </w:pPr>
            <w:r w:rsidRPr="00687376">
              <w:rPr>
                <w:rFonts w:ascii="Courier New" w:hAnsi="Courier New"/>
                <w:sz w:val="12"/>
              </w:rPr>
              <w:t>SPQC_02</w:t>
            </w:r>
          </w:p>
        </w:tc>
        <w:tc>
          <w:tcPr>
            <w:tcW w:w="0" w:type="auto"/>
          </w:tcPr>
          <w:p w14:paraId="3AB9E456"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08799C06" w14:textId="77777777" w:rsidR="000C58D4" w:rsidRPr="00687376" w:rsidRDefault="000C58D4">
            <w:pPr>
              <w:rPr>
                <w:rFonts w:ascii="Courier New" w:hAnsi="Courier New" w:cs="Courier New"/>
                <w:sz w:val="12"/>
                <w:szCs w:val="12"/>
              </w:rPr>
            </w:pPr>
          </w:p>
        </w:tc>
      </w:tr>
      <w:tr w:rsidR="000C58D4" w:rsidRPr="00687376" w14:paraId="380AD9DD" w14:textId="77777777">
        <w:trPr>
          <w:trHeight w:hRule="exact" w:val="202"/>
        </w:trPr>
        <w:tc>
          <w:tcPr>
            <w:tcW w:w="0" w:type="auto"/>
          </w:tcPr>
          <w:p w14:paraId="49375B66" w14:textId="77777777" w:rsidR="000C58D4" w:rsidRPr="00687376" w:rsidRDefault="007973CD">
            <w:pPr>
              <w:rPr>
                <w:rFonts w:ascii="Courier New" w:hAnsi="Courier New" w:cs="Courier New"/>
                <w:sz w:val="12"/>
                <w:szCs w:val="12"/>
              </w:rPr>
            </w:pPr>
            <w:r w:rsidRPr="00687376">
              <w:rPr>
                <w:rFonts w:ascii="Courier New" w:hAnsi="Courier New"/>
                <w:sz w:val="12"/>
              </w:rPr>
              <w:t>SPQC_03</w:t>
            </w:r>
          </w:p>
        </w:tc>
        <w:tc>
          <w:tcPr>
            <w:tcW w:w="0" w:type="auto"/>
          </w:tcPr>
          <w:p w14:paraId="6BBA369D" w14:textId="77777777" w:rsidR="000C58D4" w:rsidRPr="00687376" w:rsidRDefault="007973CD">
            <w:pPr>
              <w:rPr>
                <w:rFonts w:ascii="Courier New" w:hAnsi="Courier New" w:cs="Courier New"/>
                <w:sz w:val="12"/>
                <w:szCs w:val="12"/>
              </w:rPr>
            </w:pPr>
            <w:r w:rsidRPr="00687376">
              <w:rPr>
                <w:rFonts w:ascii="Courier New" w:hAnsi="Courier New"/>
                <w:sz w:val="12"/>
              </w:rPr>
              <w:t>Unknown</w:t>
            </w:r>
          </w:p>
        </w:tc>
        <w:tc>
          <w:tcPr>
            <w:tcW w:w="0" w:type="auto"/>
          </w:tcPr>
          <w:p w14:paraId="61CE07B7" w14:textId="77777777" w:rsidR="000C58D4" w:rsidRPr="00687376" w:rsidRDefault="000C58D4">
            <w:pPr>
              <w:rPr>
                <w:rFonts w:ascii="Courier New" w:hAnsi="Courier New" w:cs="Courier New"/>
                <w:sz w:val="12"/>
                <w:szCs w:val="12"/>
              </w:rPr>
            </w:pPr>
          </w:p>
        </w:tc>
      </w:tr>
    </w:tbl>
    <w:p w14:paraId="1354B9B9" w14:textId="77777777" w:rsidR="000C58D4" w:rsidRPr="00687376" w:rsidRDefault="007973CD">
      <w:pPr>
        <w:pStyle w:val="ListParagraph"/>
        <w:numPr>
          <w:ilvl w:val="0"/>
          <w:numId w:val="17"/>
        </w:numPr>
        <w:spacing w:before="240"/>
      </w:pPr>
      <w:r w:rsidRPr="00687376">
        <w:t>确保列序与</w:t>
      </w:r>
      <w:r w:rsidRPr="00687376">
        <w:rPr>
          <w:b/>
          <w:bCs/>
        </w:rPr>
        <w:t>文档网格</w:t>
      </w:r>
      <w:r w:rsidRPr="00687376">
        <w:t>相符</w:t>
      </w:r>
      <w:r w:rsidRPr="00687376">
        <w:rPr>
          <w:rFonts w:hint="eastAsia"/>
        </w:rPr>
        <w:t>。</w:t>
      </w:r>
    </w:p>
    <w:p w14:paraId="346597CB" w14:textId="77777777" w:rsidR="000C58D4" w:rsidRPr="00687376" w:rsidRDefault="007973CD">
      <w:pPr>
        <w:pStyle w:val="ListParagraph"/>
        <w:numPr>
          <w:ilvl w:val="0"/>
          <w:numId w:val="17"/>
        </w:numPr>
      </w:pPr>
      <w:r w:rsidRPr="00687376">
        <w:t>在</w:t>
      </w:r>
      <w:r w:rsidRPr="00687376">
        <w:t xml:space="preserve"> Excel </w:t>
      </w:r>
      <w:r w:rsidRPr="00687376">
        <w:t>中进行</w:t>
      </w:r>
      <w:r w:rsidRPr="00687376">
        <w:rPr>
          <w:b/>
          <w:bCs/>
        </w:rPr>
        <w:t>全选</w:t>
      </w:r>
      <w:r w:rsidRPr="00687376">
        <w:rPr>
          <w:b/>
          <w:bCs/>
        </w:rPr>
        <w:t xml:space="preserve"> </w:t>
      </w:r>
      <w:r w:rsidRPr="00687376">
        <w:t>(Ctrl-A)</w:t>
      </w:r>
      <w:r w:rsidRPr="00687376">
        <w:t>，然后</w:t>
      </w:r>
      <w:r w:rsidRPr="00687376">
        <w:rPr>
          <w:rFonts w:hint="eastAsia"/>
        </w:rPr>
        <w:t>进行</w:t>
      </w:r>
      <w:r w:rsidRPr="00687376">
        <w:rPr>
          <w:b/>
          <w:bCs/>
        </w:rPr>
        <w:t>复制</w:t>
      </w:r>
      <w:r w:rsidRPr="00687376">
        <w:rPr>
          <w:b/>
          <w:bCs/>
        </w:rPr>
        <w:t xml:space="preserve"> </w:t>
      </w:r>
      <w:r w:rsidRPr="00687376">
        <w:t>(Ctrl-C)</w:t>
      </w:r>
      <w:r w:rsidRPr="00687376">
        <w:t>。</w:t>
      </w:r>
    </w:p>
    <w:p w14:paraId="387D1951" w14:textId="77777777" w:rsidR="000C58D4" w:rsidRPr="00687376" w:rsidRDefault="007973CD">
      <w:pPr>
        <w:pStyle w:val="ListParagraph"/>
        <w:numPr>
          <w:ilvl w:val="0"/>
          <w:numId w:val="17"/>
        </w:numPr>
      </w:pPr>
      <w:r w:rsidRPr="00687376">
        <w:t>在</w:t>
      </w:r>
      <w:r w:rsidRPr="00687376">
        <w:rPr>
          <w:b/>
          <w:bCs/>
        </w:rPr>
        <w:t>文档网格</w:t>
      </w:r>
      <w:r w:rsidRPr="00687376">
        <w:t>中单击</w:t>
      </w:r>
      <w:r w:rsidRPr="00687376">
        <w:t>“Blank_01”</w:t>
      </w:r>
      <w:r w:rsidRPr="00687376">
        <w:t>单元格，然后单击</w:t>
      </w:r>
      <w:r w:rsidRPr="00687376">
        <w:rPr>
          <w:b/>
          <w:bCs/>
        </w:rPr>
        <w:t>粘贴</w:t>
      </w:r>
      <w:r w:rsidRPr="00687376">
        <w:t xml:space="preserve"> (Ctrl-V)</w:t>
      </w:r>
      <w:r w:rsidRPr="00687376">
        <w:t>。</w:t>
      </w:r>
    </w:p>
    <w:p w14:paraId="324118B6" w14:textId="216A7D77" w:rsidR="000C58D4" w:rsidRPr="00687376" w:rsidRDefault="007973CD">
      <w:pPr>
        <w:keepNext/>
        <w:spacing w:line="480" w:lineRule="auto"/>
      </w:pPr>
      <w:r w:rsidRPr="00687376">
        <w:lastRenderedPageBreak/>
        <w:t>完成操作后，</w:t>
      </w:r>
      <w:r w:rsidRPr="00687376">
        <w:rPr>
          <w:b/>
        </w:rPr>
        <w:t>文档网格</w:t>
      </w:r>
      <w:r w:rsidRPr="00687376">
        <w:t>应显示如下：</w:t>
      </w:r>
      <w:r w:rsidRPr="00687376">
        <w:t xml:space="preserve"> </w:t>
      </w:r>
      <w:r w:rsidR="005A7189" w:rsidRPr="00687376">
        <w:rPr>
          <w:noProof/>
        </w:rPr>
        <w:drawing>
          <wp:inline distT="0" distB="0" distL="0" distR="0" wp14:anchorId="0D5BF289" wp14:editId="1B741D01">
            <wp:extent cx="5580952" cy="7838095"/>
            <wp:effectExtent l="0" t="0" r="127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35"/>
                    <a:stretch>
                      <a:fillRect/>
                    </a:stretch>
                  </pic:blipFill>
                  <pic:spPr>
                    <a:xfrm>
                      <a:off x="0" y="0"/>
                      <a:ext cx="5580952" cy="7838095"/>
                    </a:xfrm>
                    <a:prstGeom prst="rect">
                      <a:avLst/>
                    </a:prstGeom>
                  </pic:spPr>
                </pic:pic>
              </a:graphicData>
            </a:graphic>
          </wp:inline>
        </w:drawing>
      </w:r>
    </w:p>
    <w:p w14:paraId="065DC142" w14:textId="77777777" w:rsidR="000C58D4" w:rsidRPr="00687376" w:rsidRDefault="007973CD">
      <w:pPr>
        <w:pStyle w:val="Heading1"/>
        <w:rPr>
          <w:rFonts w:eastAsia="SimSun"/>
        </w:rPr>
      </w:pPr>
      <w:r w:rsidRPr="00687376">
        <w:rPr>
          <w:rFonts w:eastAsia="SimSun"/>
        </w:rPr>
        <w:lastRenderedPageBreak/>
        <w:t>检查</w:t>
      </w:r>
      <w:r w:rsidRPr="00687376">
        <w:rPr>
          <w:rFonts w:ascii="SimSun" w:eastAsia="SimSun" w:hAnsi="SimSun" w:cs="SimSun" w:hint="eastAsia"/>
        </w:rPr>
        <w:t>标</w:t>
      </w:r>
      <w:r w:rsidRPr="00687376">
        <w:rPr>
          <w:rFonts w:eastAsia="SimSun"/>
        </w:rPr>
        <w:t>准曲线</w:t>
      </w:r>
    </w:p>
    <w:p w14:paraId="55CBAADC" w14:textId="77777777" w:rsidR="000C58D4" w:rsidRPr="00687376" w:rsidRDefault="007973CD">
      <w:r w:rsidRPr="00687376">
        <w:t>现在检查</w:t>
      </w:r>
      <w:r w:rsidRPr="00687376">
        <w:rPr>
          <w:rFonts w:hint="eastAsia"/>
        </w:rPr>
        <w:t>标</w:t>
      </w:r>
      <w:r w:rsidRPr="00687376">
        <w:t>准曲线图。</w:t>
      </w:r>
    </w:p>
    <w:p w14:paraId="0166A85F" w14:textId="77777777" w:rsidR="000C58D4" w:rsidRPr="00687376" w:rsidRDefault="007973CD">
      <w:pPr>
        <w:pStyle w:val="ListParagraph"/>
        <w:numPr>
          <w:ilvl w:val="0"/>
          <w:numId w:val="18"/>
        </w:numPr>
      </w:pPr>
      <w:r w:rsidRPr="00687376">
        <w:t>关闭</w:t>
      </w:r>
      <w:r w:rsidRPr="00687376">
        <w:rPr>
          <w:b/>
        </w:rPr>
        <w:t>文档网格</w:t>
      </w:r>
      <w:r w:rsidRPr="00687376">
        <w:t>。</w:t>
      </w:r>
    </w:p>
    <w:p w14:paraId="5A55EDF2" w14:textId="77777777" w:rsidR="000C58D4" w:rsidRPr="00687376" w:rsidRDefault="007973CD">
      <w:pPr>
        <w:pStyle w:val="ListParagraph"/>
        <w:numPr>
          <w:ilvl w:val="0"/>
          <w:numId w:val="18"/>
        </w:numPr>
      </w:pPr>
      <w:r w:rsidRPr="00687376">
        <w:t>在</w:t>
      </w:r>
      <w:r w:rsidRPr="00687376">
        <w:rPr>
          <w:b/>
        </w:rPr>
        <w:t>视图</w:t>
      </w:r>
      <w:r w:rsidRPr="00687376">
        <w:t>菜单中，单击</w:t>
      </w:r>
      <w:r w:rsidRPr="00687376">
        <w:rPr>
          <w:rFonts w:hint="eastAsia"/>
          <w:b/>
        </w:rPr>
        <w:t>标</w:t>
      </w:r>
      <w:r w:rsidRPr="00687376">
        <w:rPr>
          <w:b/>
        </w:rPr>
        <w:t>准曲线</w:t>
      </w:r>
      <w:r w:rsidRPr="00687376">
        <w:t>。</w:t>
      </w:r>
    </w:p>
    <w:p w14:paraId="2D9647EA" w14:textId="77777777" w:rsidR="000C58D4" w:rsidRPr="00687376" w:rsidRDefault="007973CD">
      <w:pPr>
        <w:keepNext/>
      </w:pPr>
      <w:r w:rsidRPr="00687376">
        <w:rPr>
          <w:rFonts w:hint="eastAsia"/>
          <w:b/>
          <w:bCs/>
        </w:rPr>
        <w:t>标</w:t>
      </w:r>
      <w:r w:rsidRPr="00687376">
        <w:rPr>
          <w:b/>
          <w:bCs/>
        </w:rPr>
        <w:t>准曲线</w:t>
      </w:r>
      <w:r w:rsidRPr="00687376">
        <w:t>表单应显示如下：</w:t>
      </w:r>
    </w:p>
    <w:p w14:paraId="7951A9A1" w14:textId="4D7F9B49" w:rsidR="000C58D4" w:rsidRPr="00687376" w:rsidRDefault="005A7189">
      <w:pPr>
        <w:pStyle w:val="ListParagraph"/>
        <w:ind w:left="0"/>
      </w:pPr>
      <w:r w:rsidRPr="00687376">
        <w:rPr>
          <w:noProof/>
        </w:rPr>
        <w:drawing>
          <wp:inline distT="0" distB="0" distL="0" distR="0" wp14:anchorId="33751025" wp14:editId="2CF92001">
            <wp:extent cx="5580952" cy="4123809"/>
            <wp:effectExtent l="0" t="0" r="127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6"/>
                    <a:stretch>
                      <a:fillRect/>
                    </a:stretch>
                  </pic:blipFill>
                  <pic:spPr>
                    <a:xfrm>
                      <a:off x="0" y="0"/>
                      <a:ext cx="5580952" cy="4123809"/>
                    </a:xfrm>
                    <a:prstGeom prst="rect">
                      <a:avLst/>
                    </a:prstGeom>
                  </pic:spPr>
                </pic:pic>
              </a:graphicData>
            </a:graphic>
          </wp:inline>
        </w:drawing>
      </w:r>
    </w:p>
    <w:p w14:paraId="4CE58C95" w14:textId="77777777" w:rsidR="000C58D4" w:rsidRPr="00687376" w:rsidRDefault="007973CD">
      <w:r w:rsidRPr="00687376">
        <w:t>当前选择的重复测定为双空白时，会出现有关所选重复测定缺少离子对的注释。</w:t>
      </w:r>
      <w:r w:rsidRPr="00687376">
        <w:t xml:space="preserve"> </w:t>
      </w:r>
    </w:p>
    <w:p w14:paraId="1D4F1D27" w14:textId="77777777" w:rsidR="000C58D4" w:rsidRPr="00687376" w:rsidRDefault="007973CD">
      <w:r w:rsidRPr="00687376">
        <w:t>从该图中可以看到，</w:t>
      </w:r>
      <w:r w:rsidRPr="00687376">
        <w:t>“</w:t>
      </w:r>
      <w:r w:rsidRPr="00687376">
        <w:t>未知</w:t>
      </w:r>
      <w:r w:rsidRPr="00687376">
        <w:t>”</w:t>
      </w:r>
      <w:r w:rsidRPr="00687376">
        <w:t>显示为</w:t>
      </w:r>
      <w:r w:rsidRPr="00687376">
        <w:t xml:space="preserve"> X </w:t>
      </w:r>
      <w:r w:rsidRPr="00687376">
        <w:t>标记，主要出现在</w:t>
      </w:r>
      <w:r w:rsidRPr="00687376">
        <w:t xml:space="preserve"> Light:Heavy </w:t>
      </w:r>
      <w:r w:rsidRPr="00687376">
        <w:t>峰面积比为</w:t>
      </w:r>
      <w:r w:rsidRPr="00687376">
        <w:t xml:space="preserve"> 1.0 </w:t>
      </w:r>
      <w:r w:rsidRPr="00687376">
        <w:t>和</w:t>
      </w:r>
      <w:r w:rsidRPr="00687376">
        <w:t xml:space="preserve"> 0 </w:t>
      </w:r>
      <w:r w:rsidRPr="00687376">
        <w:t>之间。</w:t>
      </w:r>
      <w:r w:rsidRPr="00687376">
        <w:t xml:space="preserve"> </w:t>
      </w:r>
    </w:p>
    <w:p w14:paraId="7F1E1FA8" w14:textId="77777777" w:rsidR="000C58D4" w:rsidRPr="00687376" w:rsidRDefault="007973CD">
      <w:r w:rsidRPr="00687376">
        <w:t>您可能还会注意到，某些</w:t>
      </w:r>
      <w:r w:rsidRPr="00687376">
        <w:rPr>
          <w:rFonts w:hint="eastAsia"/>
        </w:rPr>
        <w:t>标</w:t>
      </w:r>
      <w:r w:rsidRPr="00687376">
        <w:t>准样品不像所期望的那样靠近回归线。使用</w:t>
      </w:r>
      <w:r w:rsidRPr="00687376">
        <w:rPr>
          <w:b/>
          <w:bCs/>
        </w:rPr>
        <w:t>文档网格</w:t>
      </w:r>
      <w:r w:rsidRPr="00687376">
        <w:t>对它们之间的距离有了定性认识后，即可排除任何不合适的样品。若要这样做，请执行以下步骤：</w:t>
      </w:r>
      <w:r w:rsidRPr="00687376">
        <w:t xml:space="preserve"> </w:t>
      </w:r>
    </w:p>
    <w:p w14:paraId="41B15C9A" w14:textId="77777777" w:rsidR="000C58D4" w:rsidRPr="00687376" w:rsidRDefault="007973CD">
      <w:pPr>
        <w:pStyle w:val="ListParagraph"/>
        <w:numPr>
          <w:ilvl w:val="0"/>
          <w:numId w:val="19"/>
        </w:numPr>
      </w:pPr>
      <w:r w:rsidRPr="00687376">
        <w:t>在</w:t>
      </w:r>
      <w:r w:rsidRPr="00687376">
        <w:rPr>
          <w:b/>
        </w:rPr>
        <w:t>视图</w:t>
      </w:r>
      <w:r w:rsidRPr="00687376">
        <w:t>菜单上，单击</w:t>
      </w:r>
      <w:r w:rsidRPr="00687376">
        <w:rPr>
          <w:b/>
        </w:rPr>
        <w:t>文档网格</w:t>
      </w:r>
      <w:r w:rsidRPr="00687376">
        <w:t>。</w:t>
      </w:r>
    </w:p>
    <w:p w14:paraId="4C3A616D" w14:textId="77777777" w:rsidR="000C58D4" w:rsidRPr="00687376" w:rsidRDefault="007973CD">
      <w:pPr>
        <w:pStyle w:val="ListParagraph"/>
        <w:numPr>
          <w:ilvl w:val="0"/>
          <w:numId w:val="19"/>
        </w:numPr>
      </w:pPr>
      <w:r w:rsidRPr="00687376">
        <w:t>单击网格左上角的</w:t>
      </w:r>
      <w:r w:rsidRPr="00687376">
        <w:rPr>
          <w:b/>
        </w:rPr>
        <w:t>报告</w:t>
      </w:r>
      <w:r w:rsidRPr="00687376">
        <w:t>，然后单击</w:t>
      </w:r>
      <w:r w:rsidRPr="00687376">
        <w:rPr>
          <w:b/>
        </w:rPr>
        <w:t>重复测定</w:t>
      </w:r>
      <w:r w:rsidRPr="00687376">
        <w:t>。</w:t>
      </w:r>
    </w:p>
    <w:p w14:paraId="76B8787F" w14:textId="77777777" w:rsidR="000C58D4" w:rsidRPr="00687376" w:rsidRDefault="007973CD">
      <w:pPr>
        <w:pStyle w:val="ListParagraph"/>
        <w:numPr>
          <w:ilvl w:val="0"/>
          <w:numId w:val="19"/>
        </w:numPr>
      </w:pPr>
      <w:r w:rsidRPr="00687376">
        <w:t>再次单击网格左上角的</w:t>
      </w:r>
      <w:r w:rsidRPr="00687376">
        <w:rPr>
          <w:b/>
        </w:rPr>
        <w:t>报告</w:t>
      </w:r>
      <w:r w:rsidRPr="00687376">
        <w:t>，然后单击</w:t>
      </w:r>
      <w:r w:rsidRPr="00687376">
        <w:rPr>
          <w:b/>
        </w:rPr>
        <w:t>自定义报告</w:t>
      </w:r>
      <w:r w:rsidRPr="00687376">
        <w:t>。</w:t>
      </w:r>
    </w:p>
    <w:p w14:paraId="1DF3A18A" w14:textId="77777777" w:rsidR="000C58D4" w:rsidRPr="00687376" w:rsidRDefault="007973CD">
      <w:pPr>
        <w:pStyle w:val="ListParagraph"/>
        <w:numPr>
          <w:ilvl w:val="0"/>
          <w:numId w:val="19"/>
        </w:numPr>
      </w:pPr>
      <w:r w:rsidRPr="00687376">
        <w:t>单击搜索按钮</w:t>
      </w:r>
      <w:r w:rsidRPr="00687376">
        <w:t xml:space="preserve"> </w:t>
      </w:r>
      <w:r w:rsidRPr="00687376">
        <w:rPr>
          <w:noProof/>
        </w:rPr>
        <w:drawing>
          <wp:inline distT="0" distB="0" distL="0" distR="0" wp14:anchorId="2AEC762D" wp14:editId="4C7E5B96">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45415" cy="145415"/>
                    </a:xfrm>
                    <a:prstGeom prst="rect">
                      <a:avLst/>
                    </a:prstGeom>
                    <a:noFill/>
                    <a:ln>
                      <a:noFill/>
                    </a:ln>
                  </pic:spPr>
                </pic:pic>
              </a:graphicData>
            </a:graphic>
          </wp:inline>
        </w:drawing>
      </w:r>
      <w:r w:rsidRPr="00687376">
        <w:t>并在</w:t>
      </w:r>
      <w:r w:rsidRPr="00687376">
        <w:rPr>
          <w:b/>
        </w:rPr>
        <w:t>查找</w:t>
      </w:r>
      <w:r w:rsidRPr="00687376">
        <w:t>字段中输入</w:t>
      </w:r>
      <w:r w:rsidRPr="00687376">
        <w:t>“</w:t>
      </w:r>
      <w:r w:rsidRPr="00687376">
        <w:t>准确性</w:t>
      </w:r>
      <w:r w:rsidRPr="00687376">
        <w:t>”</w:t>
      </w:r>
      <w:r w:rsidRPr="00687376">
        <w:t>。</w:t>
      </w:r>
    </w:p>
    <w:p w14:paraId="2688F949" w14:textId="77777777" w:rsidR="000C58D4" w:rsidRPr="00687376" w:rsidRDefault="007973CD">
      <w:pPr>
        <w:pStyle w:val="ListParagraph"/>
        <w:numPr>
          <w:ilvl w:val="0"/>
          <w:numId w:val="19"/>
        </w:numPr>
      </w:pPr>
      <w:r w:rsidRPr="00687376">
        <w:t>单击</w:t>
      </w:r>
      <w:r w:rsidRPr="00687376">
        <w:rPr>
          <w:b/>
        </w:rPr>
        <w:t>查找下一个</w:t>
      </w:r>
      <w:r w:rsidRPr="00687376">
        <w:t>按钮。</w:t>
      </w:r>
    </w:p>
    <w:p w14:paraId="6FD02A4D" w14:textId="77777777" w:rsidR="000C58D4" w:rsidRPr="00687376" w:rsidRDefault="007973CD">
      <w:pPr>
        <w:pStyle w:val="ListParagraph"/>
        <w:numPr>
          <w:ilvl w:val="0"/>
          <w:numId w:val="19"/>
        </w:numPr>
      </w:pPr>
      <w:r w:rsidRPr="00687376">
        <w:t>单击</w:t>
      </w:r>
      <w:r w:rsidRPr="00687376">
        <w:rPr>
          <w:b/>
          <w:bCs/>
        </w:rPr>
        <w:t>查找列</w:t>
      </w:r>
      <w:r w:rsidRPr="00687376">
        <w:t>表单中的</w:t>
      </w:r>
      <w:r w:rsidRPr="00687376">
        <w:rPr>
          <w:b/>
          <w:bCs/>
        </w:rPr>
        <w:t>关闭</w:t>
      </w:r>
      <w:r w:rsidRPr="00687376">
        <w:t>按钮。</w:t>
      </w:r>
      <w:r w:rsidRPr="00687376">
        <w:t xml:space="preserve"> </w:t>
      </w:r>
    </w:p>
    <w:p w14:paraId="1FF3C270" w14:textId="77777777" w:rsidR="000C58D4" w:rsidRPr="00687376" w:rsidRDefault="007973CD">
      <w:pPr>
        <w:pStyle w:val="ListParagraph"/>
        <w:numPr>
          <w:ilvl w:val="0"/>
          <w:numId w:val="19"/>
        </w:numPr>
      </w:pPr>
      <w:r w:rsidRPr="00687376">
        <w:lastRenderedPageBreak/>
        <w:t>在</w:t>
      </w:r>
      <w:r w:rsidRPr="00687376">
        <w:rPr>
          <w:b/>
        </w:rPr>
        <w:t>自定义报告</w:t>
      </w:r>
      <w:r w:rsidRPr="00687376">
        <w:t>表单中，</w:t>
      </w:r>
      <w:r w:rsidRPr="00687376">
        <w:rPr>
          <w:b/>
        </w:rPr>
        <w:t>准确性</w:t>
      </w:r>
      <w:r w:rsidRPr="00687376">
        <w:t>应高亮显示在</w:t>
      </w:r>
      <w:r w:rsidRPr="00687376">
        <w:rPr>
          <w:b/>
          <w:bCs/>
        </w:rPr>
        <w:t>定量</w:t>
      </w:r>
      <w:r w:rsidRPr="00687376">
        <w:t>子类别下。</w:t>
      </w:r>
    </w:p>
    <w:p w14:paraId="6576FCE8" w14:textId="77777777" w:rsidR="000C58D4" w:rsidRPr="00687376" w:rsidRDefault="007973CD">
      <w:pPr>
        <w:pStyle w:val="ListParagraph"/>
        <w:numPr>
          <w:ilvl w:val="0"/>
          <w:numId w:val="19"/>
        </w:numPr>
      </w:pPr>
      <w:r w:rsidRPr="00687376">
        <w:t>选中</w:t>
      </w:r>
      <w:r w:rsidRPr="00687376">
        <w:rPr>
          <w:b/>
        </w:rPr>
        <w:t>准确性</w:t>
      </w:r>
      <w:r w:rsidRPr="00687376">
        <w:t>复选框</w:t>
      </w:r>
      <w:r w:rsidRPr="00687376">
        <w:rPr>
          <w:b/>
        </w:rPr>
        <w:t>。</w:t>
      </w:r>
    </w:p>
    <w:p w14:paraId="20D12F4B" w14:textId="77777777" w:rsidR="000C58D4" w:rsidRPr="00687376" w:rsidRDefault="007973CD">
      <w:pPr>
        <w:pStyle w:val="ListParagraph"/>
        <w:numPr>
          <w:ilvl w:val="0"/>
          <w:numId w:val="19"/>
        </w:numPr>
      </w:pPr>
      <w:r w:rsidRPr="00687376">
        <w:t>在</w:t>
      </w:r>
      <w:r w:rsidRPr="00687376">
        <w:rPr>
          <w:b/>
          <w:bCs/>
        </w:rPr>
        <w:t>分子结果</w:t>
      </w:r>
      <w:r w:rsidRPr="00687376">
        <w:t>（位于</w:t>
      </w:r>
      <w:r w:rsidRPr="00687376">
        <w:rPr>
          <w:b/>
          <w:bCs/>
        </w:rPr>
        <w:t>定量</w:t>
      </w:r>
      <w:r w:rsidRPr="00687376">
        <w:t>的正上方）中，选中</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w:t>
      </w:r>
    </w:p>
    <w:p w14:paraId="14101003" w14:textId="77777777" w:rsidR="000C58D4" w:rsidRPr="00687376" w:rsidRDefault="007973CD">
      <w:pPr>
        <w:pStyle w:val="ListParagraph"/>
        <w:numPr>
          <w:ilvl w:val="0"/>
          <w:numId w:val="19"/>
        </w:numPr>
      </w:pPr>
      <w:r w:rsidRPr="00687376">
        <w:t>在</w:t>
      </w:r>
      <w:r w:rsidRPr="00687376">
        <w:rPr>
          <w:b/>
        </w:rPr>
        <w:t>自定义视图</w:t>
      </w:r>
      <w:r w:rsidRPr="00687376">
        <w:t>表单顶部的</w:t>
      </w:r>
      <w:r w:rsidRPr="00687376">
        <w:rPr>
          <w:b/>
        </w:rPr>
        <w:t>查看名称</w:t>
      </w:r>
      <w:r w:rsidRPr="00687376">
        <w:t>字段中，输入</w:t>
      </w:r>
      <w:r w:rsidRPr="00687376">
        <w:t>“Replicates_custom_quant”</w:t>
      </w:r>
      <w:r w:rsidRPr="00687376">
        <w:t>。</w:t>
      </w:r>
    </w:p>
    <w:p w14:paraId="47430CAB" w14:textId="77777777" w:rsidR="000C58D4" w:rsidRPr="00687376" w:rsidRDefault="007973CD">
      <w:pPr>
        <w:pStyle w:val="ListParagraph"/>
        <w:numPr>
          <w:ilvl w:val="0"/>
          <w:numId w:val="19"/>
        </w:numPr>
      </w:pPr>
      <w:r w:rsidRPr="00687376">
        <w:t>单击</w:t>
      </w:r>
      <w:r w:rsidRPr="00687376">
        <w:rPr>
          <w:b/>
        </w:rPr>
        <w:t>确定</w:t>
      </w:r>
      <w:r w:rsidRPr="00687376">
        <w:t>按钮。</w:t>
      </w:r>
    </w:p>
    <w:p w14:paraId="7249E432" w14:textId="01BA3267" w:rsidR="000C58D4" w:rsidRPr="00687376" w:rsidRDefault="007973CD">
      <w:pPr>
        <w:keepNext/>
        <w:spacing w:line="480" w:lineRule="auto"/>
      </w:pPr>
      <w:r w:rsidRPr="00687376">
        <w:rPr>
          <w:b/>
          <w:bCs/>
        </w:rPr>
        <w:lastRenderedPageBreak/>
        <w:t>文档网格</w:t>
      </w:r>
      <w:r w:rsidRPr="00687376">
        <w:t>现在应显示如下：</w:t>
      </w:r>
      <w:r w:rsidRPr="00687376">
        <w:t xml:space="preserve"> </w:t>
      </w:r>
      <w:r w:rsidR="005A7189" w:rsidRPr="00687376">
        <w:rPr>
          <w:noProof/>
        </w:rPr>
        <w:drawing>
          <wp:inline distT="0" distB="0" distL="0" distR="0" wp14:anchorId="5F2C5343" wp14:editId="428313E0">
            <wp:extent cx="5580952" cy="7838095"/>
            <wp:effectExtent l="0" t="0" r="1270" b="0"/>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38"/>
                    <a:stretch>
                      <a:fillRect/>
                    </a:stretch>
                  </pic:blipFill>
                  <pic:spPr>
                    <a:xfrm>
                      <a:off x="0" y="0"/>
                      <a:ext cx="5580952" cy="7838095"/>
                    </a:xfrm>
                    <a:prstGeom prst="rect">
                      <a:avLst/>
                    </a:prstGeom>
                  </pic:spPr>
                </pic:pic>
              </a:graphicData>
            </a:graphic>
          </wp:inline>
        </w:drawing>
      </w:r>
    </w:p>
    <w:p w14:paraId="17C43778" w14:textId="77777777" w:rsidR="000C58D4" w:rsidRPr="00687376" w:rsidRDefault="007973CD">
      <w:pPr>
        <w:rPr>
          <w:bCs/>
        </w:rPr>
      </w:pPr>
      <w:r w:rsidRPr="00687376">
        <w:lastRenderedPageBreak/>
        <w:t>这项分析所依据的</w:t>
      </w:r>
      <w:r w:rsidRPr="00687376">
        <w:t xml:space="preserve"> FDA </w:t>
      </w:r>
      <w:r w:rsidRPr="00687376">
        <w:t>指南指出，校准点在已知浓度和</w:t>
      </w:r>
      <w:r w:rsidRPr="00687376">
        <w:rPr>
          <w:rFonts w:hint="eastAsia"/>
        </w:rPr>
        <w:t>标</w:t>
      </w:r>
      <w:r w:rsidRPr="00687376">
        <w:t>准曲线的反算浓度之间的偏差应小于</w:t>
      </w:r>
      <w:r w:rsidRPr="00687376">
        <w:t xml:space="preserve"> 15</w:t>
      </w:r>
      <w:r w:rsidRPr="00687376">
        <w:t>％（准确性介于</w:t>
      </w:r>
      <w:r w:rsidRPr="00687376">
        <w:t xml:space="preserve"> 85</w:t>
      </w:r>
      <w:r w:rsidRPr="00687376">
        <w:t>％</w:t>
      </w:r>
      <w:r w:rsidRPr="00687376">
        <w:t xml:space="preserve"> </w:t>
      </w:r>
      <w:r w:rsidRPr="00687376">
        <w:t>和</w:t>
      </w:r>
      <w:r w:rsidRPr="00687376">
        <w:t xml:space="preserve"> 115</w:t>
      </w:r>
      <w:r w:rsidRPr="00687376">
        <w:t>％</w:t>
      </w:r>
      <w:r w:rsidRPr="00687376">
        <w:t xml:space="preserve"> </w:t>
      </w:r>
      <w:r w:rsidRPr="00687376">
        <w:t>之间）。</w:t>
      </w:r>
      <w:r w:rsidRPr="00687376">
        <w:rPr>
          <w:b/>
          <w:bCs/>
        </w:rPr>
        <w:t>准确性</w:t>
      </w:r>
      <w:r w:rsidRPr="00687376">
        <w:t>列显示</w:t>
      </w:r>
      <w:r w:rsidRPr="00687376">
        <w:t>“Cal_5”</w:t>
      </w:r>
      <w:r w:rsidRPr="00687376">
        <w:t>不符合该项测试。选中</w:t>
      </w:r>
      <w:r w:rsidRPr="00687376">
        <w:rPr>
          <w:b/>
          <w:bCs/>
        </w:rPr>
        <w:t>文档网格</w:t>
      </w:r>
      <w:r w:rsidRPr="00687376">
        <w:t>中的</w:t>
      </w:r>
      <w:r w:rsidRPr="00687376">
        <w:rPr>
          <w:b/>
        </w:rPr>
        <w:t>从</w:t>
      </w:r>
      <w:r w:rsidRPr="00687376">
        <w:rPr>
          <w:rFonts w:hint="eastAsia"/>
          <w:b/>
        </w:rPr>
        <w:t>标</w:t>
      </w:r>
      <w:r w:rsidRPr="00687376">
        <w:rPr>
          <w:b/>
        </w:rPr>
        <w:t>准</w:t>
      </w:r>
      <w:r w:rsidRPr="00687376">
        <w:rPr>
          <w:rFonts w:hint="eastAsia"/>
          <w:b/>
        </w:rPr>
        <w:t>曲线</w:t>
      </w:r>
      <w:r w:rsidRPr="00687376">
        <w:rPr>
          <w:b/>
        </w:rPr>
        <w:t>中排除</w:t>
      </w:r>
      <w:r w:rsidRPr="00687376">
        <w:t>列对应的复选框，或是右键单击</w:t>
      </w:r>
      <w:r w:rsidRPr="00687376">
        <w:rPr>
          <w:rFonts w:hint="eastAsia"/>
          <w:b/>
          <w:bCs/>
        </w:rPr>
        <w:t>标</w:t>
      </w:r>
      <w:r w:rsidRPr="00687376">
        <w:rPr>
          <w:b/>
          <w:bCs/>
        </w:rPr>
        <w:t>准曲线</w:t>
      </w:r>
      <w:r w:rsidRPr="00687376">
        <w:t>表单中的</w:t>
      </w:r>
      <w:r w:rsidRPr="00687376">
        <w:rPr>
          <w:rFonts w:hint="eastAsia"/>
        </w:rPr>
        <w:t>异常</w:t>
      </w:r>
      <w:r w:rsidRPr="00687376">
        <w:t>值，然后单击</w:t>
      </w:r>
      <w:r w:rsidRPr="00687376">
        <w:rPr>
          <w:b/>
        </w:rPr>
        <w:t>从</w:t>
      </w:r>
      <w:r w:rsidRPr="00687376">
        <w:rPr>
          <w:rFonts w:hint="eastAsia"/>
          <w:b/>
        </w:rPr>
        <w:t>标</w:t>
      </w:r>
      <w:r w:rsidRPr="00687376">
        <w:rPr>
          <w:b/>
        </w:rPr>
        <w:t>准中排除</w:t>
      </w:r>
      <w:r w:rsidRPr="00687376">
        <w:t>，可将这些重复测定剔除考虑范围。请按照以下步骤从校准回归中删除</w:t>
      </w:r>
      <w:r w:rsidRPr="00687376">
        <w:t xml:space="preserve"> Cal_5 </w:t>
      </w:r>
      <w:r w:rsidRPr="00687376">
        <w:t>重复测定：</w:t>
      </w:r>
    </w:p>
    <w:p w14:paraId="5D90C03F" w14:textId="77777777" w:rsidR="000C58D4" w:rsidRPr="00687376" w:rsidRDefault="007973CD">
      <w:pPr>
        <w:pStyle w:val="ListParagraph"/>
        <w:numPr>
          <w:ilvl w:val="0"/>
          <w:numId w:val="20"/>
        </w:numPr>
      </w:pPr>
      <w:r w:rsidRPr="00687376">
        <w:t>在</w:t>
      </w:r>
      <w:r w:rsidRPr="00687376">
        <w:rPr>
          <w:b/>
          <w:bCs/>
        </w:rPr>
        <w:t>文档网格</w:t>
      </w:r>
      <w:r w:rsidRPr="00687376">
        <w:t>中，单击</w:t>
      </w:r>
      <w:r w:rsidRPr="00687376">
        <w:t>“Cal5_01”</w:t>
      </w:r>
      <w:r w:rsidRPr="00687376">
        <w:t>重复测定的</w:t>
      </w:r>
      <w:r w:rsidRPr="00687376">
        <w:rPr>
          <w:b/>
        </w:rPr>
        <w:t>从</w:t>
      </w:r>
      <w:r w:rsidRPr="00687376">
        <w:rPr>
          <w:rFonts w:hint="eastAsia"/>
          <w:b/>
        </w:rPr>
        <w:t>标</w:t>
      </w:r>
      <w:r w:rsidRPr="00687376">
        <w:rPr>
          <w:b/>
        </w:rPr>
        <w:t>准中排除</w:t>
      </w:r>
      <w:r w:rsidRPr="00687376">
        <w:t>列对应的复选框，然后按向下箭头键。</w:t>
      </w:r>
    </w:p>
    <w:p w14:paraId="152C1FEF" w14:textId="77777777" w:rsidR="000C58D4" w:rsidRPr="00687376" w:rsidRDefault="007973CD">
      <w:pPr>
        <w:pStyle w:val="ListParagraph"/>
        <w:numPr>
          <w:ilvl w:val="0"/>
          <w:numId w:val="20"/>
        </w:numPr>
      </w:pPr>
      <w:r w:rsidRPr="00687376">
        <w:t>对</w:t>
      </w:r>
      <w:r w:rsidRPr="00687376">
        <w:t>“Cal5_02”</w:t>
      </w:r>
      <w:r w:rsidRPr="00687376">
        <w:t>重复执行此操作。</w:t>
      </w:r>
    </w:p>
    <w:p w14:paraId="58D1CEA4" w14:textId="77777777" w:rsidR="000C58D4" w:rsidRPr="00687376" w:rsidRDefault="007973CD">
      <w:pPr>
        <w:keepNext/>
      </w:pPr>
      <w:r w:rsidRPr="00687376">
        <w:rPr>
          <w:rFonts w:hint="eastAsia"/>
        </w:rPr>
        <w:t>标</w:t>
      </w:r>
      <w:r w:rsidRPr="00687376">
        <w:t>准曲线现在应如下图所示。请注意，通过排除</w:t>
      </w:r>
      <w:r w:rsidRPr="00687376">
        <w:t>“Cal_5”</w:t>
      </w:r>
      <w:r w:rsidRPr="00687376">
        <w:rPr>
          <w:rFonts w:hint="eastAsia"/>
        </w:rPr>
        <w:t>异常</w:t>
      </w:r>
      <w:r w:rsidRPr="00687376">
        <w:t>值，</w:t>
      </w:r>
      <w:r w:rsidRPr="00687376">
        <w:t xml:space="preserve">R </w:t>
      </w:r>
      <w:r w:rsidRPr="00687376">
        <w:t>平方值从</w:t>
      </w:r>
      <w:r w:rsidRPr="00687376">
        <w:t xml:space="preserve"> 0.97 </w:t>
      </w:r>
      <w:r w:rsidRPr="00687376">
        <w:t>提高到</w:t>
      </w:r>
      <w:r w:rsidRPr="00687376">
        <w:t xml:space="preserve"> 0.99 </w:t>
      </w:r>
      <w:r w:rsidRPr="00687376">
        <w:t>以上。</w:t>
      </w:r>
      <w:r w:rsidRPr="00687376">
        <w:t xml:space="preserve"> </w:t>
      </w:r>
    </w:p>
    <w:p w14:paraId="03F159F9" w14:textId="56C61C4B" w:rsidR="000C58D4" w:rsidRPr="00687376" w:rsidRDefault="005A7189">
      <w:r w:rsidRPr="00687376">
        <w:rPr>
          <w:noProof/>
        </w:rPr>
        <w:drawing>
          <wp:inline distT="0" distB="0" distL="0" distR="0" wp14:anchorId="09385539" wp14:editId="512A155E">
            <wp:extent cx="5580952" cy="4123809"/>
            <wp:effectExtent l="0" t="0" r="1270" b="0"/>
            <wp:docPr id="45" name="Picture 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scatter chart&#10;&#10;Description automatically generated"/>
                    <pic:cNvPicPr/>
                  </pic:nvPicPr>
                  <pic:blipFill>
                    <a:blip r:embed="rId39"/>
                    <a:stretch>
                      <a:fillRect/>
                    </a:stretch>
                  </pic:blipFill>
                  <pic:spPr>
                    <a:xfrm>
                      <a:off x="0" y="0"/>
                      <a:ext cx="5580952" cy="4123809"/>
                    </a:xfrm>
                    <a:prstGeom prst="rect">
                      <a:avLst/>
                    </a:prstGeom>
                  </pic:spPr>
                </pic:pic>
              </a:graphicData>
            </a:graphic>
          </wp:inline>
        </w:drawing>
      </w:r>
    </w:p>
    <w:p w14:paraId="5D156A9D" w14:textId="77777777" w:rsidR="000C58D4" w:rsidRPr="00687376" w:rsidRDefault="007973CD">
      <w:r w:rsidRPr="00687376">
        <w:t>接下来要执行以下步骤，导入其余的未知样品：</w:t>
      </w:r>
    </w:p>
    <w:p w14:paraId="19A7FBFA" w14:textId="77777777" w:rsidR="000C58D4" w:rsidRPr="00687376" w:rsidRDefault="007973CD">
      <w:pPr>
        <w:pStyle w:val="ListParagraph"/>
        <w:numPr>
          <w:ilvl w:val="0"/>
          <w:numId w:val="7"/>
        </w:numPr>
        <w:spacing w:after="160" w:line="256" w:lineRule="auto"/>
      </w:pPr>
      <w:r w:rsidRPr="00687376">
        <w:t>在</w:t>
      </w:r>
      <w:r w:rsidRPr="00687376">
        <w:rPr>
          <w:b/>
        </w:rPr>
        <w:t>文件</w:t>
      </w:r>
      <w:r w:rsidRPr="00687376">
        <w:t>菜单中选择</w:t>
      </w:r>
      <w:r w:rsidRPr="00687376">
        <w:rPr>
          <w:b/>
        </w:rPr>
        <w:t>导入</w:t>
      </w:r>
      <w:r w:rsidRPr="00687376">
        <w:t>，然后单击</w:t>
      </w:r>
      <w:r w:rsidRPr="00687376">
        <w:rPr>
          <w:b/>
        </w:rPr>
        <w:t>结果</w:t>
      </w:r>
      <w:r w:rsidRPr="00687376">
        <w:t>。</w:t>
      </w:r>
    </w:p>
    <w:p w14:paraId="5C7A71B9" w14:textId="7AA58779" w:rsidR="000C58D4" w:rsidRPr="00687376" w:rsidRDefault="007973CD">
      <w:pPr>
        <w:pStyle w:val="ListParagraph"/>
        <w:numPr>
          <w:ilvl w:val="0"/>
          <w:numId w:val="7"/>
        </w:numPr>
        <w:spacing w:after="160" w:line="256" w:lineRule="auto"/>
      </w:pPr>
      <w:r w:rsidRPr="00687376">
        <w:t>在</w:t>
      </w:r>
      <w:r w:rsidRPr="00687376">
        <w:rPr>
          <w:b/>
        </w:rPr>
        <w:t>导入结果</w:t>
      </w:r>
      <w:r w:rsidRPr="00687376">
        <w:t>表单中，选择</w:t>
      </w:r>
      <w:r w:rsidRPr="00687376">
        <w:rPr>
          <w:b/>
        </w:rPr>
        <w:t>在文件中导入单次</w:t>
      </w:r>
      <w:r w:rsidR="00A36AFC">
        <w:rPr>
          <w:rFonts w:hint="eastAsia"/>
          <w:b/>
        </w:rPr>
        <w:t>注射</w:t>
      </w:r>
      <w:r w:rsidRPr="00687376">
        <w:rPr>
          <w:b/>
        </w:rPr>
        <w:t>重复测定</w:t>
      </w:r>
      <w:r w:rsidRPr="00687376">
        <w:t>。</w:t>
      </w:r>
    </w:p>
    <w:p w14:paraId="6069A01F" w14:textId="3B4B3627" w:rsidR="000C58D4" w:rsidRPr="00687376" w:rsidRDefault="007973CD">
      <w:pPr>
        <w:pStyle w:val="ListParagraph"/>
        <w:numPr>
          <w:ilvl w:val="0"/>
          <w:numId w:val="7"/>
        </w:numPr>
        <w:spacing w:after="160" w:line="256" w:lineRule="auto"/>
      </w:pPr>
      <w:r w:rsidRPr="00687376">
        <w:t>在表单底部的</w:t>
      </w:r>
      <w:r w:rsidRPr="00687376">
        <w:rPr>
          <w:b/>
        </w:rPr>
        <w:t>要同</w:t>
      </w:r>
      <w:r w:rsidR="00A36AFC">
        <w:rPr>
          <w:rFonts w:hint="eastAsia"/>
          <w:b/>
        </w:rPr>
        <w:t>步</w:t>
      </w:r>
      <w:r w:rsidRPr="00687376">
        <w:rPr>
          <w:b/>
        </w:rPr>
        <w:t>导入的文件</w:t>
      </w:r>
      <w:r w:rsidRPr="00687376">
        <w:t>下拉列表中，单击</w:t>
      </w:r>
      <w:r w:rsidRPr="00687376">
        <w:rPr>
          <w:rFonts w:hint="eastAsia"/>
          <w:b/>
          <w:bCs/>
        </w:rPr>
        <w:t>许</w:t>
      </w:r>
      <w:r w:rsidRPr="00687376">
        <w:rPr>
          <w:b/>
        </w:rPr>
        <w:t>多个</w:t>
      </w:r>
      <w:r w:rsidRPr="00687376">
        <w:t>，使用该选项可以提供最佳导入性能。</w:t>
      </w:r>
    </w:p>
    <w:p w14:paraId="4F309DE7" w14:textId="77777777" w:rsidR="000C58D4" w:rsidRPr="00687376" w:rsidRDefault="007973CD">
      <w:pPr>
        <w:pStyle w:val="ListParagraph"/>
        <w:numPr>
          <w:ilvl w:val="0"/>
          <w:numId w:val="7"/>
        </w:numPr>
        <w:spacing w:after="160" w:line="256" w:lineRule="auto"/>
      </w:pPr>
      <w:r w:rsidRPr="00687376">
        <w:t>单击</w:t>
      </w:r>
      <w:r w:rsidRPr="00687376">
        <w:rPr>
          <w:b/>
        </w:rPr>
        <w:t>确定</w:t>
      </w:r>
      <w:r w:rsidRPr="00687376">
        <w:t>按钮。</w:t>
      </w:r>
    </w:p>
    <w:p w14:paraId="17267C30" w14:textId="77777777" w:rsidR="000C58D4" w:rsidRPr="00687376" w:rsidRDefault="007973CD">
      <w:pPr>
        <w:pStyle w:val="ListParagraph"/>
        <w:numPr>
          <w:ilvl w:val="0"/>
          <w:numId w:val="7"/>
        </w:numPr>
        <w:spacing w:after="160" w:line="256" w:lineRule="auto"/>
      </w:pPr>
      <w:r w:rsidRPr="00687376">
        <w:lastRenderedPageBreak/>
        <w:t>此时会出现</w:t>
      </w:r>
      <w:r w:rsidRPr="00687376">
        <w:rPr>
          <w:b/>
        </w:rPr>
        <w:t>导入结果文件</w:t>
      </w:r>
      <w:r w:rsidRPr="00687376">
        <w:t>表单，并显示一系列原始数据文件。选择名称小于</w:t>
      </w:r>
      <w:r w:rsidRPr="00687376">
        <w:t xml:space="preserve"> 80 </w:t>
      </w:r>
      <w:r w:rsidRPr="00687376">
        <w:t>的文件（即最多以</w:t>
      </w:r>
      <w:r w:rsidRPr="00687376">
        <w:t>“79_”</w:t>
      </w:r>
      <w:r w:rsidRPr="00687376">
        <w:t>为前缀）开头的未知运行。（注：</w:t>
      </w:r>
      <w:r w:rsidRPr="00687376">
        <w:t xml:space="preserve">Skyline </w:t>
      </w:r>
      <w:r w:rsidRPr="00687376">
        <w:t>应当会忽略与已导入文件重叠的部分。）</w:t>
      </w:r>
      <w:r w:rsidRPr="00687376">
        <w:t xml:space="preserve"> </w:t>
      </w:r>
    </w:p>
    <w:p w14:paraId="3A770C0A" w14:textId="77777777" w:rsidR="000C58D4" w:rsidRPr="00687376" w:rsidRDefault="007973CD">
      <w:pPr>
        <w:pStyle w:val="ListParagraph"/>
        <w:numPr>
          <w:ilvl w:val="0"/>
          <w:numId w:val="7"/>
        </w:numPr>
        <w:spacing w:after="160" w:line="256" w:lineRule="auto"/>
      </w:pPr>
      <w:r w:rsidRPr="00687376">
        <w:t>单击</w:t>
      </w:r>
      <w:r w:rsidRPr="00687376">
        <w:rPr>
          <w:b/>
          <w:bCs/>
        </w:rPr>
        <w:t>确定</w:t>
      </w:r>
      <w:r w:rsidRPr="00687376">
        <w:t>按钮。</w:t>
      </w:r>
    </w:p>
    <w:p w14:paraId="0415A3DE" w14:textId="77777777" w:rsidR="000C58D4" w:rsidRPr="00687376" w:rsidRDefault="007973CD">
      <w:r w:rsidRPr="00687376">
        <w:t>查看定量数据的一种捷径是再次使用</w:t>
      </w:r>
      <w:r w:rsidRPr="00687376">
        <w:rPr>
          <w:b/>
          <w:bCs/>
        </w:rPr>
        <w:t>文档网格</w:t>
      </w:r>
      <w:r w:rsidRPr="00687376">
        <w:t>，这次查看的是</w:t>
      </w:r>
      <w:r w:rsidRPr="00687376">
        <w:rPr>
          <w:b/>
        </w:rPr>
        <w:t>肽段比率结果</w:t>
      </w:r>
      <w:r w:rsidRPr="00687376">
        <w:t>视图。</w:t>
      </w:r>
    </w:p>
    <w:p w14:paraId="4D3C3305" w14:textId="77777777" w:rsidR="000C58D4" w:rsidRPr="00687376" w:rsidRDefault="007973CD">
      <w:pPr>
        <w:pStyle w:val="ListParagraph"/>
        <w:numPr>
          <w:ilvl w:val="0"/>
          <w:numId w:val="7"/>
        </w:numPr>
        <w:spacing w:after="160" w:line="256" w:lineRule="auto"/>
      </w:pPr>
      <w:r w:rsidRPr="00687376">
        <w:t>在</w:t>
      </w:r>
      <w:r w:rsidRPr="00687376">
        <w:rPr>
          <w:b/>
          <w:bCs/>
        </w:rPr>
        <w:t>视图</w:t>
      </w:r>
      <w:r w:rsidRPr="00687376">
        <w:t>菜单上，单击</w:t>
      </w:r>
      <w:r w:rsidRPr="00687376">
        <w:rPr>
          <w:b/>
        </w:rPr>
        <w:t>文档网格</w:t>
      </w:r>
      <w:r w:rsidRPr="00687376">
        <w:t>。</w:t>
      </w:r>
    </w:p>
    <w:p w14:paraId="197E2993" w14:textId="77777777" w:rsidR="000C58D4" w:rsidRPr="00687376" w:rsidRDefault="007973CD">
      <w:pPr>
        <w:pStyle w:val="ListParagraph"/>
        <w:numPr>
          <w:ilvl w:val="0"/>
          <w:numId w:val="7"/>
        </w:numPr>
        <w:spacing w:after="160" w:line="256" w:lineRule="auto"/>
      </w:pPr>
      <w:r w:rsidRPr="00687376">
        <w:t>在</w:t>
      </w:r>
      <w:r w:rsidRPr="00687376">
        <w:rPr>
          <w:b/>
          <w:bCs/>
        </w:rPr>
        <w:t>报告</w:t>
      </w:r>
      <w:r w:rsidRPr="00687376">
        <w:t>下拉列表中，单击</w:t>
      </w:r>
      <w:r w:rsidRPr="00687376">
        <w:rPr>
          <w:b/>
        </w:rPr>
        <w:t>肽段比率结果</w:t>
      </w:r>
      <w:r w:rsidRPr="00687376">
        <w:t>。</w:t>
      </w:r>
    </w:p>
    <w:p w14:paraId="180DAF51" w14:textId="77777777" w:rsidR="000C58D4" w:rsidRPr="00687376" w:rsidRDefault="007973CD">
      <w:pPr>
        <w:pStyle w:val="ListParagraph"/>
        <w:numPr>
          <w:ilvl w:val="0"/>
          <w:numId w:val="7"/>
        </w:numPr>
        <w:spacing w:after="160" w:line="256" w:lineRule="auto"/>
      </w:pPr>
      <w:r w:rsidRPr="00687376">
        <w:t>单击</w:t>
      </w:r>
      <w:r w:rsidRPr="00687376">
        <w:rPr>
          <w:b/>
          <w:bCs/>
        </w:rPr>
        <w:t>重复测定</w:t>
      </w:r>
      <w:r w:rsidRPr="00687376">
        <w:t>列标题，然后选择</w:t>
      </w:r>
      <w:r w:rsidRPr="00687376">
        <w:rPr>
          <w:b/>
          <w:bCs/>
        </w:rPr>
        <w:t>升序排列</w:t>
      </w:r>
      <w:r w:rsidRPr="00687376">
        <w:t>。</w:t>
      </w:r>
    </w:p>
    <w:p w14:paraId="600B71C4" w14:textId="77777777" w:rsidR="000C58D4" w:rsidRPr="00687376" w:rsidRDefault="007973CD">
      <w:pPr>
        <w:keepNext/>
      </w:pPr>
      <w:r w:rsidRPr="00687376">
        <w:rPr>
          <w:b/>
          <w:bCs/>
        </w:rPr>
        <w:lastRenderedPageBreak/>
        <w:t>文档网格</w:t>
      </w:r>
      <w:r w:rsidRPr="00687376">
        <w:t>应显示如下：</w:t>
      </w:r>
    </w:p>
    <w:p w14:paraId="32186703" w14:textId="14A5718C" w:rsidR="000C58D4" w:rsidRPr="00687376" w:rsidRDefault="005A7189">
      <w:r w:rsidRPr="00687376">
        <w:rPr>
          <w:noProof/>
        </w:rPr>
        <w:drawing>
          <wp:inline distT="0" distB="0" distL="0" distR="0" wp14:anchorId="2A01B438" wp14:editId="5D2EE4F8">
            <wp:extent cx="5943600" cy="6231255"/>
            <wp:effectExtent l="0" t="0" r="0" b="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40"/>
                    <a:stretch>
                      <a:fillRect/>
                    </a:stretch>
                  </pic:blipFill>
                  <pic:spPr>
                    <a:xfrm>
                      <a:off x="0" y="0"/>
                      <a:ext cx="5943600" cy="6231255"/>
                    </a:xfrm>
                    <a:prstGeom prst="rect">
                      <a:avLst/>
                    </a:prstGeom>
                  </pic:spPr>
                </pic:pic>
              </a:graphicData>
            </a:graphic>
          </wp:inline>
        </w:drawing>
      </w:r>
    </w:p>
    <w:p w14:paraId="6D34ACC3" w14:textId="77777777" w:rsidR="000C58D4" w:rsidRPr="00687376" w:rsidRDefault="007973CD">
      <w:r w:rsidRPr="00687376">
        <w:t>在删除两个</w:t>
      </w:r>
      <w:r w:rsidRPr="00687376">
        <w:t>“Cal_5”</w:t>
      </w:r>
      <w:r w:rsidRPr="00687376">
        <w:t>数据点，进一步</w:t>
      </w:r>
      <w:r w:rsidRPr="00687376">
        <w:rPr>
          <w:rFonts w:hint="eastAsia"/>
        </w:rPr>
        <w:t>查看</w:t>
      </w:r>
      <w:r w:rsidRPr="00687376">
        <w:t>数据后发现，其中一个</w:t>
      </w:r>
      <w:r w:rsidRPr="00687376">
        <w:t>“Cal_7”</w:t>
      </w:r>
      <w:r w:rsidRPr="00687376">
        <w:t>点的准确性</w:t>
      </w:r>
      <w:r w:rsidRPr="00687376">
        <w:t xml:space="preserve"> &lt;85</w:t>
      </w:r>
      <w:r w:rsidRPr="00687376">
        <w:t>％，故而应将其删除。由于没有样品在级别</w:t>
      </w:r>
      <w:r w:rsidRPr="00687376">
        <w:t>“Cal_6”</w:t>
      </w:r>
      <w:r w:rsidRPr="00687376">
        <w:t>以上，并且只有四个样品的级别在</w:t>
      </w:r>
      <w:r w:rsidRPr="00687376">
        <w:t>“Cal 4”</w:t>
      </w:r>
      <w:r w:rsidRPr="00687376">
        <w:t>和</w:t>
      </w:r>
      <w:r w:rsidRPr="00687376">
        <w:t>“Cal 6”</w:t>
      </w:r>
      <w:r w:rsidRPr="00687376">
        <w:t>之间，因此这对样品的测量几乎没有影响。</w:t>
      </w:r>
    </w:p>
    <w:p w14:paraId="18D4AA68" w14:textId="77777777" w:rsidR="000C58D4" w:rsidRPr="00687376" w:rsidRDefault="007973CD">
      <w:r w:rsidRPr="00687376">
        <w:t>为了更容易地直观呈现出样品沿</w:t>
      </w:r>
      <w:r w:rsidRPr="00687376">
        <w:rPr>
          <w:rFonts w:hint="eastAsia"/>
        </w:rPr>
        <w:t>标</w:t>
      </w:r>
      <w:r w:rsidRPr="00687376">
        <w:t>准曲线的动态范围：</w:t>
      </w:r>
    </w:p>
    <w:p w14:paraId="319A0B1C"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X </w:t>
      </w:r>
      <w:r w:rsidRPr="00687376">
        <w:rPr>
          <w:b/>
        </w:rPr>
        <w:t>轴</w:t>
      </w:r>
      <w:r w:rsidRPr="00687376">
        <w:t>。</w:t>
      </w:r>
    </w:p>
    <w:p w14:paraId="7DA8F4E7" w14:textId="77777777" w:rsidR="000C58D4" w:rsidRPr="00687376" w:rsidRDefault="007973CD">
      <w:pPr>
        <w:pStyle w:val="ListParagraph"/>
        <w:numPr>
          <w:ilvl w:val="0"/>
          <w:numId w:val="7"/>
        </w:numPr>
        <w:spacing w:after="160" w:line="256" w:lineRule="auto"/>
      </w:pPr>
      <w:r w:rsidRPr="00687376">
        <w:t>在</w:t>
      </w:r>
      <w:r w:rsidRPr="00687376">
        <w:rPr>
          <w:rFonts w:hint="eastAsia"/>
        </w:rPr>
        <w:t>标</w:t>
      </w:r>
      <w:r w:rsidRPr="00687376">
        <w:t>准曲线窗口中单击鼠标右键，然后单击</w:t>
      </w:r>
      <w:r w:rsidRPr="00687376">
        <w:rPr>
          <w:b/>
        </w:rPr>
        <w:t>记录</w:t>
      </w:r>
      <w:r w:rsidRPr="00687376">
        <w:rPr>
          <w:b/>
        </w:rPr>
        <w:t xml:space="preserve"> Y </w:t>
      </w:r>
      <w:r w:rsidRPr="00687376">
        <w:rPr>
          <w:b/>
        </w:rPr>
        <w:t>轴</w:t>
      </w:r>
      <w:r w:rsidRPr="00687376">
        <w:t>。</w:t>
      </w:r>
    </w:p>
    <w:p w14:paraId="55C849E9" w14:textId="77777777" w:rsidR="000C58D4" w:rsidRPr="00687376" w:rsidRDefault="007973CD">
      <w:pPr>
        <w:pStyle w:val="ListParagraph"/>
        <w:numPr>
          <w:ilvl w:val="0"/>
          <w:numId w:val="7"/>
        </w:numPr>
        <w:spacing w:after="160" w:line="256" w:lineRule="auto"/>
      </w:pPr>
      <w:r w:rsidRPr="00687376">
        <w:lastRenderedPageBreak/>
        <w:t>单击并拖动最低和最高标准品点（灰色矩形）周围的矩形，以放大它们之间的范围。</w:t>
      </w:r>
    </w:p>
    <w:p w14:paraId="7FC8638E" w14:textId="77777777" w:rsidR="000C58D4" w:rsidRPr="00687376" w:rsidRDefault="007973CD">
      <w:r w:rsidRPr="00687376">
        <w:rPr>
          <w:rFonts w:hint="eastAsia"/>
        </w:rPr>
        <w:t>标</w:t>
      </w:r>
      <w:r w:rsidRPr="00687376">
        <w:t>准曲线应如下所示：</w:t>
      </w:r>
    </w:p>
    <w:p w14:paraId="45A03EB7" w14:textId="0091F35A" w:rsidR="000C58D4" w:rsidRPr="00687376" w:rsidRDefault="005A7189">
      <w:r w:rsidRPr="00687376">
        <w:rPr>
          <w:noProof/>
        </w:rPr>
        <w:drawing>
          <wp:inline distT="0" distB="0" distL="0" distR="0" wp14:anchorId="7A3168B5" wp14:editId="548ADD9E">
            <wp:extent cx="5580952" cy="4123809"/>
            <wp:effectExtent l="0" t="0" r="1270" b="0"/>
            <wp:docPr id="52" name="Picture 5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10;&#10;Description automatically generated"/>
                    <pic:cNvPicPr/>
                  </pic:nvPicPr>
                  <pic:blipFill>
                    <a:blip r:embed="rId41"/>
                    <a:stretch>
                      <a:fillRect/>
                    </a:stretch>
                  </pic:blipFill>
                  <pic:spPr>
                    <a:xfrm>
                      <a:off x="0" y="0"/>
                      <a:ext cx="5580952" cy="4123809"/>
                    </a:xfrm>
                    <a:prstGeom prst="rect">
                      <a:avLst/>
                    </a:prstGeom>
                  </pic:spPr>
                </pic:pic>
              </a:graphicData>
            </a:graphic>
          </wp:inline>
        </w:drawing>
      </w:r>
    </w:p>
    <w:p w14:paraId="2F92BD56" w14:textId="77777777" w:rsidR="000C58D4" w:rsidRPr="00687376" w:rsidRDefault="007973CD">
      <w:r w:rsidRPr="00687376">
        <w:t>在呈现的这种视图中，您可以一目了然地看到，样品大部分落在</w:t>
      </w:r>
      <w:r w:rsidRPr="00687376">
        <w:t xml:space="preserve">“Cal_2”(20 uM) </w:t>
      </w:r>
      <w:r w:rsidRPr="00687376">
        <w:t>和</w:t>
      </w:r>
      <w:r w:rsidRPr="00687376">
        <w:t xml:space="preserve">“Cal_3”(100 uM) </w:t>
      </w:r>
      <w:r w:rsidRPr="00687376">
        <w:t>之间，并且恰好位于这项分析的线性</w:t>
      </w:r>
      <w:r w:rsidRPr="00687376">
        <w:rPr>
          <w:rFonts w:hint="eastAsia"/>
        </w:rPr>
        <w:t>标</w:t>
      </w:r>
      <w:r w:rsidRPr="00687376">
        <w:t>准范围内。质量控制样品（已知的未知样品，图中的绿色菱形）的准确性介于</w:t>
      </w:r>
      <w:r w:rsidRPr="00687376">
        <w:t xml:space="preserve"> 85</w:t>
      </w:r>
      <w:r w:rsidRPr="00687376">
        <w:t>％</w:t>
      </w:r>
      <w:r w:rsidRPr="00687376">
        <w:t xml:space="preserve"> </w:t>
      </w:r>
      <w:r w:rsidRPr="00687376">
        <w:t>至</w:t>
      </w:r>
      <w:r w:rsidRPr="00687376">
        <w:t xml:space="preserve"> 115</w:t>
      </w:r>
      <w:r w:rsidRPr="00687376">
        <w:t>％</w:t>
      </w:r>
      <w:r w:rsidRPr="00687376">
        <w:t xml:space="preserve"> </w:t>
      </w:r>
      <w:r w:rsidRPr="00687376">
        <w:t>之间，符合</w:t>
      </w:r>
      <w:r w:rsidRPr="00687376">
        <w:t xml:space="preserve"> FDA </w:t>
      </w:r>
      <w:r w:rsidRPr="00687376">
        <w:t>指导标准。</w:t>
      </w:r>
    </w:p>
    <w:p w14:paraId="2B765154" w14:textId="77777777" w:rsidR="000C58D4" w:rsidRPr="00687376" w:rsidRDefault="007973CD">
      <w:r w:rsidRPr="00687376">
        <w:t>从这里开始，下一步是导出数据</w:t>
      </w:r>
      <w:r w:rsidRPr="00687376">
        <w:rPr>
          <w:rFonts w:hint="eastAsia"/>
        </w:rPr>
        <w:t>用其它工具</w:t>
      </w:r>
      <w:r w:rsidRPr="00687376">
        <w:t>进行</w:t>
      </w:r>
      <w:r w:rsidRPr="00687376">
        <w:rPr>
          <w:rFonts w:hint="eastAsia"/>
        </w:rPr>
        <w:t>后续</w:t>
      </w:r>
      <w:r w:rsidRPr="00687376">
        <w:t>统计</w:t>
      </w:r>
      <w:r w:rsidRPr="00687376">
        <w:rPr>
          <w:rFonts w:hint="eastAsia"/>
        </w:rPr>
        <w:t>分析</w:t>
      </w:r>
      <w:r w:rsidRPr="00687376">
        <w:t>，或在此文档中建立生物学分组，并利用</w:t>
      </w:r>
      <w:r w:rsidRPr="00687376">
        <w:t xml:space="preserve"> Skyline </w:t>
      </w:r>
      <w:r w:rsidRPr="00687376">
        <w:t>中的某些统计分析工具或插件进行分析。这些选项在其</w:t>
      </w:r>
      <w:r w:rsidRPr="00687376">
        <w:rPr>
          <w:rFonts w:hint="eastAsia"/>
        </w:rPr>
        <w:t>它</w:t>
      </w:r>
      <w:r w:rsidRPr="00687376">
        <w:t>教程中介绍。</w:t>
      </w:r>
    </w:p>
    <w:p w14:paraId="751AC91F" w14:textId="77777777" w:rsidR="000C58D4" w:rsidRPr="00687376" w:rsidRDefault="007973CD">
      <w:pPr>
        <w:pStyle w:val="Heading1"/>
        <w:rPr>
          <w:rFonts w:eastAsia="SimSun"/>
        </w:rPr>
      </w:pPr>
      <w:r w:rsidRPr="00687376">
        <w:rPr>
          <w:rFonts w:eastAsia="SimSun"/>
        </w:rPr>
        <w:t>结语</w:t>
      </w:r>
    </w:p>
    <w:p w14:paraId="1FA2A0A7" w14:textId="77777777" w:rsidR="000C58D4" w:rsidRPr="00687376" w:rsidRDefault="007973CD">
      <w:r w:rsidRPr="00687376">
        <w:t>在本教程中，您了解了如何创建以小分子</w:t>
      </w:r>
      <w:r w:rsidRPr="00687376">
        <w:rPr>
          <w:rFonts w:hint="eastAsia"/>
        </w:rPr>
        <w:t>定量分析</w:t>
      </w:r>
      <w:r w:rsidRPr="00687376">
        <w:t>为目标的</w:t>
      </w:r>
      <w:r w:rsidRPr="00687376">
        <w:t xml:space="preserve"> Skyline </w:t>
      </w:r>
      <w:r w:rsidRPr="00687376">
        <w:t>文档，这些小分子指定为母离子化学式和加合物以及子离子质荷比值。您导入了在三重四极杆质谱仪上使用</w:t>
      </w:r>
      <w:r w:rsidRPr="00687376">
        <w:t xml:space="preserve"> LC-MS/MS </w:t>
      </w:r>
      <w:r w:rsidRPr="00687376">
        <w:t>收集的多重重复测定数据集，了解了最初为靶向蛋白质组学应用而创建的</w:t>
      </w:r>
      <w:r w:rsidRPr="00687376">
        <w:t xml:space="preserve"> Skyline </w:t>
      </w:r>
      <w:r w:rsidRPr="00687376">
        <w:t>功能中，有多少现成的功能可以应用于小分子数据。</w:t>
      </w:r>
    </w:p>
    <w:sectPr w:rsidR="000C58D4" w:rsidRPr="00687376" w:rsidSect="00BC664B">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F397" w14:textId="77777777" w:rsidR="006D5338" w:rsidRDefault="006D5338">
      <w:pPr>
        <w:spacing w:after="0" w:line="240" w:lineRule="auto"/>
      </w:pPr>
      <w:r>
        <w:separator/>
      </w:r>
    </w:p>
  </w:endnote>
  <w:endnote w:type="continuationSeparator" w:id="0">
    <w:p w14:paraId="4B557B43" w14:textId="77777777" w:rsidR="006D5338" w:rsidRDefault="006D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9C106" w14:textId="77777777" w:rsidR="000C58D4" w:rsidRDefault="00BC664B">
    <w:pPr>
      <w:pStyle w:val="Footer"/>
      <w:jc w:val="center"/>
    </w:pPr>
    <w:r>
      <w:fldChar w:fldCharType="begin"/>
    </w:r>
    <w:r w:rsidR="007973CD">
      <w:instrText xml:space="preserve"> PAGE   \* MERGEFORMAT </w:instrText>
    </w:r>
    <w:r>
      <w:fldChar w:fldCharType="separate"/>
    </w:r>
    <w:r w:rsidR="00CB1D3F">
      <w:rPr>
        <w:noProof/>
      </w:rPr>
      <w:t>3</w:t>
    </w:r>
    <w:r>
      <w:fldChar w:fldCharType="end"/>
    </w:r>
  </w:p>
  <w:p w14:paraId="376EF5F8" w14:textId="77777777" w:rsidR="000C58D4" w:rsidRDefault="000C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E8025" w14:textId="77777777" w:rsidR="006D5338" w:rsidRDefault="006D5338">
      <w:pPr>
        <w:spacing w:after="0" w:line="240" w:lineRule="auto"/>
      </w:pPr>
      <w:r>
        <w:separator/>
      </w:r>
    </w:p>
  </w:footnote>
  <w:footnote w:type="continuationSeparator" w:id="0">
    <w:p w14:paraId="71D76429" w14:textId="77777777" w:rsidR="006D5338" w:rsidRDefault="006D5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3895CB4"/>
    <w:multiLevelType w:val="multilevel"/>
    <w:tmpl w:val="03895C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8654DA4"/>
    <w:multiLevelType w:val="multilevel"/>
    <w:tmpl w:val="08654DA4"/>
    <w:lvl w:ilvl="0">
      <w:start w:val="1"/>
      <w:numFmt w:val="bullet"/>
      <w:lvlText w:val="•"/>
      <w:lvlJc w:val="left"/>
      <w:pPr>
        <w:tabs>
          <w:tab w:val="left" w:pos="720"/>
        </w:tabs>
        <w:ind w:left="720" w:hanging="360"/>
      </w:pPr>
      <w:rPr>
        <w:rFonts w:ascii="Arial" w:eastAsia="Arial" w:hAnsi="Arial" w:hint="default"/>
      </w:rPr>
    </w:lvl>
    <w:lvl w:ilvl="1">
      <w:start w:val="1"/>
      <w:numFmt w:val="bullet"/>
      <w:lvlText w:val="•"/>
      <w:lvlJc w:val="left"/>
      <w:pPr>
        <w:tabs>
          <w:tab w:val="left" w:pos="1440"/>
        </w:tabs>
        <w:ind w:left="1440" w:hanging="360"/>
      </w:pPr>
      <w:rPr>
        <w:rFonts w:ascii="Arial" w:eastAsia="Arial" w:hAnsi="Arial" w:hint="default"/>
      </w:rPr>
    </w:lvl>
    <w:lvl w:ilvl="2">
      <w:start w:val="1"/>
      <w:numFmt w:val="bullet"/>
      <w:lvlText w:val="•"/>
      <w:lvlJc w:val="left"/>
      <w:pPr>
        <w:tabs>
          <w:tab w:val="left" w:pos="2160"/>
        </w:tabs>
        <w:ind w:left="2160" w:hanging="360"/>
      </w:pPr>
      <w:rPr>
        <w:rFonts w:ascii="Arial" w:eastAsia="Arial" w:hAnsi="Arial" w:hint="default"/>
      </w:rPr>
    </w:lvl>
    <w:lvl w:ilvl="3">
      <w:start w:val="1"/>
      <w:numFmt w:val="bullet"/>
      <w:lvlText w:val="•"/>
      <w:lvlJc w:val="left"/>
      <w:pPr>
        <w:tabs>
          <w:tab w:val="left" w:pos="2880"/>
        </w:tabs>
        <w:ind w:left="2880" w:hanging="360"/>
      </w:pPr>
      <w:rPr>
        <w:rFonts w:ascii="Arial" w:eastAsia="Arial" w:hAnsi="Arial" w:hint="default"/>
      </w:rPr>
    </w:lvl>
    <w:lvl w:ilvl="4">
      <w:start w:val="1"/>
      <w:numFmt w:val="bullet"/>
      <w:lvlText w:val="•"/>
      <w:lvlJc w:val="left"/>
      <w:pPr>
        <w:tabs>
          <w:tab w:val="left" w:pos="3600"/>
        </w:tabs>
        <w:ind w:left="3600" w:hanging="360"/>
      </w:pPr>
      <w:rPr>
        <w:rFonts w:ascii="Arial" w:eastAsia="Arial" w:hAnsi="Arial" w:hint="default"/>
      </w:rPr>
    </w:lvl>
    <w:lvl w:ilvl="5">
      <w:start w:val="1"/>
      <w:numFmt w:val="bullet"/>
      <w:lvlText w:val="•"/>
      <w:lvlJc w:val="left"/>
      <w:pPr>
        <w:tabs>
          <w:tab w:val="left" w:pos="4320"/>
        </w:tabs>
        <w:ind w:left="4320" w:hanging="360"/>
      </w:pPr>
      <w:rPr>
        <w:rFonts w:ascii="Arial" w:eastAsia="Arial" w:hAnsi="Arial" w:hint="default"/>
      </w:rPr>
    </w:lvl>
    <w:lvl w:ilvl="6">
      <w:start w:val="1"/>
      <w:numFmt w:val="bullet"/>
      <w:lvlText w:val="•"/>
      <w:lvlJc w:val="left"/>
      <w:pPr>
        <w:tabs>
          <w:tab w:val="left" w:pos="5040"/>
        </w:tabs>
        <w:ind w:left="5040" w:hanging="360"/>
      </w:pPr>
      <w:rPr>
        <w:rFonts w:ascii="Arial" w:eastAsia="Arial" w:hAnsi="Arial" w:hint="default"/>
      </w:rPr>
    </w:lvl>
    <w:lvl w:ilvl="7">
      <w:start w:val="1"/>
      <w:numFmt w:val="bullet"/>
      <w:lvlText w:val="•"/>
      <w:lvlJc w:val="left"/>
      <w:pPr>
        <w:tabs>
          <w:tab w:val="left" w:pos="5760"/>
        </w:tabs>
        <w:ind w:left="5760" w:hanging="360"/>
      </w:pPr>
      <w:rPr>
        <w:rFonts w:ascii="Arial" w:eastAsia="Arial" w:hAnsi="Arial" w:hint="default"/>
      </w:rPr>
    </w:lvl>
    <w:lvl w:ilvl="8">
      <w:start w:val="1"/>
      <w:numFmt w:val="bullet"/>
      <w:lvlText w:val="•"/>
      <w:lvlJc w:val="left"/>
      <w:pPr>
        <w:tabs>
          <w:tab w:val="left" w:pos="6480"/>
        </w:tabs>
        <w:ind w:left="6480" w:hanging="360"/>
      </w:pPr>
      <w:rPr>
        <w:rFonts w:ascii="Arial" w:eastAsia="Arial" w:hAnsi="Arial" w:hint="default"/>
      </w:rPr>
    </w:lvl>
  </w:abstractNum>
  <w:abstractNum w:abstractNumId="3"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9185259"/>
    <w:multiLevelType w:val="multilevel"/>
    <w:tmpl w:val="1918525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7" w15:restartNumberingAfterBreak="0">
    <w:nsid w:val="25A855DC"/>
    <w:multiLevelType w:val="multilevel"/>
    <w:tmpl w:val="25A855D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AC50271"/>
    <w:multiLevelType w:val="multilevel"/>
    <w:tmpl w:val="2AC5027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C086960"/>
    <w:multiLevelType w:val="multilevel"/>
    <w:tmpl w:val="2C08696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F3419F8"/>
    <w:multiLevelType w:val="multilevel"/>
    <w:tmpl w:val="2F3419F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3B125195"/>
    <w:multiLevelType w:val="multilevel"/>
    <w:tmpl w:val="3B12519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3E0B627B"/>
    <w:multiLevelType w:val="multilevel"/>
    <w:tmpl w:val="3E0B627B"/>
    <w:lvl w:ilvl="0">
      <w:start w:val="1"/>
      <w:numFmt w:val="bullet"/>
      <w:lvlText w:val=""/>
      <w:lvlJc w:val="left"/>
      <w:pPr>
        <w:ind w:left="768" w:hanging="360"/>
      </w:pPr>
      <w:rPr>
        <w:rFonts w:ascii="Symbol" w:eastAsia="Symbol" w:hAnsi="Symbol" w:hint="default"/>
      </w:rPr>
    </w:lvl>
    <w:lvl w:ilvl="1">
      <w:start w:val="1"/>
      <w:numFmt w:val="bullet"/>
      <w:lvlText w:val="o"/>
      <w:lvlJc w:val="left"/>
      <w:pPr>
        <w:ind w:left="1488" w:hanging="360"/>
      </w:pPr>
      <w:rPr>
        <w:rFonts w:ascii="Courier New" w:eastAsia="Courier New" w:hAnsi="Courier New" w:cs="Courier New" w:hint="default"/>
      </w:rPr>
    </w:lvl>
    <w:lvl w:ilvl="2">
      <w:start w:val="1"/>
      <w:numFmt w:val="bullet"/>
      <w:lvlText w:val=""/>
      <w:lvlJc w:val="left"/>
      <w:pPr>
        <w:ind w:left="2208" w:hanging="360"/>
      </w:pPr>
      <w:rPr>
        <w:rFonts w:ascii="Wingdings" w:eastAsia="Wingdings" w:hAnsi="Wingdings" w:hint="default"/>
      </w:rPr>
    </w:lvl>
    <w:lvl w:ilvl="3">
      <w:start w:val="1"/>
      <w:numFmt w:val="bullet"/>
      <w:lvlText w:val=""/>
      <w:lvlJc w:val="left"/>
      <w:pPr>
        <w:ind w:left="2928" w:hanging="360"/>
      </w:pPr>
      <w:rPr>
        <w:rFonts w:ascii="Symbol" w:eastAsia="Symbol" w:hAnsi="Symbol" w:hint="default"/>
      </w:rPr>
    </w:lvl>
    <w:lvl w:ilvl="4">
      <w:start w:val="1"/>
      <w:numFmt w:val="bullet"/>
      <w:lvlText w:val="o"/>
      <w:lvlJc w:val="left"/>
      <w:pPr>
        <w:ind w:left="3648" w:hanging="360"/>
      </w:pPr>
      <w:rPr>
        <w:rFonts w:ascii="Courier New" w:eastAsia="Courier New" w:hAnsi="Courier New" w:cs="Courier New" w:hint="default"/>
      </w:rPr>
    </w:lvl>
    <w:lvl w:ilvl="5">
      <w:start w:val="1"/>
      <w:numFmt w:val="bullet"/>
      <w:lvlText w:val=""/>
      <w:lvlJc w:val="left"/>
      <w:pPr>
        <w:ind w:left="4368" w:hanging="360"/>
      </w:pPr>
      <w:rPr>
        <w:rFonts w:ascii="Wingdings" w:eastAsia="Wingdings" w:hAnsi="Wingdings" w:hint="default"/>
      </w:rPr>
    </w:lvl>
    <w:lvl w:ilvl="6">
      <w:start w:val="1"/>
      <w:numFmt w:val="bullet"/>
      <w:lvlText w:val=""/>
      <w:lvlJc w:val="left"/>
      <w:pPr>
        <w:ind w:left="5088" w:hanging="360"/>
      </w:pPr>
      <w:rPr>
        <w:rFonts w:ascii="Symbol" w:eastAsia="Symbol" w:hAnsi="Symbol" w:hint="default"/>
      </w:rPr>
    </w:lvl>
    <w:lvl w:ilvl="7">
      <w:start w:val="1"/>
      <w:numFmt w:val="bullet"/>
      <w:lvlText w:val="o"/>
      <w:lvlJc w:val="left"/>
      <w:pPr>
        <w:ind w:left="5808" w:hanging="360"/>
      </w:pPr>
      <w:rPr>
        <w:rFonts w:ascii="Courier New" w:eastAsia="Courier New" w:hAnsi="Courier New" w:cs="Courier New" w:hint="default"/>
      </w:rPr>
    </w:lvl>
    <w:lvl w:ilvl="8">
      <w:start w:val="1"/>
      <w:numFmt w:val="bullet"/>
      <w:lvlText w:val=""/>
      <w:lvlJc w:val="left"/>
      <w:pPr>
        <w:ind w:left="6528" w:hanging="360"/>
      </w:pPr>
      <w:rPr>
        <w:rFonts w:ascii="Wingdings" w:eastAsia="Wingdings" w:hAnsi="Wingdings" w:hint="default"/>
      </w:rPr>
    </w:lvl>
  </w:abstractNum>
  <w:abstractNum w:abstractNumId="14"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DC33A8B"/>
    <w:multiLevelType w:val="multilevel"/>
    <w:tmpl w:val="5DC33A8B"/>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16" w15:restartNumberingAfterBreak="0">
    <w:nsid w:val="5ED26117"/>
    <w:multiLevelType w:val="multilevel"/>
    <w:tmpl w:val="5ED2611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79946376"/>
    <w:multiLevelType w:val="multilevel"/>
    <w:tmpl w:val="7994637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83562379">
    <w:abstractNumId w:val="2"/>
  </w:num>
  <w:num w:numId="2" w16cid:durableId="1484662414">
    <w:abstractNumId w:val="19"/>
  </w:num>
  <w:num w:numId="3" w16cid:durableId="1542398881">
    <w:abstractNumId w:val="0"/>
  </w:num>
  <w:num w:numId="4" w16cid:durableId="1240561020">
    <w:abstractNumId w:val="17"/>
  </w:num>
  <w:num w:numId="5" w16cid:durableId="1212838589">
    <w:abstractNumId w:val="6"/>
  </w:num>
  <w:num w:numId="6" w16cid:durableId="1813907573">
    <w:abstractNumId w:val="3"/>
  </w:num>
  <w:num w:numId="7" w16cid:durableId="2081127756">
    <w:abstractNumId w:val="4"/>
  </w:num>
  <w:num w:numId="8" w16cid:durableId="2024278831">
    <w:abstractNumId w:val="16"/>
  </w:num>
  <w:num w:numId="9" w16cid:durableId="1313484583">
    <w:abstractNumId w:val="12"/>
  </w:num>
  <w:num w:numId="10" w16cid:durableId="1199659087">
    <w:abstractNumId w:val="14"/>
  </w:num>
  <w:num w:numId="11" w16cid:durableId="1305500497">
    <w:abstractNumId w:val="9"/>
  </w:num>
  <w:num w:numId="12" w16cid:durableId="1161655948">
    <w:abstractNumId w:val="15"/>
  </w:num>
  <w:num w:numId="13" w16cid:durableId="1934167349">
    <w:abstractNumId w:val="10"/>
  </w:num>
  <w:num w:numId="14" w16cid:durableId="1803814294">
    <w:abstractNumId w:val="11"/>
  </w:num>
  <w:num w:numId="15" w16cid:durableId="1705716968">
    <w:abstractNumId w:val="13"/>
  </w:num>
  <w:num w:numId="16" w16cid:durableId="592468559">
    <w:abstractNumId w:val="5"/>
  </w:num>
  <w:num w:numId="17" w16cid:durableId="526020904">
    <w:abstractNumId w:val="1"/>
  </w:num>
  <w:num w:numId="18" w16cid:durableId="1846555285">
    <w:abstractNumId w:val="18"/>
  </w:num>
  <w:num w:numId="19" w16cid:durableId="2013606990">
    <w:abstractNumId w:val="8"/>
  </w:num>
  <w:num w:numId="20" w16cid:durableId="1233080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MLY0NrUwMrE0tDRW0lEKTi0uzszPAykwrQUA9FuarS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54E47"/>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6A7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B7335"/>
    <w:rsid w:val="000C01AE"/>
    <w:rsid w:val="000C0ACF"/>
    <w:rsid w:val="000C13EB"/>
    <w:rsid w:val="000C2071"/>
    <w:rsid w:val="000C2161"/>
    <w:rsid w:val="000C250C"/>
    <w:rsid w:val="000C481F"/>
    <w:rsid w:val="000C5820"/>
    <w:rsid w:val="000C58D4"/>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30D3"/>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4AFA"/>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2823"/>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5417"/>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1F741D"/>
    <w:rsid w:val="0020067E"/>
    <w:rsid w:val="002009CB"/>
    <w:rsid w:val="00200CA7"/>
    <w:rsid w:val="00201672"/>
    <w:rsid w:val="00201AC7"/>
    <w:rsid w:val="0020347E"/>
    <w:rsid w:val="0020352E"/>
    <w:rsid w:val="00203814"/>
    <w:rsid w:val="0020462E"/>
    <w:rsid w:val="00206BE8"/>
    <w:rsid w:val="00206C2E"/>
    <w:rsid w:val="00207786"/>
    <w:rsid w:val="0021176F"/>
    <w:rsid w:val="002139D8"/>
    <w:rsid w:val="00216871"/>
    <w:rsid w:val="00224811"/>
    <w:rsid w:val="0022483F"/>
    <w:rsid w:val="00225078"/>
    <w:rsid w:val="002260D2"/>
    <w:rsid w:val="00226ABC"/>
    <w:rsid w:val="00227289"/>
    <w:rsid w:val="00227849"/>
    <w:rsid w:val="00227C20"/>
    <w:rsid w:val="0023459A"/>
    <w:rsid w:val="00234B62"/>
    <w:rsid w:val="00234FB2"/>
    <w:rsid w:val="00235E20"/>
    <w:rsid w:val="00242403"/>
    <w:rsid w:val="00242463"/>
    <w:rsid w:val="00242B1E"/>
    <w:rsid w:val="0024379A"/>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909"/>
    <w:rsid w:val="003100B7"/>
    <w:rsid w:val="003105C2"/>
    <w:rsid w:val="00311D9B"/>
    <w:rsid w:val="00312E97"/>
    <w:rsid w:val="00313680"/>
    <w:rsid w:val="003136B4"/>
    <w:rsid w:val="0031381D"/>
    <w:rsid w:val="00314A8C"/>
    <w:rsid w:val="00316053"/>
    <w:rsid w:val="003165E9"/>
    <w:rsid w:val="00316790"/>
    <w:rsid w:val="0031756F"/>
    <w:rsid w:val="003216F2"/>
    <w:rsid w:val="003233E2"/>
    <w:rsid w:val="0032559A"/>
    <w:rsid w:val="00326E37"/>
    <w:rsid w:val="00327D1E"/>
    <w:rsid w:val="00330C81"/>
    <w:rsid w:val="003327D4"/>
    <w:rsid w:val="003353EC"/>
    <w:rsid w:val="00336564"/>
    <w:rsid w:val="0033677A"/>
    <w:rsid w:val="00336891"/>
    <w:rsid w:val="00340A53"/>
    <w:rsid w:val="00341570"/>
    <w:rsid w:val="00341CD1"/>
    <w:rsid w:val="00342F50"/>
    <w:rsid w:val="003447A7"/>
    <w:rsid w:val="003454F5"/>
    <w:rsid w:val="00347224"/>
    <w:rsid w:val="00350C92"/>
    <w:rsid w:val="0035261C"/>
    <w:rsid w:val="00352A11"/>
    <w:rsid w:val="00352AC2"/>
    <w:rsid w:val="00353324"/>
    <w:rsid w:val="00353C8E"/>
    <w:rsid w:val="00353E65"/>
    <w:rsid w:val="0035494B"/>
    <w:rsid w:val="00354BBE"/>
    <w:rsid w:val="00354C9A"/>
    <w:rsid w:val="00355296"/>
    <w:rsid w:val="00357491"/>
    <w:rsid w:val="00360335"/>
    <w:rsid w:val="0036119C"/>
    <w:rsid w:val="00361A26"/>
    <w:rsid w:val="00362A51"/>
    <w:rsid w:val="00363C13"/>
    <w:rsid w:val="0036729C"/>
    <w:rsid w:val="003731D1"/>
    <w:rsid w:val="00374C93"/>
    <w:rsid w:val="00375037"/>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047"/>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0CF6"/>
    <w:rsid w:val="00422F6E"/>
    <w:rsid w:val="0042341D"/>
    <w:rsid w:val="00423685"/>
    <w:rsid w:val="00425191"/>
    <w:rsid w:val="00426492"/>
    <w:rsid w:val="00426569"/>
    <w:rsid w:val="00426919"/>
    <w:rsid w:val="00426B41"/>
    <w:rsid w:val="00427727"/>
    <w:rsid w:val="00427894"/>
    <w:rsid w:val="00427A9D"/>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6674F"/>
    <w:rsid w:val="004742B4"/>
    <w:rsid w:val="00474321"/>
    <w:rsid w:val="00480E10"/>
    <w:rsid w:val="00485DD9"/>
    <w:rsid w:val="004869D2"/>
    <w:rsid w:val="00490377"/>
    <w:rsid w:val="0049078B"/>
    <w:rsid w:val="00490A15"/>
    <w:rsid w:val="0049141E"/>
    <w:rsid w:val="00491D08"/>
    <w:rsid w:val="00491F5C"/>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64CF"/>
    <w:rsid w:val="004E707A"/>
    <w:rsid w:val="004F09BF"/>
    <w:rsid w:val="004F131C"/>
    <w:rsid w:val="004F1B5C"/>
    <w:rsid w:val="004F20AB"/>
    <w:rsid w:val="004F2B28"/>
    <w:rsid w:val="004F2C06"/>
    <w:rsid w:val="004F2FAE"/>
    <w:rsid w:val="004F30A4"/>
    <w:rsid w:val="004F3F80"/>
    <w:rsid w:val="004F43B2"/>
    <w:rsid w:val="004F49D4"/>
    <w:rsid w:val="004F4F16"/>
    <w:rsid w:val="004F4F58"/>
    <w:rsid w:val="004F5A66"/>
    <w:rsid w:val="004F5F4F"/>
    <w:rsid w:val="004F64F7"/>
    <w:rsid w:val="004F688B"/>
    <w:rsid w:val="00500BFD"/>
    <w:rsid w:val="00500F1B"/>
    <w:rsid w:val="00503BAD"/>
    <w:rsid w:val="00505CA2"/>
    <w:rsid w:val="0050602F"/>
    <w:rsid w:val="0050627D"/>
    <w:rsid w:val="00510468"/>
    <w:rsid w:val="00514D52"/>
    <w:rsid w:val="005153E9"/>
    <w:rsid w:val="00517921"/>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6C38"/>
    <w:rsid w:val="0053772E"/>
    <w:rsid w:val="005408A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A7189"/>
    <w:rsid w:val="005B0047"/>
    <w:rsid w:val="005B1A0D"/>
    <w:rsid w:val="005B1BF9"/>
    <w:rsid w:val="005B4989"/>
    <w:rsid w:val="005B653C"/>
    <w:rsid w:val="005B7F17"/>
    <w:rsid w:val="005C0D72"/>
    <w:rsid w:val="005C224C"/>
    <w:rsid w:val="005C4650"/>
    <w:rsid w:val="005C6546"/>
    <w:rsid w:val="005C6D0D"/>
    <w:rsid w:val="005C7378"/>
    <w:rsid w:val="005D1AC9"/>
    <w:rsid w:val="005D3AC0"/>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6B08"/>
    <w:rsid w:val="00617050"/>
    <w:rsid w:val="00617491"/>
    <w:rsid w:val="0061766E"/>
    <w:rsid w:val="00617AF6"/>
    <w:rsid w:val="00622E8A"/>
    <w:rsid w:val="00623AAF"/>
    <w:rsid w:val="0062599D"/>
    <w:rsid w:val="0062657C"/>
    <w:rsid w:val="006277E7"/>
    <w:rsid w:val="0063024E"/>
    <w:rsid w:val="0063120F"/>
    <w:rsid w:val="00632F85"/>
    <w:rsid w:val="00632FBF"/>
    <w:rsid w:val="00634AFA"/>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3EB2"/>
    <w:rsid w:val="00665534"/>
    <w:rsid w:val="00670F49"/>
    <w:rsid w:val="00672317"/>
    <w:rsid w:val="0067496A"/>
    <w:rsid w:val="00682FFE"/>
    <w:rsid w:val="00685599"/>
    <w:rsid w:val="006861FF"/>
    <w:rsid w:val="00686809"/>
    <w:rsid w:val="00686A07"/>
    <w:rsid w:val="00687376"/>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707"/>
    <w:rsid w:val="006C4B6D"/>
    <w:rsid w:val="006C5B54"/>
    <w:rsid w:val="006C7F4B"/>
    <w:rsid w:val="006D004A"/>
    <w:rsid w:val="006D1BBC"/>
    <w:rsid w:val="006D3183"/>
    <w:rsid w:val="006D3362"/>
    <w:rsid w:val="006D5338"/>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27C9C"/>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973CD"/>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5A0"/>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007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2748"/>
    <w:rsid w:val="008D4B0F"/>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565"/>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D4"/>
    <w:rsid w:val="00953CF5"/>
    <w:rsid w:val="00961F5D"/>
    <w:rsid w:val="00964692"/>
    <w:rsid w:val="00966BAF"/>
    <w:rsid w:val="00973F4C"/>
    <w:rsid w:val="0097450E"/>
    <w:rsid w:val="009758AC"/>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A72B8"/>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AFC"/>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64B"/>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333"/>
    <w:rsid w:val="00C24DAF"/>
    <w:rsid w:val="00C25FF7"/>
    <w:rsid w:val="00C27406"/>
    <w:rsid w:val="00C275A4"/>
    <w:rsid w:val="00C30134"/>
    <w:rsid w:val="00C303AA"/>
    <w:rsid w:val="00C303FA"/>
    <w:rsid w:val="00C31203"/>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1D3F"/>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6B6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1CB"/>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73D"/>
    <w:rsid w:val="00D30917"/>
    <w:rsid w:val="00D30ED6"/>
    <w:rsid w:val="00D31836"/>
    <w:rsid w:val="00D3367F"/>
    <w:rsid w:val="00D3422F"/>
    <w:rsid w:val="00D34C1E"/>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40"/>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44E3"/>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17BA"/>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D72CC"/>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EF70D3"/>
    <w:rsid w:val="00F017FF"/>
    <w:rsid w:val="00F03446"/>
    <w:rsid w:val="00F046EA"/>
    <w:rsid w:val="00F06CAD"/>
    <w:rsid w:val="00F110DF"/>
    <w:rsid w:val="00F12928"/>
    <w:rsid w:val="00F14CAD"/>
    <w:rsid w:val="00F164AB"/>
    <w:rsid w:val="00F1735C"/>
    <w:rsid w:val="00F20A6D"/>
    <w:rsid w:val="00F21FFA"/>
    <w:rsid w:val="00F23226"/>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4096"/>
    <w:rsid w:val="00FA635F"/>
    <w:rsid w:val="00FA6434"/>
    <w:rsid w:val="00FA7766"/>
    <w:rsid w:val="00FB0710"/>
    <w:rsid w:val="00FB0CE6"/>
    <w:rsid w:val="00FB6E9D"/>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 w:val="095214DA"/>
    <w:rsid w:val="14345FFE"/>
    <w:rsid w:val="371F19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BE8A8"/>
  <w15:docId w15:val="{C98FB3CC-494B-49E7-A61A-A0B8FACA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64B"/>
    <w:pPr>
      <w:spacing w:after="200" w:line="276" w:lineRule="auto"/>
    </w:pPr>
    <w:rPr>
      <w:rFonts w:eastAsia="SimSun"/>
      <w:sz w:val="22"/>
      <w:szCs w:val="22"/>
    </w:rPr>
  </w:style>
  <w:style w:type="paragraph" w:styleId="Heading1">
    <w:name w:val="heading 1"/>
    <w:basedOn w:val="Normal"/>
    <w:next w:val="Normal"/>
    <w:link w:val="Heading1Char"/>
    <w:qFormat/>
    <w:rsid w:val="00BC664B"/>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C664B"/>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C664B"/>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C664B"/>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BC664B"/>
    <w:rPr>
      <w:sz w:val="20"/>
      <w:szCs w:val="20"/>
    </w:rPr>
  </w:style>
  <w:style w:type="paragraph" w:styleId="BalloonText">
    <w:name w:val="Balloon Text"/>
    <w:basedOn w:val="Normal"/>
    <w:link w:val="BalloonTextChar"/>
    <w:semiHidden/>
    <w:qFormat/>
    <w:rsid w:val="00BC664B"/>
    <w:pPr>
      <w:spacing w:after="0" w:line="240" w:lineRule="auto"/>
    </w:pPr>
    <w:rPr>
      <w:rFonts w:ascii="Tahoma" w:eastAsia="Tahoma" w:hAnsi="Tahoma" w:cs="Tahoma"/>
      <w:sz w:val="16"/>
      <w:szCs w:val="16"/>
    </w:rPr>
  </w:style>
  <w:style w:type="paragraph" w:styleId="Footer">
    <w:name w:val="footer"/>
    <w:basedOn w:val="Normal"/>
    <w:link w:val="FooterChar"/>
    <w:uiPriority w:val="99"/>
    <w:qFormat/>
    <w:rsid w:val="00BC664B"/>
    <w:pPr>
      <w:tabs>
        <w:tab w:val="center" w:pos="4680"/>
        <w:tab w:val="right" w:pos="9360"/>
      </w:tabs>
      <w:spacing w:after="0" w:line="240" w:lineRule="auto"/>
    </w:pPr>
  </w:style>
  <w:style w:type="paragraph" w:styleId="Header">
    <w:name w:val="header"/>
    <w:basedOn w:val="Normal"/>
    <w:link w:val="HeaderChar"/>
    <w:qFormat/>
    <w:rsid w:val="00BC664B"/>
    <w:pPr>
      <w:tabs>
        <w:tab w:val="center" w:pos="4680"/>
        <w:tab w:val="right" w:pos="9360"/>
      </w:tabs>
      <w:spacing w:after="0" w:line="240" w:lineRule="auto"/>
    </w:pPr>
  </w:style>
  <w:style w:type="paragraph" w:styleId="Title">
    <w:name w:val="Title"/>
    <w:basedOn w:val="Normal"/>
    <w:next w:val="Normal"/>
    <w:link w:val="TitleChar"/>
    <w:qFormat/>
    <w:rsid w:val="00BC664B"/>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sid w:val="00BC664B"/>
    <w:rPr>
      <w:b/>
      <w:bCs/>
    </w:rPr>
  </w:style>
  <w:style w:type="table" w:styleId="TableGrid">
    <w:name w:val="Table Grid"/>
    <w:basedOn w:val="TableNormal"/>
    <w:qFormat/>
    <w:locked/>
    <w:rsid w:val="00BC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qFormat/>
    <w:rsid w:val="00BC664B"/>
    <w:rPr>
      <w:rFonts w:cs="Times New Roman"/>
      <w:color w:val="800080"/>
      <w:u w:val="single"/>
    </w:rPr>
  </w:style>
  <w:style w:type="character" w:styleId="Hyperlink">
    <w:name w:val="Hyperlink"/>
    <w:rsid w:val="00BC664B"/>
    <w:rPr>
      <w:rFonts w:cs="Times New Roman"/>
      <w:color w:val="0000FF"/>
      <w:u w:val="single"/>
    </w:rPr>
  </w:style>
  <w:style w:type="character" w:styleId="CommentReference">
    <w:name w:val="annotation reference"/>
    <w:semiHidden/>
    <w:qFormat/>
    <w:rsid w:val="00BC664B"/>
    <w:rPr>
      <w:sz w:val="16"/>
      <w:szCs w:val="16"/>
    </w:rPr>
  </w:style>
  <w:style w:type="character" w:customStyle="1" w:styleId="Heading1Char">
    <w:name w:val="Heading 1 Char"/>
    <w:link w:val="Heading1"/>
    <w:qFormat/>
    <w:locked/>
    <w:rsid w:val="00BC664B"/>
    <w:rPr>
      <w:rFonts w:ascii="Cambria" w:eastAsia="Cambria" w:hAnsi="Cambria" w:cs="Times New Roman"/>
      <w:b/>
      <w:bCs/>
      <w:color w:val="365F91"/>
      <w:sz w:val="28"/>
      <w:szCs w:val="28"/>
    </w:rPr>
  </w:style>
  <w:style w:type="character" w:customStyle="1" w:styleId="Heading2Char">
    <w:name w:val="Heading 2 Char"/>
    <w:link w:val="Heading2"/>
    <w:qFormat/>
    <w:locked/>
    <w:rsid w:val="00BC664B"/>
    <w:rPr>
      <w:rFonts w:ascii="Cambria" w:eastAsia="Cambria" w:hAnsi="Cambria" w:cs="Times New Roman"/>
      <w:b/>
      <w:bCs/>
      <w:color w:val="4F81BD"/>
      <w:sz w:val="26"/>
      <w:szCs w:val="26"/>
    </w:rPr>
  </w:style>
  <w:style w:type="character" w:customStyle="1" w:styleId="Heading3Char">
    <w:name w:val="Heading 3 Char"/>
    <w:link w:val="Heading3"/>
    <w:semiHidden/>
    <w:qFormat/>
    <w:locked/>
    <w:rsid w:val="00BC664B"/>
    <w:rPr>
      <w:rFonts w:ascii="Cambria" w:eastAsia="Cambria" w:hAnsi="Cambria" w:cs="Times New Roman"/>
      <w:b/>
      <w:bCs/>
      <w:color w:val="4F81BD"/>
    </w:rPr>
  </w:style>
  <w:style w:type="character" w:customStyle="1" w:styleId="Heading4Char">
    <w:name w:val="Heading 4 Char"/>
    <w:link w:val="Heading4"/>
    <w:semiHidden/>
    <w:qFormat/>
    <w:locked/>
    <w:rsid w:val="00BC664B"/>
    <w:rPr>
      <w:rFonts w:ascii="Cambria" w:eastAsia="Cambria" w:hAnsi="Cambria" w:cs="Times New Roman"/>
      <w:b/>
      <w:bCs/>
      <w:i/>
      <w:iCs/>
      <w:color w:val="4F81BD"/>
    </w:rPr>
  </w:style>
  <w:style w:type="character" w:customStyle="1" w:styleId="TitleChar">
    <w:name w:val="Title Char"/>
    <w:link w:val="Title"/>
    <w:qFormat/>
    <w:locked/>
    <w:rsid w:val="00BC664B"/>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BC664B"/>
    <w:pPr>
      <w:ind w:left="720"/>
      <w:contextualSpacing/>
    </w:pPr>
  </w:style>
  <w:style w:type="character" w:customStyle="1" w:styleId="BalloonTextChar">
    <w:name w:val="Balloon Text Char"/>
    <w:link w:val="BalloonText"/>
    <w:semiHidden/>
    <w:qFormat/>
    <w:locked/>
    <w:rsid w:val="00BC664B"/>
    <w:rPr>
      <w:rFonts w:ascii="Tahoma" w:eastAsia="Tahoma" w:hAnsi="Tahoma" w:cs="Tahoma"/>
      <w:sz w:val="16"/>
      <w:szCs w:val="16"/>
    </w:rPr>
  </w:style>
  <w:style w:type="character" w:customStyle="1" w:styleId="HeaderChar">
    <w:name w:val="Header Char"/>
    <w:link w:val="Header"/>
    <w:qFormat/>
    <w:rsid w:val="00BC664B"/>
    <w:rPr>
      <w:sz w:val="22"/>
      <w:szCs w:val="22"/>
    </w:rPr>
  </w:style>
  <w:style w:type="character" w:customStyle="1" w:styleId="FooterChar">
    <w:name w:val="Footer Char"/>
    <w:link w:val="Footer"/>
    <w:uiPriority w:val="99"/>
    <w:qFormat/>
    <w:rsid w:val="00BC664B"/>
    <w:rPr>
      <w:sz w:val="22"/>
      <w:szCs w:val="22"/>
    </w:rPr>
  </w:style>
  <w:style w:type="character" w:customStyle="1" w:styleId="IntenseEmphasis1">
    <w:name w:val="Intense Emphasis1"/>
    <w:uiPriority w:val="21"/>
    <w:qFormat/>
    <w:rsid w:val="00BC664B"/>
    <w:rPr>
      <w:b/>
      <w:bCs/>
      <w:i/>
      <w:iCs/>
      <w:color w:val="4F81BD"/>
    </w:rPr>
  </w:style>
  <w:style w:type="paragraph" w:customStyle="1" w:styleId="Revision1">
    <w:name w:val="Revision1"/>
    <w:hidden/>
    <w:uiPriority w:val="99"/>
    <w:semiHidden/>
    <w:qFormat/>
    <w:rsid w:val="00BC664B"/>
    <w:rPr>
      <w:rFonts w:eastAsia="SimSun"/>
      <w:sz w:val="22"/>
      <w:szCs w:val="22"/>
    </w:rPr>
  </w:style>
  <w:style w:type="paragraph" w:customStyle="1" w:styleId="Bibliography1">
    <w:name w:val="Bibliography1"/>
    <w:basedOn w:val="Normal"/>
    <w:next w:val="Normal"/>
    <w:uiPriority w:val="37"/>
    <w:unhideWhenUsed/>
    <w:qFormat/>
    <w:rsid w:val="00BC664B"/>
    <w:pPr>
      <w:tabs>
        <w:tab w:val="left" w:pos="264"/>
      </w:tabs>
      <w:spacing w:after="0" w:line="240" w:lineRule="auto"/>
      <w:ind w:left="264" w:hanging="264"/>
    </w:pPr>
  </w:style>
  <w:style w:type="paragraph" w:styleId="Revision">
    <w:name w:val="Revision"/>
    <w:hidden/>
    <w:uiPriority w:val="99"/>
    <w:semiHidden/>
    <w:rsid w:val="00E07440"/>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kyline.ms/tutorial_hi_res_metabolomics.url"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yline.ms/tutorials/SmallMoleculeQuantification.zi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https://www.ncbi.nlm.nih.gov/pubmed/29039849"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skyline.ms/tutorial_small_molecule.url"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kyline.ms/webinar16.ur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ADABD-4F4B-4F33-A696-0A6C995B7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Eduardo Armendariz</cp:lastModifiedBy>
  <cp:revision>4</cp:revision>
  <cp:lastPrinted>2018-02-22T21:58:00Z</cp:lastPrinted>
  <dcterms:created xsi:type="dcterms:W3CDTF">2024-09-16T01:52:00Z</dcterms:created>
  <dcterms:modified xsi:type="dcterms:W3CDTF">2024-09-16T02:40:00Z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