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sz w:val="26"/>
          <w:szCs w:val="26"/>
        </w:rPr>
      </w:pPr>
      <w:r w:rsidDel="00000000" w:rsidR="00000000" w:rsidRPr="00000000">
        <w:rPr>
          <w:b w:val="1"/>
          <w:sz w:val="26"/>
          <w:szCs w:val="26"/>
          <w:rtl w:val="0"/>
        </w:rPr>
        <w:t xml:space="preserve"> Searching with UI problems and feedback:</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numPr>
          <w:ilvl w:val="0"/>
          <w:numId w:val="1"/>
        </w:numPr>
        <w:ind w:left="720" w:hanging="360"/>
        <w:rPr>
          <w:u w:val="none"/>
        </w:rPr>
      </w:pPr>
      <w:r w:rsidDel="00000000" w:rsidR="00000000" w:rsidRPr="00000000">
        <w:rPr>
          <w:rtl w:val="0"/>
        </w:rPr>
        <w:t xml:space="preserve">When I search for “Nike react phantom run flyknit 2”, It gives me 2 products. Though the products are the same just they are different in color. Also, I can select the color by going inside the product details and clicking the product. So, there is no need to show two products as the search result. </w:t>
      </w:r>
    </w:p>
    <w:p w:rsidR="00000000" w:rsidDel="00000000" w:rsidP="00000000" w:rsidRDefault="00000000" w:rsidRPr="00000000" w14:paraId="00000004">
      <w:pPr>
        <w:rPr/>
      </w:pPr>
      <w:r w:rsidDel="00000000" w:rsidR="00000000" w:rsidRPr="00000000">
        <w:rPr/>
        <w:drawing>
          <wp:inline distB="114300" distT="114300" distL="114300" distR="114300">
            <wp:extent cx="5943600" cy="2806700"/>
            <wp:effectExtent b="0" l="0" r="0" t="0"/>
            <wp:docPr id="5"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t xml:space="preserve">Fig-1: Search result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drawing>
          <wp:inline distB="114300" distT="114300" distL="114300" distR="114300">
            <wp:extent cx="5943600" cy="2857500"/>
            <wp:effectExtent b="0" l="0" r="0" t="0"/>
            <wp:docPr id="2"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t xml:space="preserve">Fig-2: Inside the product</w:t>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numPr>
          <w:ilvl w:val="0"/>
          <w:numId w:val="2"/>
        </w:numPr>
        <w:ind w:left="720" w:hanging="360"/>
        <w:jc w:val="left"/>
        <w:rPr>
          <w:u w:val="none"/>
        </w:rPr>
      </w:pPr>
      <w:r w:rsidDel="00000000" w:rsidR="00000000" w:rsidRPr="00000000">
        <w:rPr>
          <w:rtl w:val="0"/>
        </w:rPr>
        <w:t xml:space="preserve">Another disparity is that there are green products also that can be selected from inside the product details. So, if the search result stays like this then green should be also added to the search result.  </w:t>
      </w:r>
    </w:p>
    <w:p w:rsidR="00000000" w:rsidDel="00000000" w:rsidP="00000000" w:rsidRDefault="00000000" w:rsidRPr="00000000" w14:paraId="0000000E">
      <w:pPr>
        <w:ind w:left="720" w:firstLine="0"/>
        <w:jc w:val="left"/>
        <w:rPr/>
      </w:pPr>
      <w:r w:rsidDel="00000000" w:rsidR="00000000" w:rsidRPr="00000000">
        <w:rPr>
          <w:rtl w:val="0"/>
        </w:rPr>
      </w:r>
    </w:p>
    <w:p w:rsidR="00000000" w:rsidDel="00000000" w:rsidP="00000000" w:rsidRDefault="00000000" w:rsidRPr="00000000" w14:paraId="0000000F">
      <w:pPr>
        <w:ind w:left="720" w:firstLine="0"/>
        <w:jc w:val="left"/>
        <w:rPr/>
      </w:pPr>
      <w:r w:rsidDel="00000000" w:rsidR="00000000" w:rsidRPr="00000000">
        <w:rPr>
          <w:rtl w:val="0"/>
        </w:rPr>
      </w:r>
    </w:p>
    <w:p w:rsidR="00000000" w:rsidDel="00000000" w:rsidP="00000000" w:rsidRDefault="00000000" w:rsidRPr="00000000" w14:paraId="00000010">
      <w:pPr>
        <w:ind w:left="720" w:firstLine="0"/>
        <w:jc w:val="left"/>
        <w:rPr/>
      </w:pPr>
      <w:r w:rsidDel="00000000" w:rsidR="00000000" w:rsidRPr="00000000">
        <w:rPr>
          <w:rtl w:val="0"/>
        </w:rPr>
      </w:r>
    </w:p>
    <w:p w:rsidR="00000000" w:rsidDel="00000000" w:rsidP="00000000" w:rsidRDefault="00000000" w:rsidRPr="00000000" w14:paraId="00000011">
      <w:pPr>
        <w:numPr>
          <w:ilvl w:val="0"/>
          <w:numId w:val="3"/>
        </w:numPr>
        <w:ind w:left="720" w:hanging="360"/>
        <w:jc w:val="left"/>
        <w:rPr>
          <w:u w:val="none"/>
        </w:rPr>
      </w:pPr>
      <w:r w:rsidDel="00000000" w:rsidR="00000000" w:rsidRPr="00000000">
        <w:rPr>
          <w:rtl w:val="0"/>
        </w:rPr>
        <w:t xml:space="preserve">When entering the product detail page, If we notice the “sku” we can see the x-size product is selected by default. But there is no indication in the UI that X-size product is selected. That can create some sort of confusion. </w:t>
      </w:r>
    </w:p>
    <w:p w:rsidR="00000000" w:rsidDel="00000000" w:rsidP="00000000" w:rsidRDefault="00000000" w:rsidRPr="00000000" w14:paraId="00000012">
      <w:pPr>
        <w:ind w:left="720" w:firstLine="0"/>
        <w:jc w:val="left"/>
        <w:rPr/>
      </w:pPr>
      <w:r w:rsidDel="00000000" w:rsidR="00000000" w:rsidRPr="00000000">
        <w:rPr/>
        <w:drawing>
          <wp:inline distB="114300" distT="114300" distL="114300" distR="114300">
            <wp:extent cx="5943600" cy="2857500"/>
            <wp:effectExtent b="0" l="0" r="0" t="0"/>
            <wp:docPr id="8"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t xml:space="preserve">Fig-3: inside product details</w:t>
      </w:r>
    </w:p>
    <w:p w:rsidR="00000000" w:rsidDel="00000000" w:rsidP="00000000" w:rsidRDefault="00000000" w:rsidRPr="00000000" w14:paraId="00000014">
      <w:pPr>
        <w:ind w:left="720" w:firstLine="0"/>
        <w:jc w:val="left"/>
        <w:rPr/>
      </w:pPr>
      <w:r w:rsidDel="00000000" w:rsidR="00000000" w:rsidRPr="00000000">
        <w:rPr>
          <w:rtl w:val="0"/>
        </w:rPr>
      </w:r>
    </w:p>
    <w:p w:rsidR="00000000" w:rsidDel="00000000" w:rsidP="00000000" w:rsidRDefault="00000000" w:rsidRPr="00000000" w14:paraId="00000015">
      <w:pPr>
        <w:ind w:left="720" w:firstLine="0"/>
        <w:jc w:val="left"/>
        <w:rPr/>
      </w:pPr>
      <w:r w:rsidDel="00000000" w:rsidR="00000000" w:rsidRPr="00000000">
        <w:rPr>
          <w:rtl w:val="0"/>
        </w:rPr>
      </w:r>
    </w:p>
    <w:p w:rsidR="00000000" w:rsidDel="00000000" w:rsidP="00000000" w:rsidRDefault="00000000" w:rsidRPr="00000000" w14:paraId="00000016">
      <w:pPr>
        <w:ind w:left="720" w:firstLine="0"/>
        <w:jc w:val="left"/>
        <w:rPr/>
      </w:pPr>
      <w:r w:rsidDel="00000000" w:rsidR="00000000" w:rsidRPr="00000000">
        <w:rPr>
          <w:rtl w:val="0"/>
        </w:rPr>
      </w:r>
    </w:p>
    <w:p w:rsidR="00000000" w:rsidDel="00000000" w:rsidP="00000000" w:rsidRDefault="00000000" w:rsidRPr="00000000" w14:paraId="00000017">
      <w:pPr>
        <w:ind w:left="720" w:firstLine="0"/>
        <w:jc w:val="left"/>
        <w:rPr/>
      </w:pPr>
      <w:r w:rsidDel="00000000" w:rsidR="00000000" w:rsidRPr="00000000">
        <w:rPr>
          <w:rtl w:val="0"/>
        </w:rPr>
      </w:r>
    </w:p>
    <w:p w:rsidR="00000000" w:rsidDel="00000000" w:rsidP="00000000" w:rsidRDefault="00000000" w:rsidRPr="00000000" w14:paraId="00000018">
      <w:pPr>
        <w:ind w:left="720" w:firstLine="0"/>
        <w:jc w:val="left"/>
        <w:rPr/>
      </w:pPr>
      <w:r w:rsidDel="00000000" w:rsidR="00000000" w:rsidRPr="00000000">
        <w:rPr>
          <w:rtl w:val="0"/>
        </w:rPr>
      </w:r>
    </w:p>
    <w:p w:rsidR="00000000" w:rsidDel="00000000" w:rsidP="00000000" w:rsidRDefault="00000000" w:rsidRPr="00000000" w14:paraId="00000019">
      <w:pPr>
        <w:ind w:left="720" w:firstLine="0"/>
        <w:jc w:val="left"/>
        <w:rPr/>
      </w:pPr>
      <w:r w:rsidDel="00000000" w:rsidR="00000000" w:rsidRPr="00000000">
        <w:rPr>
          <w:rtl w:val="0"/>
        </w:rPr>
      </w:r>
    </w:p>
    <w:p w:rsidR="00000000" w:rsidDel="00000000" w:rsidP="00000000" w:rsidRDefault="00000000" w:rsidRPr="00000000" w14:paraId="0000001A">
      <w:pPr>
        <w:ind w:left="0" w:firstLine="0"/>
        <w:jc w:val="left"/>
        <w:rPr/>
      </w:pPr>
      <w:r w:rsidDel="00000000" w:rsidR="00000000" w:rsidRPr="00000000">
        <w:rPr>
          <w:rtl w:val="0"/>
        </w:rPr>
      </w:r>
    </w:p>
    <w:p w:rsidR="00000000" w:rsidDel="00000000" w:rsidP="00000000" w:rsidRDefault="00000000" w:rsidRPr="00000000" w14:paraId="0000001B">
      <w:pPr>
        <w:ind w:left="720" w:firstLine="0"/>
        <w:jc w:val="left"/>
        <w:rPr/>
      </w:pPr>
      <w:r w:rsidDel="00000000" w:rsidR="00000000" w:rsidRPr="00000000">
        <w:rPr>
          <w:rtl w:val="0"/>
        </w:rPr>
      </w:r>
    </w:p>
    <w:p w:rsidR="00000000" w:rsidDel="00000000" w:rsidP="00000000" w:rsidRDefault="00000000" w:rsidRPr="00000000" w14:paraId="0000001C">
      <w:pPr>
        <w:numPr>
          <w:ilvl w:val="0"/>
          <w:numId w:val="6"/>
        </w:numPr>
        <w:ind w:left="720" w:hanging="360"/>
        <w:jc w:val="left"/>
        <w:rPr>
          <w:u w:val="none"/>
        </w:rPr>
      </w:pPr>
      <w:r w:rsidDel="00000000" w:rsidR="00000000" w:rsidRPr="00000000">
        <w:rPr>
          <w:rtl w:val="0"/>
        </w:rPr>
        <w:t xml:space="preserve">There is another defect when we select s size green shoe. The “sku” does not change. It states as x size black. But if I select x size green shoe then the “sku” change. So even if the S-size green shoe is not in stock then it should give some message or warning. </w:t>
      </w:r>
    </w:p>
    <w:p w:rsidR="00000000" w:rsidDel="00000000" w:rsidP="00000000" w:rsidRDefault="00000000" w:rsidRPr="00000000" w14:paraId="0000001D">
      <w:pPr>
        <w:ind w:left="720" w:firstLine="0"/>
        <w:jc w:val="left"/>
        <w:rPr/>
      </w:pPr>
      <w:r w:rsidDel="00000000" w:rsidR="00000000" w:rsidRPr="00000000">
        <w:rPr>
          <w:rtl w:val="0"/>
        </w:rPr>
      </w:r>
    </w:p>
    <w:p w:rsidR="00000000" w:rsidDel="00000000" w:rsidP="00000000" w:rsidRDefault="00000000" w:rsidRPr="00000000" w14:paraId="0000001E">
      <w:pPr>
        <w:ind w:left="0" w:firstLine="0"/>
        <w:jc w:val="left"/>
        <w:rPr/>
      </w:pPr>
      <w:r w:rsidDel="00000000" w:rsidR="00000000" w:rsidRPr="00000000">
        <w:rPr/>
        <w:drawing>
          <wp:inline distB="114300" distT="114300" distL="114300" distR="114300">
            <wp:extent cx="5943600" cy="2870200"/>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ind w:left="0" w:firstLine="0"/>
        <w:jc w:val="left"/>
        <w:rPr/>
      </w:pPr>
      <w:r w:rsidDel="00000000" w:rsidR="00000000" w:rsidRPr="00000000">
        <w:rPr>
          <w:rtl w:val="0"/>
        </w:rPr>
      </w:r>
    </w:p>
    <w:p w:rsidR="00000000" w:rsidDel="00000000" w:rsidP="00000000" w:rsidRDefault="00000000" w:rsidRPr="00000000" w14:paraId="00000020">
      <w:pPr>
        <w:jc w:val="center"/>
        <w:rPr/>
      </w:pPr>
      <w:r w:rsidDel="00000000" w:rsidR="00000000" w:rsidRPr="00000000">
        <w:rPr>
          <w:rtl w:val="0"/>
        </w:rPr>
        <w:t xml:space="preserve">Fig-3: SKU does not changes</w:t>
      </w:r>
    </w:p>
    <w:p w:rsidR="00000000" w:rsidDel="00000000" w:rsidP="00000000" w:rsidRDefault="00000000" w:rsidRPr="00000000" w14:paraId="00000021">
      <w:pPr>
        <w:rPr/>
      </w:pPr>
      <w:r w:rsidDel="00000000" w:rsidR="00000000" w:rsidRPr="00000000">
        <w:rPr/>
        <w:drawing>
          <wp:inline distB="114300" distT="114300" distL="114300" distR="114300">
            <wp:extent cx="5943600" cy="2781300"/>
            <wp:effectExtent b="0" l="0" r="0" t="0"/>
            <wp:docPr id="6"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jc w:val="center"/>
        <w:rPr/>
      </w:pPr>
      <w:r w:rsidDel="00000000" w:rsidR="00000000" w:rsidRPr="00000000">
        <w:rPr>
          <w:rtl w:val="0"/>
        </w:rPr>
        <w:t xml:space="preserve">Fig-5: SKU changes</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numPr>
          <w:ilvl w:val="0"/>
          <w:numId w:val="4"/>
        </w:numPr>
        <w:ind w:left="720" w:hanging="360"/>
        <w:rPr>
          <w:u w:val="none"/>
        </w:rPr>
      </w:pPr>
      <w:r w:rsidDel="00000000" w:rsidR="00000000" w:rsidRPr="00000000">
        <w:rPr>
          <w:rtl w:val="0"/>
        </w:rPr>
        <w:t xml:space="preserve">If we select size S, somehow automatically the color of the product becomes pink even if we haven’t selected any color yet. </w:t>
      </w:r>
    </w:p>
    <w:p w:rsidR="00000000" w:rsidDel="00000000" w:rsidP="00000000" w:rsidRDefault="00000000" w:rsidRPr="00000000" w14:paraId="0000002D">
      <w:pPr>
        <w:ind w:left="720" w:firstLine="0"/>
        <w:rPr/>
      </w:pPr>
      <w:r w:rsidDel="00000000" w:rsidR="00000000" w:rsidRPr="00000000">
        <w:rPr/>
        <w:drawing>
          <wp:inline distB="114300" distT="114300" distL="114300" distR="114300">
            <wp:extent cx="5943600" cy="2832100"/>
            <wp:effectExtent b="0" l="0" r="0" t="0"/>
            <wp:docPr id="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jc w:val="center"/>
        <w:rPr/>
      </w:pPr>
      <w:r w:rsidDel="00000000" w:rsidR="00000000" w:rsidRPr="00000000">
        <w:rPr>
          <w:rtl w:val="0"/>
        </w:rPr>
        <w:t xml:space="preserve">Fig-6: color changes</w:t>
      </w:r>
    </w:p>
    <w:p w:rsidR="00000000" w:rsidDel="00000000" w:rsidP="00000000" w:rsidRDefault="00000000" w:rsidRPr="00000000" w14:paraId="0000002F">
      <w:pPr>
        <w:ind w:left="720" w:firstLine="0"/>
        <w:rPr/>
      </w:pPr>
      <w:r w:rsidDel="00000000" w:rsidR="00000000" w:rsidRPr="00000000">
        <w:rPr>
          <w:rtl w:val="0"/>
        </w:rPr>
      </w:r>
    </w:p>
    <w:p w:rsidR="00000000" w:rsidDel="00000000" w:rsidP="00000000" w:rsidRDefault="00000000" w:rsidRPr="00000000" w14:paraId="00000030">
      <w:pPr>
        <w:ind w:left="0" w:firstLine="0"/>
        <w:rPr/>
      </w:pPr>
      <w:r w:rsidDel="00000000" w:rsidR="00000000" w:rsidRPr="00000000">
        <w:rPr>
          <w:rtl w:val="0"/>
        </w:rPr>
      </w:r>
    </w:p>
    <w:p w:rsidR="00000000" w:rsidDel="00000000" w:rsidP="00000000" w:rsidRDefault="00000000" w:rsidRPr="00000000" w14:paraId="00000031">
      <w:pPr>
        <w:numPr>
          <w:ilvl w:val="0"/>
          <w:numId w:val="5"/>
        </w:numPr>
        <w:ind w:left="720" w:hanging="360"/>
        <w:rPr>
          <w:u w:val="none"/>
        </w:rPr>
      </w:pPr>
      <w:r w:rsidDel="00000000" w:rsidR="00000000" w:rsidRPr="00000000">
        <w:rPr>
          <w:rtl w:val="0"/>
        </w:rPr>
        <w:t xml:space="preserve">When the product is added to the cart, in the cart logo it shows 2(the quantity of the product). But it should show how many types of products are added to the cart. </w:t>
      </w:r>
    </w:p>
    <w:p w:rsidR="00000000" w:rsidDel="00000000" w:rsidP="00000000" w:rsidRDefault="00000000" w:rsidRPr="00000000" w14:paraId="00000032">
      <w:pPr>
        <w:ind w:left="720" w:firstLine="0"/>
        <w:rPr/>
      </w:pPr>
      <w:r w:rsidDel="00000000" w:rsidR="00000000" w:rsidRPr="00000000">
        <w:rPr>
          <w:rtl w:val="0"/>
        </w:rPr>
      </w:r>
    </w:p>
    <w:p w:rsidR="00000000" w:rsidDel="00000000" w:rsidP="00000000" w:rsidRDefault="00000000" w:rsidRPr="00000000" w14:paraId="00000033">
      <w:pPr>
        <w:ind w:left="720" w:firstLine="0"/>
        <w:rPr/>
      </w:pPr>
      <w:r w:rsidDel="00000000" w:rsidR="00000000" w:rsidRPr="00000000">
        <w:rPr/>
        <w:drawing>
          <wp:inline distB="114300" distT="114300" distL="114300" distR="114300">
            <wp:extent cx="5943600" cy="2641600"/>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jc w:val="center"/>
        <w:rPr/>
      </w:pPr>
      <w:r w:rsidDel="00000000" w:rsidR="00000000" w:rsidRPr="00000000">
        <w:rPr>
          <w:rtl w:val="0"/>
        </w:rPr>
        <w:t xml:space="preserve">Fig-7: cart</w:t>
      </w:r>
    </w:p>
    <w:p w:rsidR="00000000" w:rsidDel="00000000" w:rsidP="00000000" w:rsidRDefault="00000000" w:rsidRPr="00000000" w14:paraId="00000035">
      <w:pPr>
        <w:ind w:left="720" w:firstLine="0"/>
        <w:rPr/>
      </w:pPr>
      <w:r w:rsidDel="00000000" w:rsidR="00000000" w:rsidRPr="00000000">
        <w:rPr>
          <w:rtl w:val="0"/>
        </w:rPr>
      </w:r>
    </w:p>
    <w:p w:rsidR="00000000" w:rsidDel="00000000" w:rsidP="00000000" w:rsidRDefault="00000000" w:rsidRPr="00000000" w14:paraId="00000036">
      <w:pPr>
        <w:ind w:left="720" w:firstLine="0"/>
        <w:rPr/>
      </w:pPr>
      <w:r w:rsidDel="00000000" w:rsidR="00000000" w:rsidRPr="00000000">
        <w:rPr>
          <w:rtl w:val="0"/>
        </w:rPr>
      </w:r>
    </w:p>
    <w:p w:rsidR="00000000" w:rsidDel="00000000" w:rsidP="00000000" w:rsidRDefault="00000000" w:rsidRPr="00000000" w14:paraId="00000037">
      <w:pPr>
        <w:ind w:left="720" w:firstLine="0"/>
        <w:rPr/>
      </w:pPr>
      <w:r w:rsidDel="00000000" w:rsidR="00000000" w:rsidRPr="00000000">
        <w:rPr>
          <w:rtl w:val="0"/>
        </w:rPr>
      </w:r>
    </w:p>
    <w:p w:rsidR="00000000" w:rsidDel="00000000" w:rsidP="00000000" w:rsidRDefault="00000000" w:rsidRPr="00000000" w14:paraId="00000038">
      <w:pPr>
        <w:ind w:left="720" w:firstLine="0"/>
        <w:rPr/>
      </w:pPr>
      <w:r w:rsidDel="00000000" w:rsidR="00000000" w:rsidRPr="00000000">
        <w:rPr>
          <w:rtl w:val="0"/>
        </w:rPr>
      </w:r>
    </w:p>
    <w:p w:rsidR="00000000" w:rsidDel="00000000" w:rsidP="00000000" w:rsidRDefault="00000000" w:rsidRPr="00000000" w14:paraId="00000039">
      <w:pPr>
        <w:ind w:left="720" w:firstLine="0"/>
        <w:rPr/>
      </w:pPr>
      <w:r w:rsidDel="00000000" w:rsidR="00000000" w:rsidRPr="00000000">
        <w:rPr>
          <w:rtl w:val="0"/>
        </w:rPr>
      </w:r>
    </w:p>
    <w:p w:rsidR="00000000" w:rsidDel="00000000" w:rsidP="00000000" w:rsidRDefault="00000000" w:rsidRPr="00000000" w14:paraId="0000003A">
      <w:pPr>
        <w:ind w:left="720" w:firstLine="0"/>
        <w:rPr/>
      </w:pPr>
      <w:r w:rsidDel="00000000" w:rsidR="00000000" w:rsidRPr="00000000">
        <w:rPr>
          <w:rtl w:val="0"/>
        </w:rPr>
      </w:r>
    </w:p>
    <w:p w:rsidR="00000000" w:rsidDel="00000000" w:rsidP="00000000" w:rsidRDefault="00000000" w:rsidRPr="00000000" w14:paraId="0000003B">
      <w:pPr>
        <w:ind w:left="0" w:firstLine="0"/>
        <w:rPr>
          <w:b w:val="1"/>
          <w:sz w:val="26"/>
          <w:szCs w:val="26"/>
        </w:rPr>
      </w:pPr>
      <w:r w:rsidDel="00000000" w:rsidR="00000000" w:rsidRPr="00000000">
        <w:rPr>
          <w:b w:val="1"/>
          <w:sz w:val="26"/>
          <w:szCs w:val="26"/>
          <w:rtl w:val="0"/>
        </w:rPr>
        <w:t xml:space="preserve">Searching and adding to cart with API</w:t>
      </w:r>
    </w:p>
    <w:p w:rsidR="00000000" w:rsidDel="00000000" w:rsidP="00000000" w:rsidRDefault="00000000" w:rsidRPr="00000000" w14:paraId="0000003C">
      <w:pPr>
        <w:ind w:left="0" w:firstLine="0"/>
        <w:rPr>
          <w:b w:val="1"/>
          <w:sz w:val="26"/>
          <w:szCs w:val="26"/>
        </w:rPr>
      </w:pPr>
      <w:r w:rsidDel="00000000" w:rsidR="00000000" w:rsidRPr="00000000">
        <w:rPr>
          <w:rtl w:val="0"/>
        </w:rPr>
      </w:r>
    </w:p>
    <w:p w:rsidR="00000000" w:rsidDel="00000000" w:rsidP="00000000" w:rsidRDefault="00000000" w:rsidRPr="00000000" w14:paraId="0000003D">
      <w:pPr>
        <w:ind w:left="0" w:firstLine="0"/>
        <w:rPr/>
      </w:pPr>
      <w:r w:rsidDel="00000000" w:rsidR="00000000" w:rsidRPr="00000000">
        <w:rPr>
          <w:rtl w:val="0"/>
        </w:rPr>
        <w:t xml:space="preserve">In the process of API testing, I have done 4 get requests and 1 post request. </w:t>
      </w:r>
    </w:p>
    <w:p w:rsidR="00000000" w:rsidDel="00000000" w:rsidP="00000000" w:rsidRDefault="00000000" w:rsidRPr="00000000" w14:paraId="0000003E">
      <w:pPr>
        <w:ind w:left="0" w:firstLine="0"/>
        <w:rPr/>
      </w:pPr>
      <w:r w:rsidDel="00000000" w:rsidR="00000000" w:rsidRPr="00000000">
        <w:rPr>
          <w:rtl w:val="0"/>
        </w:rPr>
      </w:r>
    </w:p>
    <w:p w:rsidR="00000000" w:rsidDel="00000000" w:rsidP="00000000" w:rsidRDefault="00000000" w:rsidRPr="00000000" w14:paraId="0000003F">
      <w:pPr>
        <w:ind w:left="0" w:firstLine="0"/>
        <w:rPr/>
      </w:pPr>
      <w:r w:rsidDel="00000000" w:rsidR="00000000" w:rsidRPr="00000000">
        <w:rPr>
          <w:rtl w:val="0"/>
        </w:rPr>
      </w:r>
    </w:p>
    <w:p w:rsidR="00000000" w:rsidDel="00000000" w:rsidP="00000000" w:rsidRDefault="00000000" w:rsidRPr="00000000" w14:paraId="00000040">
      <w:pPr>
        <w:ind w:left="0" w:firstLine="0"/>
        <w:rPr/>
      </w:pPr>
      <w:r w:rsidDel="00000000" w:rsidR="00000000" w:rsidRPr="00000000">
        <w:rPr>
          <w:rtl w:val="0"/>
        </w:rPr>
        <w:t xml:space="preserve">When verifying the cart with API, I found a disparity. I have added S-sized black shoes. But it shows X-sized black shoes.</w:t>
      </w:r>
    </w:p>
    <w:p w:rsidR="00000000" w:rsidDel="00000000" w:rsidP="00000000" w:rsidRDefault="00000000" w:rsidRPr="00000000" w14:paraId="00000041">
      <w:pPr>
        <w:ind w:left="0" w:firstLine="0"/>
        <w:rPr/>
      </w:pPr>
      <w:r w:rsidDel="00000000" w:rsidR="00000000" w:rsidRPr="00000000">
        <w:rPr>
          <w:rtl w:val="0"/>
        </w:rPr>
      </w:r>
    </w:p>
    <w:p w:rsidR="00000000" w:rsidDel="00000000" w:rsidP="00000000" w:rsidRDefault="00000000" w:rsidRPr="00000000" w14:paraId="00000042">
      <w:pPr>
        <w:ind w:left="0" w:firstLine="0"/>
        <w:rPr/>
      </w:pPr>
      <w:r w:rsidDel="00000000" w:rsidR="00000000" w:rsidRPr="00000000">
        <w:rPr/>
        <w:drawing>
          <wp:inline distB="114300" distT="114300" distL="114300" distR="114300">
            <wp:extent cx="5943600" cy="3479800"/>
            <wp:effectExtent b="0" l="0" r="0" t="0"/>
            <wp:docPr id="7"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left="0" w:firstLine="0"/>
        <w:rPr/>
      </w:pPr>
      <w:r w:rsidDel="00000000" w:rsidR="00000000" w:rsidRPr="00000000">
        <w:rPr>
          <w:rtl w:val="0"/>
        </w:rPr>
      </w:r>
    </w:p>
    <w:p w:rsidR="00000000" w:rsidDel="00000000" w:rsidP="00000000" w:rsidRDefault="00000000" w:rsidRPr="00000000" w14:paraId="00000044">
      <w:pPr>
        <w:ind w:left="0" w:firstLine="0"/>
        <w:jc w:val="center"/>
        <w:rPr/>
      </w:pPr>
      <w:r w:rsidDel="00000000" w:rsidR="00000000" w:rsidRPr="00000000">
        <w:rPr>
          <w:rtl w:val="0"/>
        </w:rPr>
        <w:t xml:space="preserve">Fig-8: Postman</w:t>
      </w:r>
    </w:p>
    <w:p w:rsidR="00000000" w:rsidDel="00000000" w:rsidP="00000000" w:rsidRDefault="00000000" w:rsidRPr="00000000" w14:paraId="00000045">
      <w:pPr>
        <w:ind w:left="0" w:firstLine="0"/>
        <w:jc w:val="center"/>
        <w:rPr/>
      </w:pPr>
      <w:r w:rsidDel="00000000" w:rsidR="00000000" w:rsidRPr="00000000">
        <w:rPr>
          <w:rtl w:val="0"/>
        </w:rPr>
      </w:r>
    </w:p>
    <w:p w:rsidR="00000000" w:rsidDel="00000000" w:rsidP="00000000" w:rsidRDefault="00000000" w:rsidRPr="00000000" w14:paraId="00000046">
      <w:pPr>
        <w:ind w:left="0" w:firstLine="0"/>
        <w:jc w:val="left"/>
        <w:rPr/>
      </w:pPr>
      <w:r w:rsidDel="00000000" w:rsidR="00000000" w:rsidRPr="00000000">
        <w:rPr>
          <w:rtl w:val="0"/>
        </w:rPr>
      </w:r>
    </w:p>
    <w:p w:rsidR="00000000" w:rsidDel="00000000" w:rsidP="00000000" w:rsidRDefault="00000000" w:rsidRPr="00000000" w14:paraId="00000047">
      <w:pPr>
        <w:ind w:left="0" w:firstLine="0"/>
        <w:jc w:val="left"/>
        <w:rPr/>
      </w:pPr>
      <w:r w:rsidDel="00000000" w:rsidR="00000000" w:rsidRPr="00000000">
        <w:rPr>
          <w:rtl w:val="0"/>
        </w:rPr>
      </w:r>
    </w:p>
    <w:p w:rsidR="00000000" w:rsidDel="00000000" w:rsidP="00000000" w:rsidRDefault="00000000" w:rsidRPr="00000000" w14:paraId="00000048">
      <w:pPr>
        <w:ind w:left="0" w:firstLine="0"/>
        <w:jc w:val="left"/>
        <w:rPr/>
      </w:pPr>
      <w:r w:rsidDel="00000000" w:rsidR="00000000" w:rsidRPr="00000000">
        <w:rPr>
          <w:rtl w:val="0"/>
        </w:rPr>
        <w:t xml:space="preserve">The values that API returns are not well formatted as well. These things need to be looked into.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5.png"/><Relationship Id="rId13" Type="http://schemas.openxmlformats.org/officeDocument/2006/relationships/image" Target="media/image8.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7.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