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1CF9" w14:textId="77777777" w:rsidR="00F676CE" w:rsidRDefault="00B85F21">
      <w:pPr>
        <w:pStyle w:val="Heading1"/>
      </w:pPr>
      <w:r>
        <w:t>EXPERIMENT 1</w:t>
      </w:r>
    </w:p>
    <w:p w14:paraId="50E45FA9" w14:textId="77777777" w:rsidR="00F676CE" w:rsidRDefault="00B85F21">
      <w:r>
        <w:t>Aim: To design an ER diagram for an Indian e-commerce platform with the entities Customer, Product, Order, OrderItem, Seller, Category, Payment, Delivery, and Address, specifying primary keys, composite and multivalued attributes, weak entities, product specialization, and participation constraints.</w:t>
      </w:r>
    </w:p>
    <w:p w14:paraId="6436C31D" w14:textId="77777777" w:rsidR="00F676CE" w:rsidRDefault="00B85F21">
      <w:pPr>
        <w:pStyle w:val="Heading2"/>
      </w:pPr>
      <w:r>
        <w:t>Software / Requirements</w:t>
      </w:r>
    </w:p>
    <w:p w14:paraId="23E81EE1" w14:textId="77777777" w:rsidR="00F676CE" w:rsidRDefault="00B85F21">
      <w:pPr>
        <w:pStyle w:val="ListBullet"/>
      </w:pPr>
      <w:r>
        <w:t>Computer system with a diagramming tool (draw.io, Lucidchart, or paper and pencil).</w:t>
      </w:r>
    </w:p>
    <w:p w14:paraId="1AF5746F" w14:textId="77777777" w:rsidR="00F676CE" w:rsidRDefault="00B85F21">
      <w:pPr>
        <w:pStyle w:val="ListBullet"/>
      </w:pPr>
      <w:r>
        <w:t>Database design concepts: entities, attributes, relationships, keys, cardinality, and participation constraints.</w:t>
      </w:r>
    </w:p>
    <w:p w14:paraId="55807FDE" w14:textId="77777777" w:rsidR="00F676CE" w:rsidRDefault="00B85F21">
      <w:pPr>
        <w:pStyle w:val="Heading2"/>
      </w:pPr>
      <w:r>
        <w:t>Theory</w:t>
      </w:r>
    </w:p>
    <w:p w14:paraId="3DB654AB" w14:textId="77777777" w:rsidR="00F676CE" w:rsidRDefault="00B85F21">
      <w:r>
        <w:t>An Entity–Relationship (ER) model represents the data requirements of a system through entities, attributes, and relationships. Entities represent objects or concepts; attributes describe them; and relationships show how entities are associated. Cardinality specifies how many instances may participate in a relationship, while participation constraints indicate whether participation is mandatory (total) or optional (partial).</w:t>
      </w:r>
    </w:p>
    <w:p w14:paraId="16DB08FA" w14:textId="77777777" w:rsidR="00F676CE" w:rsidRDefault="00B85F21">
      <w:pPr>
        <w:pStyle w:val="Heading2"/>
      </w:pPr>
      <w:r>
        <w:t>Entities and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F676CE" w14:paraId="1D706F37" w14:textId="77777777">
        <w:tc>
          <w:tcPr>
            <w:tcW w:w="4968" w:type="dxa"/>
            <w:shd w:val="clear" w:color="auto" w:fill="B4C7E7"/>
          </w:tcPr>
          <w:p w14:paraId="6BF42507" w14:textId="77777777" w:rsidR="00F676CE" w:rsidRDefault="00B85F21">
            <w:r>
              <w:rPr>
                <w:b/>
              </w:rPr>
              <w:t>Entity</w:t>
            </w:r>
          </w:p>
        </w:tc>
        <w:tc>
          <w:tcPr>
            <w:tcW w:w="4968" w:type="dxa"/>
            <w:shd w:val="clear" w:color="auto" w:fill="B4C7E7"/>
          </w:tcPr>
          <w:p w14:paraId="103D5EF4" w14:textId="77777777" w:rsidR="00F676CE" w:rsidRDefault="00B85F21">
            <w:r>
              <w:rPr>
                <w:b/>
              </w:rPr>
              <w:t>Attributes</w:t>
            </w:r>
          </w:p>
        </w:tc>
      </w:tr>
      <w:tr w:rsidR="00F676CE" w14:paraId="7B460C0C" w14:textId="77777777">
        <w:tc>
          <w:tcPr>
            <w:tcW w:w="4968" w:type="dxa"/>
          </w:tcPr>
          <w:p w14:paraId="7D6749C6" w14:textId="77777777" w:rsidR="00F676CE" w:rsidRDefault="00B85F21">
            <w:r>
              <w:t>Customer</w:t>
            </w:r>
          </w:p>
        </w:tc>
        <w:tc>
          <w:tcPr>
            <w:tcW w:w="4968" w:type="dxa"/>
          </w:tcPr>
          <w:p w14:paraId="7E8624FD" w14:textId="77777777" w:rsidR="00F676CE" w:rsidRDefault="00B85F21">
            <w:r>
              <w:t>CustomerID (PK), FirstName, LastName, Email (unique), Phone {multivalued}, DateOfBirth</w:t>
            </w:r>
          </w:p>
        </w:tc>
      </w:tr>
      <w:tr w:rsidR="00F676CE" w14:paraId="0EB469A5" w14:textId="77777777">
        <w:tc>
          <w:tcPr>
            <w:tcW w:w="4968" w:type="dxa"/>
          </w:tcPr>
          <w:p w14:paraId="4949183A" w14:textId="77777777" w:rsidR="00F676CE" w:rsidRDefault="00B85F21">
            <w:r>
              <w:t>Address</w:t>
            </w:r>
          </w:p>
        </w:tc>
        <w:tc>
          <w:tcPr>
            <w:tcW w:w="4968" w:type="dxa"/>
          </w:tcPr>
          <w:p w14:paraId="14334A41" w14:textId="77777777" w:rsidR="00F676CE" w:rsidRDefault="00B85F21">
            <w:r>
              <w:t>AddressID (PK), HouseNo, Street, City, State, PostalCode, Country; composite attribute AddressDetails = {HouseNo, Street, City, State, PostalCode, Country}</w:t>
            </w:r>
          </w:p>
        </w:tc>
      </w:tr>
      <w:tr w:rsidR="00F676CE" w14:paraId="714C2014" w14:textId="77777777">
        <w:tc>
          <w:tcPr>
            <w:tcW w:w="4968" w:type="dxa"/>
          </w:tcPr>
          <w:p w14:paraId="3A45A41A" w14:textId="77777777" w:rsidR="00F676CE" w:rsidRDefault="00B85F21">
            <w:r>
              <w:t>Seller</w:t>
            </w:r>
          </w:p>
        </w:tc>
        <w:tc>
          <w:tcPr>
            <w:tcW w:w="4968" w:type="dxa"/>
          </w:tcPr>
          <w:p w14:paraId="1CB54606" w14:textId="77777777" w:rsidR="00F676CE" w:rsidRDefault="00B85F21">
            <w:r>
              <w:t>SellerID (PK), SellerName, Email (unique), Phone, GSTIN (unique)</w:t>
            </w:r>
          </w:p>
        </w:tc>
      </w:tr>
      <w:tr w:rsidR="00F676CE" w14:paraId="554AC3FB" w14:textId="77777777">
        <w:tc>
          <w:tcPr>
            <w:tcW w:w="4968" w:type="dxa"/>
          </w:tcPr>
          <w:p w14:paraId="10779F8C" w14:textId="77777777" w:rsidR="00F676CE" w:rsidRDefault="00B85F21">
            <w:r>
              <w:t>Category</w:t>
            </w:r>
          </w:p>
        </w:tc>
        <w:tc>
          <w:tcPr>
            <w:tcW w:w="4968" w:type="dxa"/>
          </w:tcPr>
          <w:p w14:paraId="58307023" w14:textId="77777777" w:rsidR="00F676CE" w:rsidRDefault="00B85F21">
            <w:r>
              <w:t>CategoryID (PK), CategoryName, Description</w:t>
            </w:r>
          </w:p>
        </w:tc>
      </w:tr>
      <w:tr w:rsidR="00F676CE" w14:paraId="192CFA02" w14:textId="77777777">
        <w:tc>
          <w:tcPr>
            <w:tcW w:w="4968" w:type="dxa"/>
          </w:tcPr>
          <w:p w14:paraId="304D6926" w14:textId="77777777" w:rsidR="00F676CE" w:rsidRDefault="00B85F21">
            <w:r>
              <w:t>Product</w:t>
            </w:r>
          </w:p>
        </w:tc>
        <w:tc>
          <w:tcPr>
            <w:tcW w:w="4968" w:type="dxa"/>
          </w:tcPr>
          <w:p w14:paraId="24C79F0A" w14:textId="77777777" w:rsidR="00F676CE" w:rsidRDefault="00B85F21">
            <w:r>
              <w:t>ProductID (PK), ProductName, Description, Price, StockQuantity, SellerID (FK), CategoryID (FK)</w:t>
            </w:r>
          </w:p>
        </w:tc>
      </w:tr>
      <w:tr w:rsidR="00F676CE" w14:paraId="48E834C4" w14:textId="77777777">
        <w:tc>
          <w:tcPr>
            <w:tcW w:w="4968" w:type="dxa"/>
          </w:tcPr>
          <w:p w14:paraId="6D7FDB1E" w14:textId="77777777" w:rsidR="00F676CE" w:rsidRDefault="00B85F21">
            <w:r>
              <w:t>Order</w:t>
            </w:r>
          </w:p>
        </w:tc>
        <w:tc>
          <w:tcPr>
            <w:tcW w:w="4968" w:type="dxa"/>
          </w:tcPr>
          <w:p w14:paraId="5D05F72C" w14:textId="77777777" w:rsidR="00F676CE" w:rsidRDefault="00B85F21">
            <w:r>
              <w:t>OrderID (PK), OrderDate, OrderStatus, CustomerID (FK), ShippingAddressID (FK)</w:t>
            </w:r>
          </w:p>
        </w:tc>
      </w:tr>
      <w:tr w:rsidR="00F676CE" w14:paraId="593D2937" w14:textId="77777777">
        <w:tc>
          <w:tcPr>
            <w:tcW w:w="4968" w:type="dxa"/>
          </w:tcPr>
          <w:p w14:paraId="0F3D1E9E" w14:textId="77777777" w:rsidR="00F676CE" w:rsidRDefault="00B85F21">
            <w:r>
              <w:t>OrderItem (weak entity)</w:t>
            </w:r>
          </w:p>
        </w:tc>
        <w:tc>
          <w:tcPr>
            <w:tcW w:w="4968" w:type="dxa"/>
          </w:tcPr>
          <w:p w14:paraId="36CC5DF4" w14:textId="77777777" w:rsidR="00F676CE" w:rsidRDefault="00B85F21">
            <w:r>
              <w:t>OrderID (owner key / FK), ProductID (partial key / FK), Quantity, UnitPrice; composite primary key (OrderID, ProductID)</w:t>
            </w:r>
          </w:p>
        </w:tc>
      </w:tr>
      <w:tr w:rsidR="00F676CE" w14:paraId="53216939" w14:textId="77777777">
        <w:tc>
          <w:tcPr>
            <w:tcW w:w="4968" w:type="dxa"/>
          </w:tcPr>
          <w:p w14:paraId="1A62F913" w14:textId="77777777" w:rsidR="00F676CE" w:rsidRDefault="00B85F21">
            <w:r>
              <w:t>Payment</w:t>
            </w:r>
          </w:p>
        </w:tc>
        <w:tc>
          <w:tcPr>
            <w:tcW w:w="4968" w:type="dxa"/>
          </w:tcPr>
          <w:p w14:paraId="61FA1C6D" w14:textId="77777777" w:rsidR="00F676CE" w:rsidRDefault="00B85F21">
            <w:r>
              <w:t>PaymentID (PK), OrderID (FK), PaymentDate, Amount, PaymentMethod, PaymentStatus, TransactionReference</w:t>
            </w:r>
          </w:p>
        </w:tc>
      </w:tr>
      <w:tr w:rsidR="00F676CE" w14:paraId="016D2A1A" w14:textId="77777777">
        <w:tc>
          <w:tcPr>
            <w:tcW w:w="4968" w:type="dxa"/>
          </w:tcPr>
          <w:p w14:paraId="43CE9190" w14:textId="77777777" w:rsidR="00F676CE" w:rsidRDefault="00B85F21">
            <w:r>
              <w:t>Delivery</w:t>
            </w:r>
          </w:p>
        </w:tc>
        <w:tc>
          <w:tcPr>
            <w:tcW w:w="4968" w:type="dxa"/>
          </w:tcPr>
          <w:p w14:paraId="66B323B1" w14:textId="77777777" w:rsidR="00F676CE" w:rsidRDefault="00B85F21">
            <w:r>
              <w:t xml:space="preserve">DeliveryID (PK), </w:t>
            </w:r>
            <w:proofErr w:type="spellStart"/>
            <w:r>
              <w:t>OrderID</w:t>
            </w:r>
            <w:proofErr w:type="spellEnd"/>
            <w:r>
              <w:t xml:space="preserve"> (FK), </w:t>
            </w:r>
            <w:proofErr w:type="spellStart"/>
            <w:r>
              <w:t>CourierName</w:t>
            </w:r>
            <w:proofErr w:type="spellEnd"/>
            <w:r>
              <w:t xml:space="preserve">, </w:t>
            </w:r>
            <w:proofErr w:type="spellStart"/>
            <w:r>
              <w:t>TrackingNumber</w:t>
            </w:r>
            <w:proofErr w:type="spellEnd"/>
            <w:r>
              <w:t xml:space="preserve">, </w:t>
            </w:r>
            <w:proofErr w:type="spellStart"/>
            <w:r>
              <w:t>DispatchDate</w:t>
            </w:r>
            <w:proofErr w:type="spellEnd"/>
            <w:r>
              <w:t xml:space="preserve">, </w:t>
            </w:r>
            <w:proofErr w:type="spellStart"/>
            <w:r>
              <w:t>DeliveryDate</w:t>
            </w:r>
            <w:proofErr w:type="spellEnd"/>
            <w:r>
              <w:t xml:space="preserve">, </w:t>
            </w:r>
            <w:proofErr w:type="spellStart"/>
            <w:r>
              <w:t>DeliveryStatus</w:t>
            </w:r>
            <w:proofErr w:type="spellEnd"/>
          </w:p>
        </w:tc>
      </w:tr>
    </w:tbl>
    <w:p w14:paraId="25F67000" w14:textId="77777777" w:rsidR="00297724" w:rsidRDefault="00297724">
      <w:pPr>
        <w:pStyle w:val="Heading2"/>
      </w:pPr>
    </w:p>
    <w:p w14:paraId="22509BEA" w14:textId="77777777" w:rsidR="00297724" w:rsidRDefault="00297724">
      <w:pPr>
        <w:pStyle w:val="Heading2"/>
      </w:pPr>
    </w:p>
    <w:p w14:paraId="53F4D108" w14:textId="7A336FB0" w:rsidR="00F676CE" w:rsidRDefault="00B85F21">
      <w:pPr>
        <w:pStyle w:val="Heading2"/>
      </w:pPr>
      <w:r>
        <w:t>Relationships and Cardinality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676CE" w14:paraId="13E053CF" w14:textId="77777777">
        <w:tc>
          <w:tcPr>
            <w:tcW w:w="4968" w:type="dxa"/>
            <w:shd w:val="clear" w:color="auto" w:fill="B4C7E7"/>
          </w:tcPr>
          <w:p w14:paraId="7203F27A" w14:textId="77777777" w:rsidR="00F676CE" w:rsidRDefault="00B85F21">
            <w:r>
              <w:rPr>
                <w:b/>
              </w:rPr>
              <w:t>Relationship</w:t>
            </w:r>
          </w:p>
        </w:tc>
        <w:tc>
          <w:tcPr>
            <w:tcW w:w="4968" w:type="dxa"/>
            <w:shd w:val="clear" w:color="auto" w:fill="B4C7E7"/>
          </w:tcPr>
          <w:p w14:paraId="1C7A1E12" w14:textId="77777777" w:rsidR="00F676CE" w:rsidRDefault="00B85F21">
            <w:r>
              <w:rPr>
                <w:b/>
              </w:rPr>
              <w:t>Cardinality / Constraint</w:t>
            </w:r>
          </w:p>
        </w:tc>
      </w:tr>
      <w:tr w:rsidR="00F676CE" w14:paraId="233E6CC5" w14:textId="77777777">
        <w:tc>
          <w:tcPr>
            <w:tcW w:w="4968" w:type="dxa"/>
          </w:tcPr>
          <w:p w14:paraId="1FFBF9AD" w14:textId="77777777" w:rsidR="00F676CE" w:rsidRDefault="00B85F21">
            <w:r>
              <w:t>Customer — places — Order</w:t>
            </w:r>
          </w:p>
        </w:tc>
        <w:tc>
          <w:tcPr>
            <w:tcW w:w="4968" w:type="dxa"/>
          </w:tcPr>
          <w:p w14:paraId="20A634A5" w14:textId="77777777" w:rsidR="00F676CE" w:rsidRDefault="00B85F21">
            <w:r>
              <w:t>1 : N; each order belongs to exactly one customer. An order must have a customer (total participation of Order).</w:t>
            </w:r>
          </w:p>
        </w:tc>
      </w:tr>
      <w:tr w:rsidR="00F676CE" w14:paraId="08FFC4B4" w14:textId="77777777">
        <w:tc>
          <w:tcPr>
            <w:tcW w:w="4968" w:type="dxa"/>
          </w:tcPr>
          <w:p w14:paraId="2CDF7857" w14:textId="77777777" w:rsidR="00F676CE" w:rsidRDefault="00B85F21">
            <w:r>
              <w:t>Customer — has — Address</w:t>
            </w:r>
          </w:p>
        </w:tc>
        <w:tc>
          <w:tcPr>
            <w:tcW w:w="4968" w:type="dxa"/>
          </w:tcPr>
          <w:p w14:paraId="141872FB" w14:textId="77777777" w:rsidR="00F676CE" w:rsidRDefault="00B85F21">
            <w:r>
              <w:t>1 : N; a customer may save multiple addresses. Address is associated with one customer in this model.</w:t>
            </w:r>
          </w:p>
        </w:tc>
      </w:tr>
      <w:tr w:rsidR="00F676CE" w14:paraId="4C3CE412" w14:textId="77777777">
        <w:tc>
          <w:tcPr>
            <w:tcW w:w="4968" w:type="dxa"/>
          </w:tcPr>
          <w:p w14:paraId="5729E5BC" w14:textId="77777777" w:rsidR="00F676CE" w:rsidRDefault="00B85F21">
            <w:r>
              <w:t>Order — contains — OrderItem</w:t>
            </w:r>
          </w:p>
        </w:tc>
        <w:tc>
          <w:tcPr>
            <w:tcW w:w="4968" w:type="dxa"/>
          </w:tcPr>
          <w:p w14:paraId="7D5F4DE9" w14:textId="77777777" w:rsidR="00F676CE" w:rsidRDefault="00B85F21">
            <w:r>
              <w:t>1 : N; each order contains one or more order items. OrderItem is existence-dependent on Order.</w:t>
            </w:r>
          </w:p>
        </w:tc>
      </w:tr>
      <w:tr w:rsidR="00F676CE" w14:paraId="43ABFB3A" w14:textId="77777777">
        <w:tc>
          <w:tcPr>
            <w:tcW w:w="4968" w:type="dxa"/>
          </w:tcPr>
          <w:p w14:paraId="57066D44" w14:textId="77777777" w:rsidR="00F676CE" w:rsidRDefault="00B85F21">
            <w:r>
              <w:t>Product — appears in — OrderItem</w:t>
            </w:r>
          </w:p>
        </w:tc>
        <w:tc>
          <w:tcPr>
            <w:tcW w:w="4968" w:type="dxa"/>
          </w:tcPr>
          <w:p w14:paraId="2C9AA4AB" w14:textId="77777777" w:rsidR="00F676CE" w:rsidRDefault="00B85F21">
            <w:r>
              <w:t>1 : N; a product may occur in many order items. Each order item refers to one product.</w:t>
            </w:r>
          </w:p>
        </w:tc>
      </w:tr>
      <w:tr w:rsidR="00F676CE" w14:paraId="64AD5EB6" w14:textId="77777777">
        <w:tc>
          <w:tcPr>
            <w:tcW w:w="4968" w:type="dxa"/>
          </w:tcPr>
          <w:p w14:paraId="37D1C85F" w14:textId="77777777" w:rsidR="00F676CE" w:rsidRDefault="00B85F21">
            <w:r>
              <w:t>Seller — lists — Product</w:t>
            </w:r>
          </w:p>
        </w:tc>
        <w:tc>
          <w:tcPr>
            <w:tcW w:w="4968" w:type="dxa"/>
          </w:tcPr>
          <w:p w14:paraId="0600B85C" w14:textId="77777777" w:rsidR="00F676CE" w:rsidRDefault="00B85F21">
            <w:r>
              <w:t>1 : N; a seller may list many products; each product has one seller in this simplified model.</w:t>
            </w:r>
          </w:p>
        </w:tc>
      </w:tr>
      <w:tr w:rsidR="00F676CE" w14:paraId="29829EA8" w14:textId="77777777">
        <w:tc>
          <w:tcPr>
            <w:tcW w:w="4968" w:type="dxa"/>
          </w:tcPr>
          <w:p w14:paraId="6A175C48" w14:textId="77777777" w:rsidR="00F676CE" w:rsidRDefault="00B85F21">
            <w:r>
              <w:t>Category — classifies — Product</w:t>
            </w:r>
          </w:p>
        </w:tc>
        <w:tc>
          <w:tcPr>
            <w:tcW w:w="4968" w:type="dxa"/>
          </w:tcPr>
          <w:p w14:paraId="1D3C3324" w14:textId="77777777" w:rsidR="00F676CE" w:rsidRDefault="00B85F21">
            <w:r>
              <w:t>1 : N; a category may contain many products; each product belongs to one category.</w:t>
            </w:r>
          </w:p>
        </w:tc>
      </w:tr>
      <w:tr w:rsidR="00F676CE" w14:paraId="34D786F1" w14:textId="77777777">
        <w:tc>
          <w:tcPr>
            <w:tcW w:w="4968" w:type="dxa"/>
          </w:tcPr>
          <w:p w14:paraId="130D5DD0" w14:textId="77777777" w:rsidR="00F676CE" w:rsidRDefault="00B85F21">
            <w:r>
              <w:t>Order — paid by — Payment</w:t>
            </w:r>
          </w:p>
        </w:tc>
        <w:tc>
          <w:tcPr>
            <w:tcW w:w="4968" w:type="dxa"/>
          </w:tcPr>
          <w:p w14:paraId="02D4B2AF" w14:textId="77777777" w:rsidR="00F676CE" w:rsidRDefault="00B85F21">
            <w:r>
              <w:t>1 : N; an order may have one or more payment records, for example when payments are split or retried.</w:t>
            </w:r>
          </w:p>
        </w:tc>
      </w:tr>
      <w:tr w:rsidR="00F676CE" w14:paraId="2677738F" w14:textId="77777777">
        <w:tc>
          <w:tcPr>
            <w:tcW w:w="4968" w:type="dxa"/>
          </w:tcPr>
          <w:p w14:paraId="4B609B34" w14:textId="77777777" w:rsidR="00F676CE" w:rsidRDefault="00B85F21">
            <w:r>
              <w:t>Order — fulfilled by — Delivery</w:t>
            </w:r>
          </w:p>
        </w:tc>
        <w:tc>
          <w:tcPr>
            <w:tcW w:w="4968" w:type="dxa"/>
          </w:tcPr>
          <w:p w14:paraId="542EE797" w14:textId="77777777" w:rsidR="00F676CE" w:rsidRDefault="00B85F21">
            <w:r>
              <w:t>1 : 0..N; an order may have no delivery record before dispatch or multiple delivery records for split shipments.</w:t>
            </w:r>
          </w:p>
        </w:tc>
      </w:tr>
      <w:tr w:rsidR="00F676CE" w14:paraId="69D13D96" w14:textId="77777777">
        <w:tc>
          <w:tcPr>
            <w:tcW w:w="4968" w:type="dxa"/>
          </w:tcPr>
          <w:p w14:paraId="4F98F769" w14:textId="77777777" w:rsidR="00F676CE" w:rsidRDefault="00B85F21">
            <w:r>
              <w:t>Customer — selects — Shipping Address</w:t>
            </w:r>
          </w:p>
        </w:tc>
        <w:tc>
          <w:tcPr>
            <w:tcW w:w="4968" w:type="dxa"/>
          </w:tcPr>
          <w:p w14:paraId="3A585568" w14:textId="77777777" w:rsidR="00F676CE" w:rsidRDefault="00B85F21">
            <w:r>
              <w:t>N : 1; each order references one shipping address, which must belong to the ordering customer (business rule to validate).</w:t>
            </w:r>
          </w:p>
        </w:tc>
      </w:tr>
    </w:tbl>
    <w:p w14:paraId="1B349649" w14:textId="77777777" w:rsidR="00F676CE" w:rsidRDefault="00B85F21">
      <w:pPr>
        <w:pStyle w:val="Heading2"/>
      </w:pPr>
      <w:r>
        <w:t>Specialization of Product</w:t>
      </w:r>
    </w:p>
    <w:p w14:paraId="4B762C7C" w14:textId="77777777" w:rsidR="00F676CE" w:rsidRDefault="00B85F21">
      <w:r>
        <w:t>Product is a supertype with common attributes such as ProductID, ProductName, Price, and StockQuantity. It can be specialized into the subtypes Electronics, Clothing, and Grocery. Electronics may have WarrantyMonths; Clothing may have Size and Fabric; Grocery may have ExpiryDate and IsPerishable. The specialization can be represented as disjoint (a product belongs to one subtype) and total (every product belongs to a subtype) if the business rules require every listed product to fit exactly one of these categories.</w:t>
      </w:r>
    </w:p>
    <w:p w14:paraId="39630FBE" w14:textId="77777777" w:rsidR="00297724" w:rsidRDefault="00297724">
      <w:pPr>
        <w:pStyle w:val="Heading2"/>
      </w:pPr>
    </w:p>
    <w:p w14:paraId="7CC665FF" w14:textId="77777777" w:rsidR="00297724" w:rsidRDefault="00297724">
      <w:pPr>
        <w:pStyle w:val="Heading2"/>
      </w:pPr>
    </w:p>
    <w:p w14:paraId="293BD225" w14:textId="77777777" w:rsidR="00297724" w:rsidRDefault="00297724">
      <w:pPr>
        <w:pStyle w:val="Heading2"/>
      </w:pPr>
    </w:p>
    <w:p w14:paraId="624F0FB4" w14:textId="77777777" w:rsidR="00297724" w:rsidRPr="00297724" w:rsidRDefault="00297724" w:rsidP="00297724"/>
    <w:p w14:paraId="3D036FC0" w14:textId="77777777" w:rsidR="00297724" w:rsidRDefault="00297724">
      <w:pPr>
        <w:pStyle w:val="Heading2"/>
      </w:pPr>
    </w:p>
    <w:p w14:paraId="0F957335" w14:textId="4229147A" w:rsidR="00F676CE" w:rsidRDefault="00B85F21">
      <w:pPr>
        <w:pStyle w:val="Heading2"/>
      </w:pPr>
      <w:r>
        <w:t xml:space="preserve">ER Diagram </w:t>
      </w:r>
    </w:p>
    <w:p w14:paraId="7E5E2BEC" w14:textId="288DBCA1" w:rsidR="00297724" w:rsidRPr="00297724" w:rsidRDefault="00297724" w:rsidP="00297724">
      <w:pPr>
        <w:rPr>
          <w:lang w:val="en-IN"/>
        </w:rPr>
      </w:pPr>
      <w:r w:rsidRPr="00297724">
        <w:rPr>
          <w:noProof/>
          <w:lang w:val="en-IN"/>
        </w:rPr>
        <w:drawing>
          <wp:inline distT="0" distB="0" distL="0" distR="0" wp14:anchorId="664EF6C7" wp14:editId="3132DB45">
            <wp:extent cx="5423285" cy="5038725"/>
            <wp:effectExtent l="0" t="0" r="6350" b="0"/>
            <wp:docPr id="1880049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318" cy="504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7FA11" w14:textId="77777777" w:rsidR="00297724" w:rsidRPr="00297724" w:rsidRDefault="00297724" w:rsidP="00297724"/>
    <w:p w14:paraId="7666005E" w14:textId="77777777" w:rsidR="00297724" w:rsidRPr="00297724" w:rsidRDefault="00297724" w:rsidP="00297724"/>
    <w:p w14:paraId="60F3F9F7" w14:textId="77777777" w:rsidR="00F676CE" w:rsidRDefault="00B85F21">
      <w:pPr>
        <w:pStyle w:val="Heading2"/>
      </w:pPr>
      <w:r>
        <w:t>Result</w:t>
      </w:r>
    </w:p>
    <w:p w14:paraId="0AC9708B" w14:textId="77777777" w:rsidR="00F676CE" w:rsidRDefault="00B85F21">
      <w:r>
        <w:t>The ER model for the Indian e-commerce platform was designed conceptually, including entity attributes, primary keys, relationships, cardinalities, a weak entity, composite and multivalued attributes, Product specialization, and participation constraints.</w:t>
      </w:r>
    </w:p>
    <w:p w14:paraId="6CEF48FA" w14:textId="77777777" w:rsidR="00F676CE" w:rsidRDefault="00B85F21">
      <w:pPr>
        <w:pStyle w:val="Heading2"/>
      </w:pPr>
      <w:r>
        <w:t>Precautions</w:t>
      </w:r>
    </w:p>
    <w:p w14:paraId="32CF9FC6" w14:textId="77777777" w:rsidR="00F676CE" w:rsidRDefault="00B85F21">
      <w:pPr>
        <w:pStyle w:val="ListBullet"/>
      </w:pPr>
      <w:r>
        <w:t>Assign a unique primary key to each strong entity.</w:t>
      </w:r>
    </w:p>
    <w:p w14:paraId="623139A2" w14:textId="77777777" w:rsidR="00F676CE" w:rsidRDefault="00B85F21">
      <w:pPr>
        <w:pStyle w:val="ListBullet"/>
      </w:pPr>
      <w:r>
        <w:t>Clearly distinguish entity attributes from relationship attributes.</w:t>
      </w:r>
    </w:p>
    <w:p w14:paraId="157CD95D" w14:textId="77777777" w:rsidR="00F676CE" w:rsidRDefault="00B85F21">
      <w:pPr>
        <w:pStyle w:val="ListBullet"/>
      </w:pPr>
      <w:r>
        <w:t>Check cardinality and participation constraints against the stated business rules.</w:t>
      </w:r>
    </w:p>
    <w:p w14:paraId="71AB92A2" w14:textId="77777777" w:rsidR="00F676CE" w:rsidRDefault="00B85F21">
      <w:pPr>
        <w:pStyle w:val="ListBullet"/>
      </w:pPr>
      <w:r>
        <w:t>Ensure the weak entity has an identifying relationship with its owner entity.</w:t>
      </w:r>
    </w:p>
    <w:p w14:paraId="5E25467D" w14:textId="77777777" w:rsidR="00F676CE" w:rsidRDefault="00B85F21">
      <w:r>
        <w:br w:type="page"/>
      </w:r>
    </w:p>
    <w:sectPr w:rsidR="00F676CE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525BF" w14:textId="77777777" w:rsidR="00BA4F43" w:rsidRDefault="00BA4F43">
      <w:pPr>
        <w:spacing w:after="0" w:line="240" w:lineRule="auto"/>
      </w:pPr>
      <w:r>
        <w:separator/>
      </w:r>
    </w:p>
  </w:endnote>
  <w:endnote w:type="continuationSeparator" w:id="0">
    <w:p w14:paraId="38F55103" w14:textId="77777777" w:rsidR="00BA4F43" w:rsidRDefault="00BA4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89C81" w14:textId="77777777" w:rsidR="00297724" w:rsidRDefault="00B85F21" w:rsidP="00297724">
    <w:pPr>
      <w:pStyle w:val="Footer"/>
    </w:pPr>
    <w:r>
      <w:t xml:space="preserve"> </w:t>
    </w:r>
  </w:p>
  <w:p w14:paraId="445DBA03" w14:textId="4143949A" w:rsidR="00F676CE" w:rsidRDefault="00B85F21" w:rsidP="00297724">
    <w:pPr>
      <w:pStyle w:val="Footer"/>
    </w:pPr>
    <w:r>
      <w:t xml:space="preserve"> </w:t>
    </w:r>
    <w:r>
      <w:fldChar w:fldCharType="begin"/>
    </w:r>
    <w:r>
      <w:instrText>PAGE</w:instrText>
    </w:r>
    <w:r>
      <w:fldChar w:fldCharType="separate"/>
    </w:r>
    <w:r w:rsidR="002977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2C12A" w14:textId="77777777" w:rsidR="00BA4F43" w:rsidRDefault="00BA4F43">
      <w:pPr>
        <w:spacing w:after="0" w:line="240" w:lineRule="auto"/>
      </w:pPr>
      <w:r>
        <w:separator/>
      </w:r>
    </w:p>
  </w:footnote>
  <w:footnote w:type="continuationSeparator" w:id="0">
    <w:p w14:paraId="255F84BC" w14:textId="77777777" w:rsidR="00BA4F43" w:rsidRDefault="00BA4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2007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876942">
    <w:abstractNumId w:val="8"/>
  </w:num>
  <w:num w:numId="2" w16cid:durableId="1135173962">
    <w:abstractNumId w:val="6"/>
  </w:num>
  <w:num w:numId="3" w16cid:durableId="1128167025">
    <w:abstractNumId w:val="5"/>
  </w:num>
  <w:num w:numId="4" w16cid:durableId="78985209">
    <w:abstractNumId w:val="4"/>
  </w:num>
  <w:num w:numId="5" w16cid:durableId="812335784">
    <w:abstractNumId w:val="7"/>
  </w:num>
  <w:num w:numId="6" w16cid:durableId="1980721734">
    <w:abstractNumId w:val="3"/>
  </w:num>
  <w:num w:numId="7" w16cid:durableId="709576702">
    <w:abstractNumId w:val="2"/>
  </w:num>
  <w:num w:numId="8" w16cid:durableId="296839155">
    <w:abstractNumId w:val="1"/>
  </w:num>
  <w:num w:numId="9" w16cid:durableId="49670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7724"/>
    <w:rsid w:val="00326F90"/>
    <w:rsid w:val="00346B6D"/>
    <w:rsid w:val="006B6D1E"/>
    <w:rsid w:val="00AA1D8D"/>
    <w:rsid w:val="00B47730"/>
    <w:rsid w:val="00B85F21"/>
    <w:rsid w:val="00BA4F43"/>
    <w:rsid w:val="00BE6B37"/>
    <w:rsid w:val="00CB0664"/>
    <w:rsid w:val="00D000F6"/>
    <w:rsid w:val="00DD194F"/>
    <w:rsid w:val="00F67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9B063"/>
  <w14:defaultImageDpi w14:val="300"/>
  <w15:docId w15:val="{29B96CBE-50B0-4590-8E24-15B56226B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protistha chowdhury</cp:lastModifiedBy>
  <cp:revision>2</cp:revision>
  <dcterms:created xsi:type="dcterms:W3CDTF">2026-10-14T15:04:00Z</dcterms:created>
  <dcterms:modified xsi:type="dcterms:W3CDTF">2026-10-14T15:04:00Z</dcterms:modified>
  <cp:category/>
</cp:coreProperties>
</file>