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«НОВОСИБИРСКИЙ ГОСУДАРСТВЕННЫЙ ТЕХНИЧЕСКИЙ УНИВЕРСИТЕТ»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Кафедра экономической теории и прикладной экономики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ОТЧЕТ 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 ВЫПОЛНЕНИИ КОНТРОЛЬНОЙ РАБОТЫ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Дисциплина: Основы экономических знаний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Направление подготовки: Информационная безопасность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Преподаватель:                                                                Контрольную работу</w:t>
        <w:br/>
        <w:t xml:space="preserve">                                                                                           выполнил: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Е.И. Музыко                                                                     Востриков В. А.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к.э.н., доцент                                                                     ФПМИ, ПМ-71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ab/>
        <w:t>Вариант: 7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Новосибирск, 2020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rFonts w:cs="Times New Roman"/>
            </w:rPr>
          </w:pPr>
          <w:r>
            <w:rPr>
              <w:rFonts w:cs="Times New Roman"/>
            </w:rPr>
            <w:t>Огла</w:t>
          </w:r>
          <w:bookmarkStart w:id="0" w:name="_GoBack"/>
          <w:bookmarkEnd w:id="0"/>
          <w:r>
            <w:rPr>
              <w:rFonts w:cs="Times New Roman"/>
            </w:rPr>
            <w:t>вление</w:t>
          </w:r>
        </w:p>
        <w:p>
          <w:pPr>
            <w:pStyle w:val="12"/>
            <w:tabs>
              <w:tab w:val="clear" w:pos="708"/>
              <w:tab w:val="right" w:pos="9628" w:leader="dot"/>
            </w:tabs>
            <w:rPr>
              <w:rFonts w:eastAsia="" w:eastAsiaTheme="minorEastAsia"/>
              <w:lang w:eastAsia="ru-RU"/>
            </w:rPr>
          </w:pPr>
          <w:r>
            <w:fldChar w:fldCharType="begin"/>
          </w:r>
          <w:r>
            <w:rPr>
              <w:webHidden/>
              <w:vanish w:val="false"/>
              <w:rFonts w:ascii="Times New Roman" w:hAnsi="Times New Roman"/>
            </w:rPr>
            <w:instrText> TOC \z \o "1-3" \u \h</w:instrText>
          </w:r>
          <w:r>
            <w:rPr>
              <w:webHidden/>
              <w:vanish w:val="false"/>
              <w:rFonts w:ascii="Times New Roman" w:hAnsi="Times New Roman"/>
            </w:rPr>
            <w:fldChar w:fldCharType="separate"/>
          </w:r>
          <w:hyperlink w:anchor="_Toc2386842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_Toc23868428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Fonts w:ascii="Times New Roman" w:hAnsi="Times New Roman"/>
                <w:vanish w:val="false"/>
              </w:rPr>
              <w:t>Цели и задачи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708"/>
              <w:tab w:val="right" w:pos="9628" w:leader="dot"/>
            </w:tabs>
            <w:rPr>
              <w:rFonts w:eastAsia="" w:eastAsiaTheme="minorEastAsia"/>
              <w:lang w:eastAsia="ru-RU"/>
            </w:rPr>
          </w:pPr>
          <w:hyperlink w:anchor="_Toc2386842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_Toc23868429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Fonts w:ascii="Times New Roman" w:hAnsi="Times New Roman"/>
                <w:vanish w:val="false"/>
              </w:rPr>
              <w:t>Задание 1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708"/>
              <w:tab w:val="right" w:pos="9628" w:leader="dot"/>
            </w:tabs>
            <w:rPr>
              <w:rFonts w:eastAsia="" w:eastAsiaTheme="minorEastAsia"/>
              <w:lang w:eastAsia="ru-RU"/>
            </w:rPr>
          </w:pPr>
          <w:hyperlink w:anchor="_Toc2386843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_Toc23868430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Fonts w:ascii="Times New Roman" w:hAnsi="Times New Roman"/>
                <w:vanish w:val="false"/>
              </w:rPr>
              <w:t>Задание 2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708"/>
              <w:tab w:val="right" w:pos="9628" w:leader="dot"/>
            </w:tabs>
            <w:rPr>
              <w:rFonts w:eastAsia="" w:eastAsiaTheme="minorEastAsia"/>
              <w:lang w:eastAsia="ru-RU"/>
            </w:rPr>
          </w:pPr>
          <w:r>
            <w:rPr>
              <w:rFonts w:ascii="Times New Roman" w:hAnsi="Times New Roman"/>
            </w:rPr>
            <w:t>Контрольные вопросы</w:t>
          </w:r>
          <w:hyperlink w:anchor="_Toc2386844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_Toc23868446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Fonts w:ascii="Times New Roman" w:hAnsi="Times New Roman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708"/>
              <w:tab w:val="right" w:pos="9628" w:leader="dot"/>
            </w:tabs>
            <w:rPr>
              <w:rFonts w:eastAsia="" w:eastAsiaTheme="minorEastAsia"/>
              <w:lang w:eastAsia="ru-RU"/>
            </w:rPr>
          </w:pPr>
          <w:hyperlink w:anchor="_Toc23868447">
            <w:r>
              <w:rPr>
                <w:webHidden/>
                <w:rFonts w:ascii="Times New Roman" w:hAnsi="Times New Roman"/>
                <w:vanish w:val="false"/>
              </w:rPr>
              <w:t>Библиографический список</w:t>
              <w:tab/>
            </w:r>
          </w:hyperlink>
          <w:r>
            <w:rPr>
              <w:rFonts w:ascii="Times New Roman" w:hAnsi="Times New Roman"/>
              <w:vanish w:val="false"/>
            </w:rPr>
            <w:t>8</w:t>
          </w:r>
        </w:p>
        <w:p>
          <w:pPr>
            <w:pStyle w:val="Normal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</w:r>
          <w:r>
            <w:rPr>
              <w:rFonts w:ascii="Times New Roman" w:hAnsi="Times New Roman"/>
            </w:rPr>
            <w:fldChar w:fldCharType="end"/>
          </w:r>
        </w:p>
      </w:sdtContent>
    </w:sdt>
    <w:p>
      <w:pPr>
        <w:pStyle w:val="Normal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  <w:r>
        <w:br w:type="page"/>
      </w:r>
    </w:p>
    <w:p>
      <w:pPr>
        <w:pStyle w:val="1"/>
        <w:rPr>
          <w:rFonts w:ascii="Times New Roman" w:hAnsi="Times New Roman"/>
        </w:rPr>
      </w:pPr>
      <w:r>
        <w:rPr/>
        <w:t>Ц</w:t>
      </w:r>
      <w:bookmarkStart w:id="1" w:name="_Toc23868428"/>
      <w:r>
        <w:rPr/>
        <w:t>ели и задачи</w:t>
      </w:r>
      <w:bookmarkEnd w:id="1"/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Цель контрольной работы:</w:t>
      </w:r>
      <w:r>
        <w:rPr>
          <w:rFonts w:cs="Times New Roman" w:ascii="Times New Roman" w:hAnsi="Times New Roman"/>
          <w:sz w:val="28"/>
          <w:szCs w:val="28"/>
        </w:rPr>
        <w:t xml:space="preserve"> углубление знаний в области экономики и их применения для анализа экономических явлений. 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Задачи контрольной работы:</w:t>
      </w:r>
    </w:p>
    <w:p>
      <w:pPr>
        <w:pStyle w:val="ListParagraph"/>
        <w:numPr>
          <w:ilvl w:val="0"/>
          <w:numId w:val="1"/>
        </w:numPr>
        <w:spacing w:lineRule="auto" w:line="3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Расширить и углубить теоретические знания по дисциплине; </w:t>
      </w:r>
    </w:p>
    <w:p>
      <w:pPr>
        <w:pStyle w:val="ListParagraph"/>
        <w:numPr>
          <w:ilvl w:val="0"/>
          <w:numId w:val="1"/>
        </w:numPr>
        <w:spacing w:lineRule="auto" w:line="3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Отработать навыки в выборе и использовании релевантной информации; </w:t>
      </w:r>
    </w:p>
    <w:p>
      <w:pPr>
        <w:pStyle w:val="ListParagraph"/>
        <w:numPr>
          <w:ilvl w:val="0"/>
          <w:numId w:val="1"/>
        </w:numPr>
        <w:spacing w:lineRule="auto" w:line="3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Сформировать умение применения полученных знаний в профессиональной деятельности.</w:t>
      </w:r>
    </w:p>
    <w:p>
      <w:pPr>
        <w:pStyle w:val="ListParagraph"/>
        <w:spacing w:lineRule="auto" w:line="360"/>
        <w:ind w:left="72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spacing w:lineRule="auto" w:line="360"/>
        <w:ind w:left="72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spacing w:lineRule="auto" w:line="3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spacing w:lineRule="auto" w:line="3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spacing w:lineRule="auto" w:line="3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spacing w:lineRule="auto" w:line="3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spacing w:lineRule="auto" w:line="3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spacing w:lineRule="auto" w:line="3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spacing w:lineRule="auto" w:line="3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spacing w:lineRule="auto" w:line="3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spacing w:lineRule="auto" w:line="3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spacing w:lineRule="auto" w:line="3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spacing w:lineRule="auto" w:line="3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spacing w:lineRule="auto" w:line="3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spacing w:lineRule="auto" w:line="3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spacing w:lineRule="auto" w:line="3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spacing w:lineRule="auto" w:line="3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spacing w:lineRule="auto" w:line="3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1"/>
        <w:rPr>
          <w:rFonts w:ascii="Times New Roman" w:hAnsi="Times New Roman" w:eastAsia="" w:cs="" w:cstheme="majorBidi" w:eastAsiaTheme="majorEastAsia"/>
          <w:b/>
          <w:b/>
          <w:bCs/>
          <w:sz w:val="28"/>
          <w:szCs w:val="28"/>
          <w:lang w:val="ru-RU"/>
        </w:rPr>
      </w:pPr>
      <w:r>
        <w:rPr>
          <w:rFonts w:eastAsia="" w:cs="" w:cstheme="majorBidi" w:eastAsiaTheme="majorEastAsia"/>
          <w:b/>
          <w:bCs/>
          <w:sz w:val="28"/>
          <w:szCs w:val="28"/>
          <w:lang w:val="ru-RU"/>
        </w:rPr>
        <w:t>Задание 1</w:t>
      </w:r>
    </w:p>
    <w:p>
      <w:pPr>
        <w:pStyle w:val="ListParagraph"/>
        <w:tabs>
          <w:tab w:val="clear" w:pos="708"/>
          <w:tab w:val="left" w:pos="567" w:leader="none"/>
        </w:tabs>
        <w:spacing w:lineRule="auto" w:line="360"/>
        <w:ind w:left="-567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Олигополия и экономическая эффективность</w:t>
      </w:r>
    </w:p>
    <w:p>
      <w:pPr>
        <w:pStyle w:val="ListParagraph"/>
        <w:widowControl/>
        <w:tabs>
          <w:tab w:val="clear" w:pos="708"/>
          <w:tab w:val="left" w:pos="567" w:leader="none"/>
        </w:tabs>
        <w:bidi w:val="0"/>
        <w:spacing w:lineRule="auto" w:line="360" w:before="0" w:after="200"/>
        <w:ind w:left="0" w:right="0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Перед тем как разбираться в связи олигополии и экономической эффективности, разберемся в основных определениях.</w:t>
      </w:r>
    </w:p>
    <w:p>
      <w:pPr>
        <w:pStyle w:val="ListParagraph"/>
        <w:widowControl/>
        <w:tabs>
          <w:tab w:val="clear" w:pos="708"/>
          <w:tab w:val="left" w:pos="567" w:leader="none"/>
        </w:tabs>
        <w:bidi w:val="0"/>
        <w:spacing w:lineRule="auto" w:line="360" w:before="0" w:after="200"/>
        <w:ind w:left="0" w:right="0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Олигополия</w:t>
      </w:r>
      <w:r>
        <w:rPr>
          <w:rFonts w:cs="Times New Roman" w:ascii="Times New Roman" w:hAnsi="Times New Roman"/>
          <w:sz w:val="28"/>
          <w:szCs w:val="28"/>
        </w:rPr>
        <w:t xml:space="preserve"> — это такая рыночная структура, при которой доминирует небольшое число продавцов, а вход в отрасль новых производителей ограничен высокими барьерами. </w:t>
      </w:r>
    </w:p>
    <w:p>
      <w:pPr>
        <w:pStyle w:val="ListParagraph"/>
        <w:widowControl/>
        <w:tabs>
          <w:tab w:val="clear" w:pos="708"/>
          <w:tab w:val="left" w:pos="567" w:leader="none"/>
        </w:tabs>
        <w:bidi w:val="0"/>
        <w:spacing w:lineRule="auto" w:line="360" w:before="0" w:after="200"/>
        <w:ind w:left="0" w:right="0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Т.е. из определения видно, что одной </w:t>
      </w:r>
      <w:r>
        <w:rPr>
          <w:rFonts w:cs="Times New Roman" w:ascii="Times New Roman" w:hAnsi="Times New Roman"/>
          <w:i/>
          <w:iCs/>
          <w:sz w:val="28"/>
          <w:szCs w:val="28"/>
        </w:rPr>
        <w:t>(первой) чертой характера</w:t>
      </w:r>
      <w:r>
        <w:rPr>
          <w:rFonts w:cs="Times New Roman" w:ascii="Times New Roman" w:hAnsi="Times New Roman"/>
          <w:sz w:val="28"/>
          <w:szCs w:val="28"/>
        </w:rPr>
        <w:t xml:space="preserve"> олигополии заключается в немногочисленности фирм в отрасли.</w:t>
      </w:r>
    </w:p>
    <w:p>
      <w:pPr>
        <w:pStyle w:val="ListParagraph"/>
        <w:widowControl/>
        <w:tabs>
          <w:tab w:val="clear" w:pos="708"/>
          <w:tab w:val="left" w:pos="567" w:leader="none"/>
        </w:tabs>
        <w:bidi w:val="0"/>
        <w:spacing w:lineRule="auto" w:line="360" w:before="0" w:after="200"/>
        <w:ind w:left="0" w:right="0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 xml:space="preserve">Второй характерной чертой </w:t>
      </w:r>
      <w:r>
        <w:rPr>
          <w:rFonts w:cs="Times New Roman" w:ascii="Times New Roman" w:hAnsi="Times New Roman"/>
          <w:sz w:val="28"/>
          <w:szCs w:val="28"/>
        </w:rPr>
        <w:t xml:space="preserve">является высокий порог вхождения в эту отрасль. </w:t>
      </w:r>
    </w:p>
    <w:p>
      <w:pPr>
        <w:pStyle w:val="ListParagraph"/>
        <w:widowControl/>
        <w:tabs>
          <w:tab w:val="clear" w:pos="708"/>
          <w:tab w:val="left" w:pos="567" w:leader="none"/>
        </w:tabs>
        <w:bidi w:val="0"/>
        <w:spacing w:lineRule="auto" w:line="360" w:before="0" w:after="200"/>
        <w:ind w:left="0" w:right="0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Третье характерной чертой</w:t>
      </w:r>
      <w:r>
        <w:rPr>
          <w:rFonts w:cs="Times New Roman" w:ascii="Times New Roman" w:hAnsi="Times New Roman"/>
          <w:sz w:val="28"/>
          <w:szCs w:val="28"/>
        </w:rPr>
        <w:t xml:space="preserve"> является всеобщая взаимозависимость. Так как компаний в отрасли мало, то при формировании экономической политики необходимо принимать во внимание реакцию конкурентов.</w:t>
      </w:r>
    </w:p>
    <w:p>
      <w:pPr>
        <w:pStyle w:val="ListParagraph"/>
        <w:widowControl/>
        <w:tabs>
          <w:tab w:val="clear" w:pos="708"/>
          <w:tab w:val="left" w:pos="567" w:leader="none"/>
        </w:tabs>
        <w:bidi w:val="0"/>
        <w:spacing w:lineRule="auto" w:line="360" w:before="0" w:after="200"/>
        <w:ind w:left="0" w:right="0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Экономическая эффективность</w:t>
      </w:r>
      <w:r>
        <w:rPr>
          <w:rFonts w:cs="Times New Roman" w:ascii="Times New Roman" w:hAnsi="Times New Roman"/>
          <w:sz w:val="28"/>
          <w:szCs w:val="28"/>
        </w:rPr>
        <w:t xml:space="preserve"> — в рыночной экономике — целесообразность использования средств для достижения поставленных целей. Иными словами,  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экономическая эффективность - </w:t>
      </w:r>
      <w:r>
        <w:rPr>
          <w:rFonts w:cs="Times New Roman" w:ascii="Tahoma;Arial;Helvetica;sans-serif" w:hAnsi="Tahoma;Arial;Helvetica;sans-serif"/>
          <w:b w:val="false"/>
          <w:i w:val="false"/>
          <w:iCs/>
          <w:caps w:val="false"/>
          <w:smallCaps w:val="false"/>
          <w:color w:val="000000"/>
          <w:spacing w:val="0"/>
          <w:sz w:val="21"/>
          <w:szCs w:val="28"/>
        </w:rPr>
        <w:t>показатель, определяемый соотношением экономического эффекта (результата) и затрат</w:t>
      </w:r>
      <w:r>
        <w:rPr>
          <w:rFonts w:cs="Times New Roman"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8"/>
          <w:szCs w:val="28"/>
        </w:rPr>
        <w:t>.</w:t>
      </w:r>
    </w:p>
    <w:p>
      <w:pPr>
        <w:pStyle w:val="ListParagraph"/>
        <w:widowControl/>
        <w:tabs>
          <w:tab w:val="clear" w:pos="708"/>
          <w:tab w:val="left" w:pos="567" w:leader="none"/>
        </w:tabs>
        <w:bidi w:val="0"/>
        <w:spacing w:lineRule="auto" w:line="360" w:before="0" w:after="200"/>
        <w:ind w:left="0" w:right="0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 xml:space="preserve">Стоит также учитывать, что есть два типичных поведения при олигополии: кооперативное или некооперативное. </w:t>
      </w:r>
    </w:p>
    <w:p>
      <w:pPr>
        <w:pStyle w:val="ListParagraph"/>
        <w:widowControl/>
        <w:tabs>
          <w:tab w:val="clear" w:pos="708"/>
          <w:tab w:val="left" w:pos="567" w:leader="none"/>
        </w:tabs>
        <w:bidi w:val="0"/>
        <w:spacing w:lineRule="auto" w:line="360" w:before="0" w:after="200"/>
        <w:ind w:left="0" w:right="0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>В случае последнего поведения каждая фирма сама выбирает экономическую политику: определение цен продукта и их выпуск. Также в этом случае возникает ценовая война (цикличное снижение цен на некоторую продукцию, которая имеет свой предел: цена на продукцию равна издержкам для создания этой продукции), если какая-то из фирм уверена в том, что это поможет избавиться от фирм-конкурентов. Тогда получается, что ценовая война влечет снижение экономической эффективности фирм. «</w:t>
      </w:r>
      <w:r>
        <w:rPr>
          <w:rFonts w:cs="Times New Roman" w:ascii="Times New Roman" w:hAnsi="Times New Roman"/>
          <w:b w:val="false"/>
          <w:caps w:val="false"/>
          <w:smallCaps w:val="false"/>
          <w:color w:val="000000"/>
          <w:spacing w:val="0"/>
          <w:sz w:val="28"/>
          <w:szCs w:val="28"/>
        </w:rPr>
        <w:t xml:space="preserve">К несчастью для потребителей, ценовые войны скоротечны и в настоящее время бывают довольно редко. Конкурентная борьба друг с другом чаще приводит к соглашениям, учитывающим возможные действия других производителей. </w:t>
      </w:r>
      <w:r>
        <w:rPr>
          <w:rFonts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 xml:space="preserve">»  </w:t>
      </w:r>
      <w:r>
        <w:rPr>
          <w:rFonts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[3, c 252]</w:t>
      </w:r>
    </w:p>
    <w:p>
      <w:pPr>
        <w:pStyle w:val="ListParagraph"/>
        <w:widowControl/>
        <w:tabs>
          <w:tab w:val="clear" w:pos="708"/>
          <w:tab w:val="left" w:pos="567" w:leader="none"/>
        </w:tabs>
        <w:bidi w:val="0"/>
        <w:spacing w:lineRule="auto" w:line="360" w:before="0" w:after="200"/>
        <w:ind w:left="0" w:right="0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В случае кооперативного поведения каждая фирма образует союз. Тем самым ценовая политика становится согласованной. Тогда в этом случае будет происходить обратное действие ценовой войны, а именно синхронное повышение цен на товары при снижении их выпуска. Другими словами, объединение фирм олигополии в альянс приводит к увеличению экономической эффективности. Но в таком случае у некоторых фирм может возникнуть желание образовать контральянс для получения большей выгоды от «альянса».</w:t>
      </w:r>
    </w:p>
    <w:p>
      <w:pPr>
        <w:pStyle w:val="ListParagraph"/>
        <w:widowControl/>
        <w:tabs>
          <w:tab w:val="clear" w:pos="708"/>
          <w:tab w:val="left" w:pos="567" w:leader="none"/>
        </w:tabs>
        <w:bidi w:val="0"/>
        <w:spacing w:lineRule="auto" w:line="360" w:before="0" w:after="200"/>
        <w:ind w:left="0" w:right="0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Вывод</w:t>
      </w:r>
      <w:r>
        <w:rPr>
          <w:rFonts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: некооперативное поведение фирм во время олигополии приводят к ценовой войне, которая снижает экономическую эффективность. В свою очередь кооперативное поведение не всегда однозначно приводит к повышению экономической эффективности, так как при таком поведении могут найтись фирмы, которые захотят образовать контральянс для повышения своей собственной выгоды, что влечет невыгодную ситуацию для остальных фирм, которые остаются в альянсе. (В случае идеального альянса — у всех высокая экономическая эффективность, в противном случае у контральянса высокая эффективность, а у оставшегося альянса низкая эффективность)</w:t>
      </w:r>
    </w:p>
    <w:p>
      <w:pPr>
        <w:pStyle w:val="ListParagraph"/>
        <w:tabs>
          <w:tab w:val="clear" w:pos="708"/>
          <w:tab w:val="left" w:pos="567" w:leader="none"/>
        </w:tabs>
        <w:spacing w:lineRule="auto" w:line="360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1"/>
        <w:rPr>
          <w:rFonts w:ascii="Times New Roman" w:hAnsi="Times New Roman"/>
        </w:rPr>
      </w:pPr>
      <w:r>
        <w:rPr/>
      </w:r>
    </w:p>
    <w:p>
      <w:pPr>
        <w:pStyle w:val="1"/>
        <w:rPr>
          <w:rFonts w:ascii="Times New Roman" w:hAnsi="Times New Roman"/>
        </w:rPr>
      </w:pPr>
      <w:r>
        <w:rPr/>
      </w:r>
      <w:r>
        <w:br w:type="page"/>
      </w:r>
    </w:p>
    <w:p>
      <w:pPr>
        <w:pStyle w:val="1"/>
        <w:rPr>
          <w:rFonts w:ascii="Times New Roman" w:hAnsi="Times New Roman"/>
        </w:rPr>
      </w:pPr>
      <w:bookmarkStart w:id="2" w:name="_Toc23868430"/>
      <w:r>
        <w:rPr/>
        <w:t xml:space="preserve">Задание </w:t>
      </w:r>
      <w:bookmarkEnd w:id="2"/>
      <w:r>
        <w:rPr>
          <w:lang w:val="en-US"/>
        </w:rPr>
        <w:t>2</w:t>
      </w:r>
    </w:p>
    <w:p>
      <w:pPr>
        <w:pStyle w:val="Normal"/>
        <w:widowControl/>
        <w:bidi w:val="0"/>
        <w:spacing w:lineRule="auto" w:line="240" w:before="0" w:after="0"/>
        <w:ind w:left="0" w:right="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kern w:val="2"/>
          <w:sz w:val="28"/>
          <w:szCs w:val="28"/>
        </w:rPr>
        <w:tab/>
        <w:t>Условие:</w:t>
      </w:r>
      <w:r>
        <w:rPr>
          <w:rFonts w:cs="Times New Roman" w:ascii="Times New Roman" w:hAnsi="Times New Roman"/>
          <w:bCs/>
          <w:color w:val="000000"/>
          <w:kern w:val="2"/>
          <w:sz w:val="28"/>
          <w:szCs w:val="28"/>
        </w:rPr>
        <w:t xml:space="preserve"> норма обязательных резервов равна 0,15. Избыточные резервы</w:t>
      </w:r>
    </w:p>
    <w:p>
      <w:pPr>
        <w:pStyle w:val="Normal"/>
        <w:widowControl/>
        <w:bidi w:val="0"/>
        <w:spacing w:lineRule="auto" w:line="240" w:before="0" w:after="0"/>
        <w:ind w:left="0" w:right="0" w:firstLine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Cs/>
          <w:color w:val="000000"/>
          <w:kern w:val="2"/>
          <w:sz w:val="28"/>
          <w:szCs w:val="28"/>
        </w:rPr>
        <w:t>отсутствуют. Спрос на наличность составляет 40 % от объема депозитов.</w:t>
      </w:r>
    </w:p>
    <w:p>
      <w:pPr>
        <w:pStyle w:val="Normal"/>
        <w:widowControl/>
        <w:bidi w:val="0"/>
        <w:spacing w:lineRule="auto" w:line="240" w:before="0" w:after="0"/>
        <w:ind w:left="0" w:right="0" w:firstLine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Cs/>
          <w:color w:val="000000"/>
          <w:kern w:val="2"/>
          <w:sz w:val="28"/>
          <w:szCs w:val="28"/>
        </w:rPr>
        <w:t>Сумма резервов равна 60 млрд. руб. Рассчитать предложение денег.</w:t>
      </w:r>
    </w:p>
    <w:p>
      <w:pPr>
        <w:pStyle w:val="Normal"/>
        <w:widowControl/>
        <w:bidi w:val="0"/>
        <w:spacing w:lineRule="auto" w:line="240" w:before="0" w:after="0"/>
        <w:ind w:left="0" w:right="0" w:firstLine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/>
        <w:bidi w:val="0"/>
        <w:spacing w:lineRule="auto" w:line="240" w:before="0" w:after="0"/>
        <w:ind w:left="0" w:right="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lang w:val="en-US"/>
        </w:rPr>
        <w:tab/>
        <w:t xml:space="preserve">1)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</w:rPr>
        <w:t>Предложение денег определяем по формуле:</w:t>
      </w:r>
    </w:p>
    <w:p>
      <w:pPr>
        <w:pStyle w:val="Normal"/>
        <w:widowControl/>
        <w:bidi w:val="0"/>
        <w:spacing w:lineRule="auto" w:line="240" w:before="0" w:after="0"/>
        <w:ind w:left="0" w:right="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</w:rPr>
        <w:t>Предложение денег = наличные деньги + депозиты. (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lang w:val="en-US"/>
        </w:rPr>
        <w:t>A = B + C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</w:rPr>
        <w:t>)</w:t>
      </w:r>
    </w:p>
    <w:p>
      <w:pPr>
        <w:pStyle w:val="Normal"/>
        <w:widowControl/>
        <w:bidi w:val="0"/>
        <w:spacing w:lineRule="auto" w:line="240" w:before="0" w:after="0"/>
        <w:ind w:left="0" w:right="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lang w:val="en-US"/>
        </w:rPr>
        <w:tab/>
        <w:t xml:space="preserve">2)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</w:rPr>
        <w:t xml:space="preserve">В свою очередь сумма обязательных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lang w:val="ru-RU"/>
        </w:rPr>
        <w:t>резервов:</w:t>
      </w:r>
    </w:p>
    <w:p>
      <w:pPr>
        <w:pStyle w:val="Normal"/>
        <w:widowControl/>
        <w:bidi w:val="0"/>
        <w:spacing w:lineRule="auto" w:line="240" w:before="0" w:after="0"/>
        <w:ind w:left="0" w:right="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lang w:val="ru-RU"/>
        </w:rPr>
        <w:t>сумма об. резервов =  депозиты * норма обязательных резервов (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lang w:val="en-US"/>
        </w:rPr>
        <w:t>D = C * E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lang w:val="ru-RU"/>
        </w:rPr>
        <w:t>)</w:t>
      </w:r>
    </w:p>
    <w:p>
      <w:pPr>
        <w:pStyle w:val="Normal"/>
        <w:spacing w:lineRule="auto" w:line="24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lang w:val="en-US"/>
        </w:rPr>
        <w:tab/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lang w:val="ru-RU"/>
        </w:rPr>
        <w:t xml:space="preserve">Тогда из этой формулы: С =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lang w:val="en-US"/>
        </w:rPr>
        <w:t>D / E</w:t>
      </w:r>
    </w:p>
    <w:p>
      <w:pPr>
        <w:pStyle w:val="Normal"/>
        <w:spacing w:lineRule="auto" w:line="24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lang w:val="ru-RU"/>
        </w:rPr>
        <w:t xml:space="preserve">Подставляем в исходное уравнение: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lang w:val="en-US"/>
        </w:rPr>
        <w:t>A = B + D / E</w:t>
      </w:r>
    </w:p>
    <w:p>
      <w:pPr>
        <w:pStyle w:val="Normal"/>
        <w:spacing w:lineRule="auto" w:line="24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lang w:val="ru-RU"/>
        </w:rPr>
        <w:t>Также сумма наличных денег = депозиты * спрос на наличность (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lang w:val="en-US"/>
        </w:rPr>
        <w:t>B = C * F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lang w:val="ru-RU"/>
        </w:rPr>
        <w:t>)</w:t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lang w:val="ru-RU"/>
        </w:rPr>
        <w:tab/>
        <w:t>Следовательно, конечное уравнение для предложения денег:</w:t>
      </w:r>
    </w:p>
    <w:p>
      <w:pPr>
        <w:pStyle w:val="Normal"/>
        <w:spacing w:lineRule="auto" w:line="24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lang w:val="en-US"/>
        </w:rPr>
        <w:t xml:space="preserve">A = D/E* (F + 1) = 60/0,15*(0,4 + 1) = 560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lang w:val="ru-RU"/>
        </w:rPr>
        <w:t>млд руб</w:t>
      </w:r>
    </w:p>
    <w:p>
      <w:pPr>
        <w:pStyle w:val="Normal"/>
        <w:spacing w:lineRule="auto" w:line="24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kern w:val="2"/>
          <w:sz w:val="28"/>
          <w:szCs w:val="28"/>
          <w:lang w:val="ru-RU"/>
        </w:rPr>
        <w:t>Ответ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lang w:val="ru-RU"/>
        </w:rPr>
        <w:t>: 560 млрд руб</w:t>
      </w:r>
    </w:p>
    <w:p>
      <w:pPr>
        <w:pStyle w:val="Style19"/>
        <w:widowControl/>
        <w:spacing w:before="0" w:after="60"/>
        <w:ind w:left="0" w:right="0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1"/>
        <w:rPr>
          <w:rFonts w:ascii="Times New Roman" w:hAnsi="Times New Roman"/>
        </w:rPr>
      </w:pPr>
      <w:r>
        <w:rPr/>
      </w:r>
    </w:p>
    <w:p>
      <w:pPr>
        <w:pStyle w:val="1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br w:type="page"/>
      </w:r>
    </w:p>
    <w:p>
      <w:pPr>
        <w:pStyle w:val="Normal"/>
        <w:jc w:val="center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Контрольные вопросы</w:t>
      </w:r>
    </w:p>
    <w:p>
      <w:pPr>
        <w:pStyle w:val="Normal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</w:r>
      <w:r>
        <w:rPr>
          <w:rFonts w:ascii="Times New Roman" w:hAnsi="Times New Roman"/>
          <w:i/>
          <w:iCs/>
          <w:sz w:val="28"/>
          <w:szCs w:val="28"/>
        </w:rPr>
        <w:t xml:space="preserve">Прокомментируйте основные различия между олигополистическим рынком и совершенно-конкурентным рынком. </w:t>
      </w:r>
    </w:p>
    <w:p>
      <w:pPr>
        <w:pStyle w:val="Normal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Олигополистический рынок — это рынок, с небольшим количеством фирм, которые чувствительны к политике ценообразования. </w:t>
      </w:r>
    </w:p>
    <w:p>
      <w:pPr>
        <w:pStyle w:val="Normal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Совершенно-конкурентный рынок — рынок, при котором отдельные фирмы не влияют на рыночную цену в одиночку при количество фирм достаточно большое.</w:t>
      </w:r>
    </w:p>
    <w:p>
      <w:pPr>
        <w:pStyle w:val="Normal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То есть основными отличиями являются: количество фирм (у олигополии меньше, чем при совершенной конкуреции), присутствие/отсутствие барьера для входа и выхода (у олигополии есть, а у совершенной конкуреции - нет), ценозависимость (олигополия чувствительна к ценообразованиям, когда совершенная конкуренция — нет).</w:t>
      </w:r>
    </w:p>
    <w:p>
      <w:pPr>
        <w:pStyle w:val="Normal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i/>
          <w:iCs/>
          <w:sz w:val="28"/>
          <w:szCs w:val="28"/>
        </w:rPr>
        <w:t>Кто и при каких условиях принимает решение о величине избыточных резервов банка?</w:t>
      </w:r>
    </w:p>
    <w:p>
      <w:pPr>
        <w:pStyle w:val="Normal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ab/>
      </w:r>
      <w:r>
        <w:rPr>
          <w:rFonts w:ascii="Times New Roman" w:hAnsi="Times New Roman"/>
          <w:i w:val="false"/>
          <w:iCs w:val="false"/>
          <w:sz w:val="28"/>
          <w:szCs w:val="28"/>
        </w:rPr>
        <w:t xml:space="preserve">Существуют резервы двух видов: избыточные и обязательные. Обязательные резервы определяет центральный банк, а величину избыточных резервов определяют коммерческие банки. </w:t>
      </w:r>
    </w:p>
    <w:p>
      <w:pPr>
        <w:pStyle w:val="Normal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>
      <w:pPr>
        <w:pStyle w:val="Normal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ab/>
        <w:t xml:space="preserve">Приведите примеры как проблематика, рассматриваемая в рамках данного задания, может быть связана с Вашей будущей профессиональной деятельностью? </w:t>
      </w:r>
    </w:p>
    <w:p>
      <w:pPr>
        <w:pStyle w:val="Normal"/>
        <w:jc w:val="left"/>
        <w:rPr/>
      </w:pPr>
      <w:r>
        <w:rPr>
          <w:i/>
          <w:iCs/>
        </w:rPr>
        <w:tab/>
      </w:r>
      <w:r>
        <w:rPr>
          <w:rFonts w:ascii="Times New Roman" w:hAnsi="Times New Roman"/>
          <w:i w:val="false"/>
          <w:iCs w:val="false"/>
          <w:sz w:val="28"/>
          <w:szCs w:val="28"/>
        </w:rPr>
        <w:t>Одним из примеров может являться «открытия своего дела». Если компания будет создавать свой оригинальный и необходимый продукт, то она будет иметь высокую экономическую эффективность. Если же продукт будет не оригинальным, то в зависимости от количества фирм можно спрогнозировать и экономическую эффективность. То есть знание классификации рынка позволяет оценить успешность того или иного дела.</w:t>
      </w:r>
    </w:p>
    <w:p>
      <w:pPr>
        <w:pStyle w:val="Normal"/>
        <w:jc w:val="left"/>
        <w:rPr/>
      </w:pPr>
      <w:r>
        <w:rPr>
          <w:i/>
          <w:iCs/>
        </w:rPr>
        <w:tab/>
      </w:r>
      <w:r>
        <w:br w:type="page"/>
      </w:r>
    </w:p>
    <w:p>
      <w:pPr>
        <w:pStyle w:val="Normal"/>
        <w:jc w:val="center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1"/>
        <w:rPr>
          <w:rFonts w:ascii="Times New Roman" w:hAnsi="Times New Roman"/>
        </w:rPr>
      </w:pPr>
      <w:bookmarkStart w:id="3" w:name="_Toc23868447"/>
      <w:r>
        <w:rPr/>
        <w:t>Библиографический список</w:t>
      </w:r>
      <w:bookmarkEnd w:id="3"/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1. Басовский Л.Е. Экономическая теория: Учеб. пособие [Электронный ресурс]/ Л.Е. Басовский, Е.Н. Басовская. – М.: ИНФРА – М., 2010. – 375 с. – Гл. 4, 5, 10, 12.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2. Камаев В. Д. Экономическая теория: краткий курс: [учебник для вузов] / В. Д. Камаев, М. З. Ильчиков, Т. А. Борисовская. – М., 2011. – 382 с.: ил. – Гл. 9, 16. Задание № 8 1.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 xml:space="preserve">3. </w:t>
      </w:r>
      <w:r>
        <w:rPr>
          <w:rFonts w:ascii="Times New Roman" w:hAnsi="Times New Roman"/>
          <w:sz w:val="28"/>
          <w:szCs w:val="28"/>
        </w:rPr>
        <w:t xml:space="preserve">Нуреев Р. М. Курс микроэкономики: Учебник для вузов. — Н90 2-е изд., изм. — М.: Издательство НОРМА, 2002. — 572 с. </w:t>
      </w:r>
    </w:p>
    <w:p>
      <w:pPr>
        <w:pStyle w:val="Normal"/>
        <w:spacing w:lineRule="auto" w:line="360" w:before="0" w:after="20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sectPr>
      <w:type w:val="nextPage"/>
      <w:pgSz w:w="11906" w:h="16838"/>
      <w:pgMar w:left="1701" w:right="567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ahoma">
    <w:altName w:val="Arial"/>
    <w:charset w:val="cc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uiPriority w:val="9"/>
    <w:qFormat/>
    <w:rsid w:val="008a10a8"/>
    <w:pPr>
      <w:keepNext w:val="true"/>
      <w:keepLines/>
      <w:spacing w:before="480" w:after="0"/>
      <w:jc w:val="center"/>
      <w:outlineLvl w:val="0"/>
    </w:pPr>
    <w:rPr>
      <w:rFonts w:ascii="Times New Roman" w:hAnsi="Times New Roman" w:eastAsia="" w:cs="" w:cstheme="majorBidi" w:eastAsiaTheme="majorEastAsia"/>
      <w:b/>
      <w:bCs/>
      <w:sz w:val="28"/>
      <w:szCs w:val="28"/>
    </w:rPr>
  </w:style>
  <w:style w:type="paragraph" w:styleId="2">
    <w:name w:val="Heading 2"/>
    <w:basedOn w:val="Normal"/>
    <w:next w:val="Normal"/>
    <w:link w:val="20"/>
    <w:uiPriority w:val="9"/>
    <w:unhideWhenUsed/>
    <w:qFormat/>
    <w:rsid w:val="008a10a8"/>
    <w:pPr>
      <w:keepNext w:val="true"/>
      <w:keepLines/>
      <w:spacing w:before="200" w:after="0"/>
      <w:outlineLvl w:val="1"/>
    </w:pPr>
    <w:rPr>
      <w:rFonts w:ascii="Times New Roman" w:hAnsi="Times New Roman" w:eastAsia="" w:cs="" w:cstheme="majorBidi" w:eastAsiaTheme="majorEastAsia"/>
      <w:b/>
      <w:bCs/>
      <w:sz w:val="28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Верхний колонтитул Знак"/>
    <w:basedOn w:val="DefaultParagraphFont"/>
    <w:link w:val="a3"/>
    <w:uiPriority w:val="99"/>
    <w:qFormat/>
    <w:rsid w:val="00cd768e"/>
    <w:rPr/>
  </w:style>
  <w:style w:type="character" w:styleId="Style13" w:customStyle="1">
    <w:name w:val="Нижний колонтитул Знак"/>
    <w:basedOn w:val="DefaultParagraphFont"/>
    <w:link w:val="a5"/>
    <w:uiPriority w:val="99"/>
    <w:qFormat/>
    <w:rsid w:val="00cd768e"/>
    <w:rPr/>
  </w:style>
  <w:style w:type="character" w:styleId="11" w:customStyle="1">
    <w:name w:val="Заголовок 1 Знак"/>
    <w:basedOn w:val="DefaultParagraphFont"/>
    <w:link w:val="1"/>
    <w:uiPriority w:val="9"/>
    <w:qFormat/>
    <w:rsid w:val="008a10a8"/>
    <w:rPr>
      <w:rFonts w:ascii="Times New Roman" w:hAnsi="Times New Roman" w:eastAsia="" w:cs="" w:cstheme="majorBidi" w:eastAsiaTheme="majorEastAsia"/>
      <w:b/>
      <w:bCs/>
      <w:sz w:val="28"/>
      <w:szCs w:val="28"/>
    </w:rPr>
  </w:style>
  <w:style w:type="character" w:styleId="Style14" w:customStyle="1">
    <w:name w:val="Текст выноски Знак"/>
    <w:basedOn w:val="DefaultParagraphFont"/>
    <w:link w:val="a9"/>
    <w:uiPriority w:val="99"/>
    <w:semiHidden/>
    <w:qFormat/>
    <w:rsid w:val="008a10a8"/>
    <w:rPr>
      <w:rFonts w:ascii="Tahoma" w:hAnsi="Tahoma" w:cs="Tahoma"/>
      <w:sz w:val="16"/>
      <w:szCs w:val="16"/>
    </w:rPr>
  </w:style>
  <w:style w:type="character" w:styleId="21" w:customStyle="1">
    <w:name w:val="Заголовок 2 Знак"/>
    <w:basedOn w:val="DefaultParagraphFont"/>
    <w:link w:val="2"/>
    <w:uiPriority w:val="9"/>
    <w:qFormat/>
    <w:rsid w:val="008a10a8"/>
    <w:rPr>
      <w:rFonts w:ascii="Times New Roman" w:hAnsi="Times New Roman" w:eastAsia="" w:cs="" w:cstheme="majorBidi" w:eastAsiaTheme="majorEastAsia"/>
      <w:b/>
      <w:bCs/>
      <w:sz w:val="28"/>
      <w:szCs w:val="26"/>
    </w:rPr>
  </w:style>
  <w:style w:type="character" w:styleId="Style15">
    <w:name w:val="Интернет-ссылка"/>
    <w:basedOn w:val="DefaultParagraphFont"/>
    <w:uiPriority w:val="99"/>
    <w:unhideWhenUsed/>
    <w:rsid w:val="005a4978"/>
    <w:rPr>
      <w:color w:val="0000FF" w:themeColor="hyperlink"/>
      <w:u w:val="single"/>
    </w:rPr>
  </w:style>
  <w:style w:type="character" w:styleId="Style16">
    <w:name w:val="Ссылка указателя"/>
    <w:qFormat/>
    <w:rPr/>
  </w:style>
  <w:style w:type="character" w:styleId="Style17">
    <w:name w:val="Символ нумерации"/>
    <w:qFormat/>
    <w:rPr/>
  </w:style>
  <w:style w:type="paragraph" w:styleId="Style18">
    <w:name w:val="Заголовок"/>
    <w:basedOn w:val="Normal"/>
    <w:next w:val="Style19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Style19">
    <w:name w:val="Body Text"/>
    <w:basedOn w:val="Normal"/>
    <w:pPr>
      <w:spacing w:lineRule="auto" w:line="276" w:before="0" w:after="140"/>
    </w:pPr>
    <w:rPr/>
  </w:style>
  <w:style w:type="paragraph" w:styleId="Style20">
    <w:name w:val="List"/>
    <w:basedOn w:val="Style19"/>
    <w:pPr/>
    <w:rPr>
      <w:rFonts w:cs="Arial Unicode MS"/>
    </w:rPr>
  </w:style>
  <w:style w:type="paragraph" w:styleId="Style21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22">
    <w:name w:val="Указатель"/>
    <w:basedOn w:val="Normal"/>
    <w:qFormat/>
    <w:pPr>
      <w:suppressLineNumbers/>
    </w:pPr>
    <w:rPr>
      <w:rFonts w:cs="Arial Unicode MS"/>
    </w:rPr>
  </w:style>
  <w:style w:type="paragraph" w:styleId="Style23">
    <w:name w:val="Верхний и нижний колонтитулы"/>
    <w:basedOn w:val="Normal"/>
    <w:qFormat/>
    <w:pPr/>
    <w:rPr/>
  </w:style>
  <w:style w:type="paragraph" w:styleId="Style24">
    <w:name w:val="Header"/>
    <w:basedOn w:val="Normal"/>
    <w:link w:val="a4"/>
    <w:uiPriority w:val="99"/>
    <w:unhideWhenUsed/>
    <w:rsid w:val="00cd768e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5">
    <w:name w:val="Footer"/>
    <w:basedOn w:val="Normal"/>
    <w:link w:val="a6"/>
    <w:uiPriority w:val="99"/>
    <w:unhideWhenUsed/>
    <w:rsid w:val="00cd768e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cd768e"/>
    <w:pPr>
      <w:spacing w:before="0" w:after="200"/>
      <w:ind w:left="720" w:hanging="0"/>
      <w:contextualSpacing/>
    </w:pPr>
    <w:rPr/>
  </w:style>
  <w:style w:type="paragraph" w:styleId="TOCHeading">
    <w:name w:val="TOC Heading"/>
    <w:basedOn w:val="1"/>
    <w:next w:val="Normal"/>
    <w:uiPriority w:val="39"/>
    <w:semiHidden/>
    <w:unhideWhenUsed/>
    <w:qFormat/>
    <w:rsid w:val="008a10a8"/>
    <w:pPr/>
    <w:rPr>
      <w:lang w:eastAsia="ru-RU"/>
    </w:rPr>
  </w:style>
  <w:style w:type="paragraph" w:styleId="BalloonText">
    <w:name w:val="Balloon Text"/>
    <w:basedOn w:val="Normal"/>
    <w:link w:val="aa"/>
    <w:uiPriority w:val="99"/>
    <w:semiHidden/>
    <w:unhideWhenUsed/>
    <w:qFormat/>
    <w:rsid w:val="008a10a8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0b53c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2">
    <w:name w:val="TOC 1"/>
    <w:basedOn w:val="Normal"/>
    <w:next w:val="Normal"/>
    <w:autoRedefine/>
    <w:uiPriority w:val="39"/>
    <w:unhideWhenUsed/>
    <w:rsid w:val="005a4978"/>
    <w:pPr>
      <w:spacing w:before="0" w:after="100"/>
    </w:pPr>
    <w:rPr/>
  </w:style>
  <w:style w:type="paragraph" w:styleId="22">
    <w:name w:val="TOC 2"/>
    <w:basedOn w:val="Normal"/>
    <w:next w:val="Normal"/>
    <w:autoRedefine/>
    <w:uiPriority w:val="39"/>
    <w:unhideWhenUsed/>
    <w:rsid w:val="005a4978"/>
    <w:pPr>
      <w:spacing w:before="0" w:after="100"/>
      <w:ind w:left="220" w:hanging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b">
    <w:name w:val="Table Grid"/>
    <w:basedOn w:val="a1"/>
    <w:uiPriority w:val="59"/>
    <w:rsid w:val="00a84f4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EC3953-FDCD-4493-8263-2D2E52EF56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814</TotalTime>
  <Application>LibreOffice/6.4.2.2$Windows_X86_64 LibreOffice_project/4e471d8c02c9c90f512f7f9ead8875b57fcb1ec3</Application>
  <Pages>8</Pages>
  <Words>872</Words>
  <Characters>5668</Characters>
  <CharactersWithSpaces>6824</CharactersWithSpaces>
  <Paragraphs>66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2019-10-13T04:41:00Z</dcterms:created>
  <dc:creator>Пользователь Windows</dc:creator>
  <dc:description/>
  <dc:language>ru-RU</dc:language>
  <cp:lastModifiedBy/>
  <dcterms:modified xsi:type="dcterms:W3CDTF">2020-05-17T21:55:09Z</dcterms:modified>
  <cp:revision>53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