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77F" w14:textId="4FCAA263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 xml:space="preserve">Protocolo seguido para generar el modelo de </w:t>
      </w:r>
      <w:proofErr w:type="spellStart"/>
      <w:r w:rsidRPr="00162752">
        <w:rPr>
          <w:lang w:val="es-ES"/>
        </w:rPr>
        <w:t>VDss</w:t>
      </w:r>
      <w:proofErr w:type="spellEnd"/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5FC8ED85" w:rsidR="00462826" w:rsidRDefault="00462826" w:rsidP="00462826">
      <w:r>
        <w:t>V</w:t>
      </w:r>
      <w:r w:rsidRPr="00462826">
        <w:t xml:space="preserve">olume of </w:t>
      </w:r>
      <w:r>
        <w:t>D</w:t>
      </w:r>
      <w:r w:rsidRPr="00462826">
        <w:t>istribution at steady-state</w:t>
      </w:r>
      <w:r>
        <w:t xml:space="preserve"> (</w:t>
      </w:r>
      <w:proofErr w:type="spellStart"/>
      <w:r>
        <w:t>VDss</w:t>
      </w:r>
      <w:proofErr w:type="spellEnd"/>
      <w:r>
        <w:t>)</w:t>
      </w:r>
    </w:p>
    <w:p w14:paraId="305034B4" w14:textId="77777777" w:rsidR="00462826" w:rsidRDefault="00462826" w:rsidP="00462826"/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FD19CB5" w14:textId="77777777" w:rsidR="00B04C32" w:rsidRDefault="00462826" w:rsidP="00462826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del </w:t>
      </w:r>
      <w:proofErr w:type="spellStart"/>
      <w:r>
        <w:rPr>
          <w:lang w:val="es-ES"/>
        </w:rPr>
        <w:t>Supplementary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de</w:t>
      </w:r>
      <w:r w:rsidR="00B04C32">
        <w:rPr>
          <w:lang w:val="es-ES"/>
        </w:rPr>
        <w:t xml:space="preserve"> los</w:t>
      </w:r>
      <w:r>
        <w:rPr>
          <w:lang w:val="es-ES"/>
        </w:rPr>
        <w:t xml:space="preserve"> artículo</w:t>
      </w:r>
      <w:r w:rsidR="00B04C32">
        <w:rPr>
          <w:lang w:val="es-ES"/>
        </w:rPr>
        <w:t>s:</w:t>
      </w:r>
      <w:r>
        <w:rPr>
          <w:lang w:val="es-ES"/>
        </w:rPr>
        <w:t xml:space="preserve"> </w:t>
      </w:r>
    </w:p>
    <w:p w14:paraId="154B7E77" w14:textId="4B10A842" w:rsidR="00462826" w:rsidRPr="00A22CA7" w:rsidRDefault="00462826" w:rsidP="00B04C3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B04C32">
        <w:t>“</w:t>
      </w:r>
      <w:r w:rsidRPr="00B04C32">
        <w:rPr>
          <w:b/>
          <w:bCs/>
          <w:i/>
          <w:iCs/>
        </w:rPr>
        <w:t>In Silico</w:t>
      </w:r>
      <w:r w:rsidRPr="00B04C32">
        <w:rPr>
          <w:b/>
          <w:bCs/>
        </w:rPr>
        <w:t xml:space="preserve"> Models of Human PK Parameters. Prediction of Volume of Distribution Using an Extensive Data Set and a Reduced Number of Parameters</w:t>
      </w:r>
      <w:r>
        <w:t xml:space="preserve">” de </w:t>
      </w:r>
      <w:proofErr w:type="spellStart"/>
      <w:r>
        <w:t>Berellini</w:t>
      </w:r>
      <w:proofErr w:type="spellEnd"/>
      <w:r>
        <w:t xml:space="preserve"> (2020). </w:t>
      </w:r>
      <w:r w:rsidRPr="00A22CA7">
        <w:rPr>
          <w:u w:val="single"/>
        </w:rPr>
        <w:t>DOI:</w:t>
      </w:r>
      <w:r w:rsidRPr="00A22CA7">
        <w:t xml:space="preserve"> </w:t>
      </w:r>
      <w:hyperlink r:id="rId5" w:history="1">
        <w:r w:rsidRPr="00A22CA7">
          <w:rPr>
            <w:rStyle w:val="Hipervnculo"/>
          </w:rPr>
          <w:t>https://</w:t>
        </w:r>
        <w:proofErr w:type="spellStart"/>
        <w:r w:rsidRPr="00A22CA7">
          <w:rPr>
            <w:rStyle w:val="Hipervnculo"/>
          </w:rPr>
          <w:t>doi.org</w:t>
        </w:r>
        <w:proofErr w:type="spellEnd"/>
        <w:r w:rsidRPr="00A22CA7">
          <w:rPr>
            <w:rStyle w:val="Hipervnculo"/>
          </w:rPr>
          <w:t>/10.1016/</w:t>
        </w:r>
        <w:proofErr w:type="spellStart"/>
        <w:r w:rsidRPr="00A22CA7">
          <w:rPr>
            <w:rStyle w:val="Hipervnculo"/>
          </w:rPr>
          <w:t>j.xphs.2020.08.023</w:t>
        </w:r>
        <w:proofErr w:type="spellEnd"/>
      </w:hyperlink>
      <w:r w:rsidR="00A22CA7" w:rsidRPr="00A22CA7">
        <w:rPr>
          <w:rStyle w:val="Hipervnculo"/>
        </w:rPr>
        <w:t xml:space="preserve"> </w:t>
      </w:r>
      <w:r w:rsidR="00A22CA7" w:rsidRPr="00A22CA7">
        <w:rPr>
          <w:rStyle w:val="Hipervnculo"/>
          <w:lang w:val="es-ES"/>
        </w:rPr>
        <w:sym w:font="Wingdings" w:char="F0E0"/>
      </w:r>
      <w:r w:rsidR="00A22CA7" w:rsidRPr="00A22CA7">
        <w:rPr>
          <w:rStyle w:val="Hipervnculo"/>
        </w:rPr>
        <w:t xml:space="preserve"> original file </w:t>
      </w:r>
      <w:proofErr w:type="spellStart"/>
      <w:r w:rsidR="00A22CA7" w:rsidRPr="00A22CA7">
        <w:rPr>
          <w:rStyle w:val="Hipervnculo"/>
        </w:rPr>
        <w:t>mmc1.xlsx</w:t>
      </w:r>
      <w:proofErr w:type="spellEnd"/>
    </w:p>
    <w:p w14:paraId="42ADAB3E" w14:textId="0350441A" w:rsidR="00B04C32" w:rsidRPr="009B72FE" w:rsidRDefault="00B04C32" w:rsidP="009B72FE">
      <w:pPr>
        <w:pStyle w:val="Prrafodelista"/>
        <w:numPr>
          <w:ilvl w:val="0"/>
          <w:numId w:val="1"/>
        </w:numPr>
        <w:rPr>
          <w:b/>
          <w:bCs/>
        </w:rPr>
      </w:pPr>
      <w:r w:rsidRPr="00B04C32">
        <w:rPr>
          <w:b/>
          <w:bCs/>
        </w:rPr>
        <w:t xml:space="preserve">“An Accurate </w:t>
      </w:r>
      <w:r w:rsidRPr="00B04C32">
        <w:rPr>
          <w:b/>
          <w:bCs/>
          <w:i/>
          <w:iCs/>
        </w:rPr>
        <w:t>In Vitro</w:t>
      </w:r>
      <w:r w:rsidRPr="00B04C32">
        <w:rPr>
          <w:b/>
          <w:bCs/>
        </w:rPr>
        <w:t xml:space="preserve"> Prediction of Human </w:t>
      </w:r>
      <w:proofErr w:type="spellStart"/>
      <w:r w:rsidRPr="00B04C32">
        <w:rPr>
          <w:b/>
          <w:bCs/>
        </w:rPr>
        <w:t>VDss</w:t>
      </w:r>
      <w:proofErr w:type="spellEnd"/>
      <w:r w:rsidRPr="00B04C32">
        <w:rPr>
          <w:b/>
          <w:bCs/>
        </w:rPr>
        <w:t xml:space="preserve"> Based on the Øie–Tozer Equation and Primary Physicochemical Descriptors. 3. Analysis and Assessment of Predictivity on a Large Dataset”</w:t>
      </w:r>
      <w:r>
        <w:rPr>
          <w:b/>
          <w:bCs/>
        </w:rPr>
        <w:t xml:space="preserve"> </w:t>
      </w:r>
      <w:hyperlink r:id="rId6" w:history="1">
        <w:r w:rsidRPr="00B04C32">
          <w:rPr>
            <w:rStyle w:val="Hipervnculo"/>
          </w:rPr>
          <w:t>https://</w:t>
        </w:r>
        <w:proofErr w:type="spellStart"/>
        <w:r w:rsidRPr="00B04C32">
          <w:rPr>
            <w:rStyle w:val="Hipervnculo"/>
          </w:rPr>
          <w:t>doi.org</w:t>
        </w:r>
        <w:proofErr w:type="spellEnd"/>
        <w:r w:rsidRPr="00B04C32">
          <w:rPr>
            <w:rStyle w:val="Hipervnculo"/>
          </w:rPr>
          <w:t>/10.1124/</w:t>
        </w:r>
        <w:proofErr w:type="spellStart"/>
        <w:r w:rsidRPr="00B04C32">
          <w:rPr>
            <w:rStyle w:val="Hipervnculo"/>
          </w:rPr>
          <w:t>dmd.119.088914</w:t>
        </w:r>
        <w:proofErr w:type="spellEnd"/>
      </w:hyperlink>
      <w:r w:rsidR="009B72FE">
        <w:rPr>
          <w:rStyle w:val="Hipervnculo"/>
        </w:rPr>
        <w:t xml:space="preserve"> --&gt;original file </w:t>
      </w:r>
      <w:proofErr w:type="spellStart"/>
      <w:r w:rsidR="009B72FE" w:rsidRPr="009B72FE">
        <w:rPr>
          <w:rStyle w:val="Hipervnculo"/>
        </w:rPr>
        <w:t>Supplemental_Data_1_88914.xlsx</w:t>
      </w:r>
      <w:proofErr w:type="spellEnd"/>
    </w:p>
    <w:p w14:paraId="170DA279" w14:textId="13FE8C42" w:rsidR="00B04C32" w:rsidRPr="00B04C32" w:rsidRDefault="00B04C32" w:rsidP="00B04C3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</w:t>
      </w:r>
      <w:r w:rsidRPr="00B04C32">
        <w:rPr>
          <w:b/>
          <w:bCs/>
        </w:rPr>
        <w:t>A Benchmarking Dataset with 2440 Organic Molecules for Volume Distribution at Steady State</w:t>
      </w:r>
      <w:r>
        <w:rPr>
          <w:b/>
          <w:bCs/>
        </w:rPr>
        <w:t xml:space="preserve">” </w:t>
      </w:r>
      <w:r>
        <w:t>(</w:t>
      </w:r>
      <w:hyperlink r:id="rId7" w:history="1">
        <w:r w:rsidRPr="00A22DA1">
          <w:rPr>
            <w:rStyle w:val="Hipervnculo"/>
          </w:rPr>
          <w:t>https://</w:t>
        </w:r>
        <w:proofErr w:type="spellStart"/>
        <w:r w:rsidRPr="00A22DA1">
          <w:rPr>
            <w:rStyle w:val="Hipervnculo"/>
          </w:rPr>
          <w:t>github.com</w:t>
        </w:r>
        <w:proofErr w:type="spellEnd"/>
        <w:r w:rsidRPr="00A22DA1">
          <w:rPr>
            <w:rStyle w:val="Hipervnculo"/>
          </w:rPr>
          <w:t>/da-wen-er/</w:t>
        </w:r>
        <w:proofErr w:type="spellStart"/>
        <w:r w:rsidRPr="00A22DA1">
          <w:rPr>
            <w:rStyle w:val="Hipervnculo"/>
          </w:rPr>
          <w:t>VDss</w:t>
        </w:r>
        <w:proofErr w:type="spellEnd"/>
        <w:r w:rsidRPr="00A22DA1">
          <w:rPr>
            <w:rStyle w:val="Hipervnculo"/>
          </w:rPr>
          <w:t>/tree/main/</w:t>
        </w:r>
        <w:proofErr w:type="spellStart"/>
        <w:r w:rsidRPr="00A22DA1">
          <w:rPr>
            <w:rStyle w:val="Hipervnculo"/>
          </w:rPr>
          <w:t>VDss_dataset</w:t>
        </w:r>
        <w:proofErr w:type="spellEnd"/>
      </w:hyperlink>
      <w:r>
        <w:t>)</w:t>
      </w:r>
      <w:r w:rsidR="00A22CA7">
        <w:t xml:space="preserve"> </w:t>
      </w:r>
      <w:r w:rsidR="00A22CA7">
        <w:sym w:font="Wingdings" w:char="F0E0"/>
      </w:r>
      <w:r w:rsidR="00A22CA7">
        <w:t xml:space="preserve"> original file </w:t>
      </w:r>
      <w:proofErr w:type="spellStart"/>
      <w:r w:rsidR="00A22CA7" w:rsidRPr="00A22CA7">
        <w:t>VDss_dataset.xlsx</w:t>
      </w:r>
      <w:proofErr w:type="spellEnd"/>
    </w:p>
    <w:p w14:paraId="7C8F7E0E" w14:textId="77777777" w:rsidR="00462826" w:rsidRPr="00B04C32" w:rsidRDefault="00462826" w:rsidP="00462826"/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9B32ADD" w14:textId="0CAFA973" w:rsidR="00462826" w:rsidRDefault="00462826" w:rsidP="00462826">
      <w:pPr>
        <w:rPr>
          <w:lang w:val="es-ES"/>
        </w:rPr>
      </w:pPr>
      <w:r>
        <w:rPr>
          <w:lang w:val="es-ES"/>
        </w:rPr>
        <w:t>Del Excel original nos quedamos con las columnas “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>” y “</w:t>
      </w:r>
      <w:r w:rsidRPr="00462826">
        <w:rPr>
          <w:lang w:val="es-ES"/>
        </w:rPr>
        <w:t xml:space="preserve">human </w:t>
      </w:r>
      <w:proofErr w:type="spellStart"/>
      <w:r w:rsidRPr="00462826">
        <w:rPr>
          <w:lang w:val="es-ES"/>
        </w:rPr>
        <w:t>VDss</w:t>
      </w:r>
      <w:proofErr w:type="spellEnd"/>
      <w:r w:rsidRPr="00462826">
        <w:rPr>
          <w:lang w:val="es-ES"/>
        </w:rPr>
        <w:t xml:space="preserve"> (L/kg)</w:t>
      </w:r>
      <w:r>
        <w:rPr>
          <w:lang w:val="es-ES"/>
        </w:rPr>
        <w:t>”.</w:t>
      </w:r>
    </w:p>
    <w:p w14:paraId="22075FF6" w14:textId="7933B189" w:rsidR="00462826" w:rsidRDefault="00462826" w:rsidP="00462826">
      <w:pPr>
        <w:rPr>
          <w:lang w:val="es-ES"/>
        </w:rPr>
      </w:pPr>
      <w:r>
        <w:rPr>
          <w:lang w:val="es-ES"/>
        </w:rPr>
        <w:t xml:space="preserve">Después, y antes de pasar por </w:t>
      </w:r>
      <w:proofErr w:type="spellStart"/>
      <w:r>
        <w:rPr>
          <w:lang w:val="es-ES"/>
        </w:rPr>
        <w:t>Hygieia</w:t>
      </w:r>
      <w:proofErr w:type="spellEnd"/>
      <w:r>
        <w:rPr>
          <w:lang w:val="es-ES"/>
        </w:rPr>
        <w:t>, se usó el script de Ágata (</w:t>
      </w:r>
      <w:proofErr w:type="spellStart"/>
      <w:r w:rsidRPr="00462826">
        <w:rPr>
          <w:lang w:val="es-ES"/>
        </w:rPr>
        <w:t>Elbow_Undersampling.py</w:t>
      </w:r>
      <w:proofErr w:type="spellEnd"/>
      <w:r>
        <w:rPr>
          <w:lang w:val="es-ES"/>
        </w:rPr>
        <w:t xml:space="preserve">) para quitar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según peso molecular.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53C7D788" w:rsidR="000A12F0" w:rsidRDefault="000D028B" w:rsidP="000A12F0">
      <w:pPr>
        <w:rPr>
          <w:lang w:val="es-ES"/>
        </w:rPr>
      </w:pPr>
      <w:r>
        <w:rPr>
          <w:lang w:val="es-ES"/>
        </w:rPr>
        <w:t>S</w:t>
      </w:r>
      <w:r w:rsidR="000A12F0">
        <w:rPr>
          <w:lang w:val="es-ES"/>
        </w:rPr>
        <w:t xml:space="preserve">e ha llevado a cabo </w:t>
      </w:r>
      <w:r>
        <w:rPr>
          <w:lang w:val="es-ES"/>
        </w:rPr>
        <w:t>la</w:t>
      </w:r>
      <w:r w:rsidR="000A12F0">
        <w:rPr>
          <w:lang w:val="es-ES"/>
        </w:rPr>
        <w:t xml:space="preserve"> transformación </w:t>
      </w:r>
      <w:proofErr w:type="spellStart"/>
      <w:r w:rsidR="00185345">
        <w:rPr>
          <w:lang w:val="es-ES"/>
        </w:rPr>
        <w:t>log10</w:t>
      </w:r>
      <w:proofErr w:type="spellEnd"/>
      <w:r w:rsidR="00185345">
        <w:rPr>
          <w:lang w:val="es-ES"/>
        </w:rPr>
        <w:t xml:space="preserve"> (manualmente con </w:t>
      </w:r>
      <w:proofErr w:type="spellStart"/>
      <w:r w:rsidR="00185345">
        <w:rPr>
          <w:lang w:val="es-ES"/>
        </w:rPr>
        <w:t>numpy</w:t>
      </w:r>
      <w:proofErr w:type="spellEnd"/>
      <w:r w:rsidR="00185345">
        <w:rPr>
          <w:lang w:val="es-ES"/>
        </w:rPr>
        <w:t>, no usando el 1/log que tiene Neo)</w:t>
      </w:r>
      <w:r>
        <w:rPr>
          <w:lang w:val="es-ES"/>
        </w:rPr>
        <w:t xml:space="preserve"> </w:t>
      </w:r>
      <w:r w:rsidR="000A12F0">
        <w:rPr>
          <w:lang w:val="es-ES"/>
        </w:rPr>
        <w:t>del valor respuesta para realizar el modelo.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2B84E083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70%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30%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AE14811" w14:textId="2F1E56D2" w:rsidR="000A12F0" w:rsidRPr="000A12F0" w:rsidRDefault="000A12F0" w:rsidP="000A12F0">
      <w:pPr>
        <w:rPr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sectPr w:rsidR="000A12F0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162752"/>
    <w:rsid w:val="00184CBD"/>
    <w:rsid w:val="00185345"/>
    <w:rsid w:val="00217935"/>
    <w:rsid w:val="003D2CDC"/>
    <w:rsid w:val="00462826"/>
    <w:rsid w:val="0056784D"/>
    <w:rsid w:val="00650C95"/>
    <w:rsid w:val="006F1768"/>
    <w:rsid w:val="00766730"/>
    <w:rsid w:val="00775EA4"/>
    <w:rsid w:val="00944AAA"/>
    <w:rsid w:val="00945FE4"/>
    <w:rsid w:val="009B72FE"/>
    <w:rsid w:val="00A22CA7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-wen-er/VDss/tree/main/VDss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24/dmd.119.088914" TargetMode="External"/><Relationship Id="rId5" Type="http://schemas.openxmlformats.org/officeDocument/2006/relationships/hyperlink" Target="https://doi.org/10.1016/j.xphs.2020.08.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EvaSC_ProtoQSAR SL</cp:lastModifiedBy>
  <cp:revision>11</cp:revision>
  <dcterms:created xsi:type="dcterms:W3CDTF">2024-05-28T06:43:00Z</dcterms:created>
  <dcterms:modified xsi:type="dcterms:W3CDTF">2024-10-18T08:42:00Z</dcterms:modified>
</cp:coreProperties>
</file>