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numPr>
          <w:ilvl w:val="0"/>
          <w:numId w:val="1"/>
        </w:numPr>
        <w:rPr>
          <w:highlight w:val="yellow"/>
        </w:rPr>
      </w:pPr>
      <w:r>
        <w:rPr>
          <w:highlight w:val="yellow"/>
          <w:lang w:val="ru-RU"/>
        </w:rPr>
        <w:t xml:space="preserve">Строка </w:t>
      </w:r>
      <w:r>
        <w:rPr>
          <w:highlight w:val="yellow"/>
          <w:lang w:val="ru-RU"/>
        </w:rPr>
        <w:t xml:space="preserve">200: сравнение индекса должно происходить с длинной массива - 1</w:t>
      </w:r>
      <w:r>
        <w:rPr>
          <w:highlight w:val="yellow"/>
          <w:lang w:val="ru-RU"/>
        </w:rPr>
        <w:t xml:space="preserve">: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«</w:t>
      </w:r>
      <w:r>
        <w:rPr>
          <w:highlight w:val="yellow"/>
          <w:lang w:val="ru-RU"/>
        </w:rPr>
        <w:t xml:space="preserve">for (uint256 i = 0; i &lt; requests.length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-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1</w:t>
      </w:r>
      <w:r>
        <w:rPr>
          <w:highlight w:val="yellow"/>
          <w:lang w:val="ru-RU"/>
        </w:rPr>
        <w:t xml:space="preserve">; i++) {</w:t>
      </w:r>
      <w:r>
        <w:rPr>
          <w:highlight w:val="yellow"/>
          <w:lang w:val="ru-RU"/>
        </w:rPr>
        <w:t xml:space="preserve">»</w:t>
      </w:r>
      <w:r>
        <w:rPr>
          <w:highlight w:val="yellow"/>
        </w:rPr>
      </w:r>
    </w:p>
    <w:p>
      <w:pPr>
        <w:pStyle w:val="837"/>
        <w:numPr>
          <w:ilvl w:val="0"/>
          <w:numId w:val="1"/>
        </w:numPr>
        <w:rPr>
          <w:highlight w:val="green"/>
        </w:rPr>
      </w:pPr>
      <w:r>
        <w:rPr>
          <w:highlight w:val="green"/>
          <w:lang w:val="ru-RU"/>
        </w:rPr>
        <w:t xml:space="preserve">Строка 227</w:t>
      </w:r>
      <w:r>
        <w:rPr>
          <w:highlight w:val="green"/>
          <w:lang w:val="ru-RU"/>
        </w:rPr>
        <w:t xml:space="preserve">: неправильное сравнение</w:t>
      </w:r>
      <w:r>
        <w:rPr>
          <w:highlight w:val="green"/>
          <w:lang w:val="ru-RU"/>
        </w:rPr>
        <w:t xml:space="preserve">,</w:t>
      </w:r>
      <w:r>
        <w:rPr>
          <w:highlight w:val="green"/>
          <w:lang w:val="ru-RU"/>
        </w:rPr>
        <w:t xml:space="preserve"> правильный формат</w:t>
      </w:r>
      <w:r>
        <w:rPr>
          <w:highlight w:val="green"/>
          <w:lang w:val="ru-RU"/>
        </w:rPr>
        <w:t xml:space="preserve">: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«</w:t>
      </w:r>
      <w:r>
        <w:rPr>
          <w:highlight w:val="green"/>
          <w:lang w:val="ru-RU"/>
        </w:rPr>
        <w:t xml:space="preserve">_amount / dec </w:t>
      </w:r>
      <w:r>
        <w:rPr>
          <w:highlight w:val="green"/>
          <w:lang w:val="ru-RU"/>
        </w:rPr>
        <w:t xml:space="preserve">&lt;</w:t>
      </w:r>
      <w:r>
        <w:rPr>
          <w:highlight w:val="green"/>
          <w:lang w:val="ru-RU"/>
        </w:rPr>
        <w:t xml:space="preserve">=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5_000,</w:t>
      </w:r>
      <w:r>
        <w:rPr>
          <w:highlight w:val="green"/>
          <w:lang w:val="ru-RU"/>
        </w:rPr>
        <w:t xml:space="preserve">»</w:t>
      </w:r>
      <w:r>
        <w:rPr>
          <w:highlight w:val="green"/>
          <w:lang w:val="ru-RU"/>
        </w:rPr>
      </w:r>
      <w:r>
        <w:rPr>
          <w:highlight w:val="green"/>
        </w:rPr>
      </w:r>
    </w:p>
    <w:p>
      <w:pPr>
        <w:pStyle w:val="837"/>
        <w:numPr>
          <w:ilvl w:val="0"/>
          <w:numId w:val="1"/>
        </w:numPr>
        <w:rPr>
          <w:highlight w:val="yellow"/>
        </w:rPr>
      </w:pPr>
      <w:r>
        <w:rPr>
          <w:highlight w:val="yellow"/>
          <w:lang w:val="ru-RU"/>
        </w:rPr>
        <w:t xml:space="preserve">Строка 274</w:t>
      </w:r>
      <w:r>
        <w:rPr>
          <w:highlight w:val="yellow"/>
          <w:lang w:val="ru-RU"/>
        </w:rPr>
        <w:t xml:space="preserve">: вместо присвоения на число 2,</w:t>
      </w:r>
      <w:r>
        <w:rPr>
          <w:highlight w:val="yellow"/>
          <w:lang w:val="ru-RU"/>
        </w:rPr>
        <w:t xml:space="preserve"> должно быть присвоение на 0</w:t>
      </w:r>
      <w:r>
        <w:rPr>
          <w:highlight w:val="yellow"/>
          <w:lang w:val="ru-RU"/>
        </w:rPr>
      </w:r>
      <w:r>
        <w:rPr>
          <w:highlight w:val="yellow"/>
        </w:rPr>
      </w:r>
    </w:p>
    <w:p>
      <w:pPr>
        <w:pStyle w:val="837"/>
        <w:numPr>
          <w:ilvl w:val="0"/>
          <w:numId w:val="1"/>
        </w:numPr>
        <w:rPr>
          <w:highlight w:val="green"/>
        </w:rPr>
      </w:pPr>
      <w:r>
        <w:rPr>
          <w:highlight w:val="green"/>
          <w:lang w:val="ru-RU"/>
        </w:rPr>
        <w:t xml:space="preserve">Строка 35</w:t>
      </w:r>
      <w:r>
        <w:rPr>
          <w:highlight w:val="green"/>
          <w:lang w:val="ru-RU"/>
        </w:rPr>
        <w:t xml:space="preserve">7</w:t>
      </w:r>
      <w:r>
        <w:rPr>
          <w:highlight w:val="green"/>
          <w:lang w:val="ru-RU"/>
        </w:rPr>
        <w:t xml:space="preserve">: количество токенов должно уменьшаться а не увеличиваться</w:t>
      </w:r>
      <w:r>
        <w:rPr>
          <w:highlight w:val="green"/>
          <w:lang w:val="ru-RU"/>
        </w:rPr>
        <w:t xml:space="preserve">,</w:t>
      </w:r>
      <w:r>
        <w:rPr>
          <w:highlight w:val="green"/>
          <w:lang w:val="ru-RU"/>
        </w:rPr>
        <w:t xml:space="preserve"> замена </w:t>
      </w:r>
      <w:r>
        <w:rPr>
          <w:highlight w:val="green"/>
          <w:lang w:val="ru-RU"/>
        </w:rPr>
        <w:t xml:space="preserve">«+=</w:t>
      </w:r>
      <w:r>
        <w:rPr>
          <w:highlight w:val="green"/>
          <w:lang w:val="ru-RU"/>
        </w:rPr>
        <w:t xml:space="preserve">»</w:t>
      </w:r>
      <w:r>
        <w:rPr>
          <w:highlight w:val="green"/>
          <w:lang w:val="ru-RU"/>
        </w:rPr>
        <w:t xml:space="preserve"> на </w:t>
      </w:r>
      <w:r>
        <w:rPr>
          <w:highlight w:val="green"/>
          <w:lang w:val="ru-RU"/>
        </w:rPr>
        <w:t xml:space="preserve">«-=</w:t>
      </w:r>
      <w:r>
        <w:rPr>
          <w:highlight w:val="green"/>
          <w:lang w:val="ru-RU"/>
        </w:rPr>
        <w:t xml:space="preserve">»</w:t>
      </w:r>
      <w:r>
        <w:rPr>
          <w:highlight w:val="green"/>
          <w:lang w:val="ru-RU"/>
        </w:rPr>
      </w:r>
      <w:r>
        <w:rPr>
          <w:highlight w:val="green"/>
        </w:rPr>
      </w:r>
    </w:p>
    <w:p>
      <w:pPr>
        <w:pStyle w:val="837"/>
        <w:numPr>
          <w:ilvl w:val="0"/>
          <w:numId w:val="1"/>
        </w:numPr>
        <w:rPr>
          <w:highlight w:val="yellow"/>
        </w:rPr>
      </w:pPr>
      <w:r>
        <w:rPr>
          <w:highlight w:val="yellow"/>
          <w:lang w:val="ru-RU"/>
        </w:rPr>
        <w:t xml:space="preserve">Строка 268 </w:t>
      </w:r>
      <w:r>
        <w:rPr>
          <w:highlight w:val="yellow"/>
          <w:lang w:val="ru-RU"/>
        </w:rPr>
        <w:t xml:space="preserve">неправильное добавление токенов</w:t>
      </w:r>
      <w:r>
        <w:rPr>
          <w:highlight w:val="yellow"/>
          <w:lang w:val="ru-RU"/>
        </w:rPr>
      </w:r>
      <w:r>
        <w:rPr>
          <w:highlight w:val="yellow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3"/>
    <w:next w:val="833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3"/>
    <w:next w:val="833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3"/>
    <w:next w:val="83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9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 Spacing"/>
    <w:basedOn w:val="833"/>
    <w:uiPriority w:val="1"/>
    <w:qFormat/>
    <w:pPr>
      <w:spacing w:after="0" w:line="240" w:lineRule="auto"/>
    </w:pPr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character" w:styleId="83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3</cp:revision>
  <dcterms:modified xsi:type="dcterms:W3CDTF">2026-10-19T11:47:45Z</dcterms:modified>
</cp:coreProperties>
</file>