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3864"/>
          <w:sz w:val="36"/>
        </w:rPr>
        <w:t>Aufgabe 4</w:t>
      </w:r>
    </w:p>
    <w:p>
      <w:r>
        <w:rPr>
          <w:i/>
          <w:sz w:val="22"/>
        </w:rPr>
        <w:t>Countermovement Jump mit Smartphone-Sensorik erfassen und als Kraft-Zeit- bzw. Beschleunigungsproblem vorbereiten</w:t>
      </w:r>
    </w:p>
    <w:p/>
    <w:p w14:paraId="1B582C7E" w14:textId="77777777" w:rsidR="00F70F81" w:rsidRPr="00672AD0" w:rsidRDefault="00F70F81" w:rsidP="00F70F81">
      <w:pPr>
        <w:pStyle w:val="berschrift3"/>
      </w:pPr>
      <w:bookmarkStart w:id="41" w:name="_Toc224219428"/>
      <w:r w:rsidRPr="00672AD0">
        <w:t>Zielsetzung</w:t>
      </w:r>
      <w:bookmarkEnd w:id="41"/>
    </w:p>
    <w:p w14:paraId="20AF9BD1" w14:textId="77777777" w:rsidR="00F70F81" w:rsidRPr="00F70F81" w:rsidRDefault="00F70F81" w:rsidP="00F70F81">
      <w:r w:rsidRPr="00F70F81">
        <w:t>Zusätzlich zur sichtbaren Bewegung wird der Sprung nun als Sensorsignal erfasst. Dabei geht es noch nicht um maximale Messgenauigkeit, sondern um den didaktisch produktiven Übergang von der beobachteten Bewegung zur Kurve. Die Studierenden sollen erkennen, dass dieselbe Bewegung nicht nur als Bildreihe, sondern auch als zeitabhängiges Signal erscheint.</w:t>
      </w:r>
    </w:p>
    <w:p w14:paraId="0BF963B1" w14:textId="77777777" w:rsidR="00F70F81" w:rsidRPr="00F70F81" w:rsidRDefault="00F70F81" w:rsidP="00F70F81">
      <w:r>
        <w:t>Mathematischer Bezug. Das Sensorsignal wird als Zeitreihe lesbar, in der Abschnitte markiert, verglichen und für weitere Auswertungen vorbereitet werden.</w:t>
      </w:r>
    </w:p>
    <w:p w14:paraId="042984EC" w14:textId="77777777" w:rsidR="002170BA" w:rsidRDefault="00C31CED">
      <w:r>
        <w:t>Physikalischer Bezug. Deutlich wird, dass Beschleunigung und Kraft nicht nur momenthaft, sondern als zeitlich strukturierte Größen betrachtet und interpretiert werden müssen.</w:t>
      </w:r>
    </w:p>
    <w:p w14:paraId="79722AB4" w14:textId="77777777" w:rsidR="00F70F81" w:rsidRPr="00F70F81" w:rsidRDefault="00F70F81" w:rsidP="002E70A8">
      <w:pPr>
        <w:pStyle w:val="berschrift3"/>
      </w:pPr>
      <w:bookmarkStart w:id="42" w:name="_Toc224219429"/>
      <w:r w:rsidRPr="00F70F81">
        <w:t>Arbeitsauftrag</w:t>
      </w:r>
      <w:bookmarkEnd w:id="42"/>
    </w:p>
    <w:p w14:paraId="2BDD3E71" w14:textId="77777777" w:rsidR="00F70F81" w:rsidRPr="00F70F81" w:rsidRDefault="00F70F81" w:rsidP="00F70F81">
      <w:r w:rsidRPr="00F70F81">
        <w:t>Befestigen Sie ein Smartphone möglichst körpernah am Rumpf, vorzugsweise gürtelnah. Verwenden Sie in phyphox eine Beschleunigungsaufnahme MIT dem statischen ( g )-Anteil („Beschleunigung mit g“ bzw. „Acceleration with g“). Das ist für Aufgabe 5 zwingend: Dort dient die Gewichtskraft als Bezugslinie, aus der die Nettokraft gebildet wird. Im ruhigen Stand muss das Signal daher rund 9,81 m/s² beziehungsweise etwa 1 g anzeigen und nicht 0. Eine Aufnahme ohne g eignet sich gut, um Beschleunigungsphasen qualitativ zu sehen, trägt die Impulsrechnung aber nicht. Führen Sie mehrere Countermovement Jumps durch und exportieren Sie anschließend die Rohdaten zur weiteren Bearbeitung.</w:t>
      </w:r>
      <w:proofErr w:type="gramStart"/>
      <w:r w:rsidRPr="00F70F81"/>
      <w:proofErr w:type="gramEnd"/>
      <w:r w:rsidRPr="00F70F81"/>
    </w:p>
    <w:p w14:paraId="61B1430D" w14:textId="77777777" w:rsidR="00F70F81" w:rsidRPr="00F70F81" w:rsidRDefault="00F70F81" w:rsidP="00F70F81">
      <w:r w:rsidRPr="00F70F81">
        <w:t>Sichten Sie die Rohdaten zunächst qualitativ. Markieren Sie grob den Bereich des eigentlichen Sprungereignisses. Beschreiben Sie, welche Abschnitte sich im Signal erahnen lassen, etwa Vorbereitungsphase, Abdruck, Flugphase und Landung.</w:t>
      </w:r>
    </w:p>
    <w:p w14:paraId="686626EE" w14:textId="77777777" w:rsidR="00F70F81" w:rsidRPr="00F70F81" w:rsidRDefault="00F70F81" w:rsidP="00F70F81">
      <w:r w:rsidRPr="00F70F81">
        <w:t xml:space="preserve">Bereiten Sie die Daten dann so vor, dass in der folgenden Aufgabe eine Näherung der bewegungswirksamen Kraft möglich ist. Wenn die verwendete Beschleunigung als Arbeitsgröße </w:t>
      </w:r>
      <w:proofErr w:type="gramStart"/>
      <w:r w:rsidRPr="00F70F81">
        <w:t>( a</w:t>
      </w:r>
      <w:proofErr w:type="gramEnd"/>
      <w:r w:rsidRPr="00F70F81">
        <w:t>(t</w:t>
      </w:r>
      <w:proofErr w:type="gramStart"/>
      <w:r w:rsidRPr="00F70F81">
        <w:t>) )</w:t>
      </w:r>
      <w:proofErr w:type="gramEnd"/>
      <w:r w:rsidRPr="00F70F81">
        <w:t xml:space="preserve"> interpretiert wird, kann daraus modellhaft eine Kraftfunktion bestimmt werden durch</w:t>
      </w:r>
    </w:p>
    <w:p w14:paraId="31F0772A" w14:textId="04CFD21D" w:rsidR="00F70F81" w:rsidRPr="00F70F81" w:rsidRDefault="002E70A8" w:rsidP="00F70F81">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m:t>
          </m:r>
          <m:r>
            <m:rPr>
              <m:sty m:val="p"/>
            </m:rPr>
            <w:rPr>
              <w:rFonts w:ascii="Cambria Math" w:hAnsi="Cambria Math"/>
            </w:rPr>
            <m:t>⋅</m:t>
          </m:r>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oMath>
      </m:oMathPara>
    </w:p>
    <w:p w14:paraId="71186603" w14:textId="77777777" w:rsidR="00F70F81" w:rsidRPr="00F70F81" w:rsidRDefault="00F70F81" w:rsidP="00F70F81">
      <w:r w:rsidRPr="00F70F81">
        <w:t>Wichtig ist dabei, dass dies im Seminar als schulnahe Modellierung und nicht als vollständiger Ersatz einer Kraftmessplatte verstanden wird.</w:t>
      </w:r>
    </w:p>
    <w:tbl>
      <w:tblPr>
        <w:tblW w:w="0" w:type="auto"/>
        <w:tblLook w:val="04A0" w:firstRow="1" w:lastRow="0" w:firstColumn="1" w:lastColumn="0" w:noHBand="0" w:noVBand="1"/>
      </w:tblPr>
      <w:tblGrid>
        <w:gridCol w:w="9046"/>
      </w:tblGrid>
      <w:tr w:rsidR="002170BA" w14:paraId="1BB1DB72" w14:textId="77777777">
        <w:tc>
          <w:tcPr>
            <w:tcW w:w="9071" w:type="dxa"/>
            <w:tcBorders>
              <w:top w:val="single" w:sz="10" w:space="0" w:color="8EA9DB"/>
              <w:left w:val="single" w:sz="10" w:space="0" w:color="8EA9DB"/>
              <w:bottom w:val="single" w:sz="10" w:space="0" w:color="8EA9DB"/>
              <w:right w:val="single" w:sz="10" w:space="0" w:color="8EA9DB"/>
            </w:tcBorders>
            <w:shd w:val="clear" w:color="auto" w:fill="F4F7FB"/>
          </w:tcPr>
          <w:p w14:paraId="73A1145B" w14:textId="77777777" w:rsidR="002170BA" w:rsidRDefault="00C31CED">
            <w:r>
              <w:rPr>
                <w:b/>
                <w:color w:val="2B579A"/>
              </w:rPr>
              <w:t>Methodischer Hinweis zur Sensorik</w:t>
            </w:r>
          </w:p>
          <w:p w14:paraId="0596E1B8" w14:textId="77777777" w:rsidR="002170BA" w:rsidRDefault="00C31CED">
            <w:r>
              <w:t>Akzelerometer erfassen Beschleunigungen direkt; die Ableitung bewegungswirksamer Kräfte setzt jedoch zusätzliche Modellannahmen über Masse, Sensorlage und Signalverarbeitung voraus. Im Reader sollte diese Reduktion ausdrücklich mitgedacht und als schulnahe, aber vereinfachte Modellbildung ausgewiesen werden.</w:t>
            </w:r>
          </w:p>
          <w:p w14:paraId="085E10A9" w14:textId="77777777" w:rsidR="002170BA" w:rsidRDefault="00C31CED">
            <w:r>
              <w:rPr>
                <w:i/>
                <w:sz w:val="18"/>
              </w:rPr>
              <w:t>Quelle. Vgl. Wank (2021, Kap. 6.5) sowie Hillebrecht (n.d.).</w:t>
            </w:r>
          </w:p>
        </w:tc>
      </w:tr>
    </w:tbl>
    <w:p w14:paraId="500E8689" w14:textId="77777777" w:rsidR="00F70F81" w:rsidRPr="00F70F81" w:rsidRDefault="00F70F81" w:rsidP="002E70A8">
      <w:pPr>
        <w:pStyle w:val="berschrift3"/>
      </w:pPr>
      <w:bookmarkStart w:id="43" w:name="_Toc224219430"/>
      <w:r w:rsidRPr="00F70F81">
        <w:lastRenderedPageBreak/>
        <w:t>Material</w:t>
      </w:r>
      <w:bookmarkEnd w:id="43"/>
    </w:p>
    <w:p w14:paraId="584C22F0" w14:textId="77777777" w:rsidR="00F70F81" w:rsidRPr="00F70F81" w:rsidRDefault="00F70F81" w:rsidP="002E70A8">
      <w:pPr>
        <w:pStyle w:val="Listenabsatz"/>
        <w:numPr>
          <w:ilvl w:val="0"/>
          <w:numId w:val="54"/>
        </w:numPr>
      </w:pPr>
      <w:r w:rsidRPr="00F70F81">
        <w:t>Smartphone mit phyphox</w:t>
      </w:r>
    </w:p>
    <w:p w14:paraId="7BE543F9" w14:textId="77777777" w:rsidR="00F70F81" w:rsidRPr="00F70F81" w:rsidRDefault="00F70F81" w:rsidP="002E70A8">
      <w:pPr>
        <w:pStyle w:val="Listenabsatz"/>
        <w:numPr>
          <w:ilvl w:val="0"/>
          <w:numId w:val="54"/>
        </w:numPr>
      </w:pPr>
      <w:r w:rsidRPr="00F70F81">
        <w:t>Befestigungsmöglichkeit für das Smartphone</w:t>
      </w:r>
    </w:p>
    <w:p w14:paraId="256DB227" w14:textId="77777777" w:rsidR="00F70F81" w:rsidRPr="00F70F81" w:rsidRDefault="00F70F81" w:rsidP="002E70A8">
      <w:pPr>
        <w:pStyle w:val="Listenabsatz"/>
        <w:numPr>
          <w:ilvl w:val="0"/>
          <w:numId w:val="54"/>
        </w:numPr>
      </w:pPr>
      <w:r w:rsidRPr="00F70F81">
        <w:t>Excel-Datei oder Tabellenkalkulation</w:t>
      </w:r>
    </w:p>
    <w:p w14:paraId="7C583E08" w14:textId="77777777" w:rsidR="00F70F81" w:rsidRPr="00F70F81" w:rsidRDefault="00F70F81" w:rsidP="002E70A8">
      <w:pPr>
        <w:pStyle w:val="Listenabsatz"/>
        <w:numPr>
          <w:ilvl w:val="0"/>
          <w:numId w:val="54"/>
        </w:numPr>
      </w:pPr>
      <w:r w:rsidRPr="00F70F81">
        <w:t>Exportdatensatz</w:t>
      </w:r>
    </w:p>
    <w:p w14:paraId="6050BE21" w14:textId="77777777" w:rsidR="00F70F81" w:rsidRPr="00F70F81" w:rsidRDefault="00F70F81" w:rsidP="002E70A8">
      <w:pPr>
        <w:pStyle w:val="berschrift3"/>
      </w:pPr>
      <w:bookmarkStart w:id="44" w:name="_Toc224219431"/>
      <w:r w:rsidRPr="00F70F81">
        <w:t>Weiterverarbeitung</w:t>
      </w:r>
      <w:bookmarkEnd w:id="44"/>
    </w:p>
    <w:p w14:paraId="149AD055" w14:textId="77777777" w:rsidR="00F70F81" w:rsidRPr="00F70F81" w:rsidRDefault="00F70F81" w:rsidP="00F70F81">
      <w:r w:rsidRPr="00F70F81">
        <w:t>In der folgenden Aufgabe wird aus dem vorbereiteten Datensatz zunächst die Flugzeit, anschließend aber auch der Impulszugang erschlossen. Die Formel</w:t>
      </w:r>
    </w:p>
    <w:p w14:paraId="12370647" w14:textId="62526FA1" w:rsidR="00F70F81" w:rsidRPr="00F70F81" w:rsidRDefault="002E70A8" w:rsidP="00F70F81">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m:t>
          </m:r>
          <m:r>
            <m:rPr>
              <m:sty m:val="p"/>
            </m:rPr>
            <w:rPr>
              <w:rFonts w:ascii="Cambria Math" w:hAnsi="Cambria Math"/>
            </w:rPr>
            <m:t>⋅</m:t>
          </m:r>
          <m:r>
            <w:rPr>
              <w:rFonts w:ascii="Cambria Math" w:hAnsi="Cambria Math"/>
            </w:rPr>
            <m:t>a</m:t>
          </m:r>
          <m:d>
            <m:dPr>
              <m:ctrlPr>
                <w:rPr>
                  <w:rFonts w:ascii="Cambria Math" w:hAnsi="Cambria Math"/>
                  <w:i/>
                </w:rPr>
              </m:ctrlPr>
            </m:dPr>
            <m:e>
              <m:r>
                <w:rPr>
                  <w:rFonts w:ascii="Cambria Math" w:hAnsi="Cambria Math"/>
                </w:rPr>
                <m:t>t</m:t>
              </m:r>
            </m:e>
          </m:d>
        </m:oMath>
      </m:oMathPara>
    </w:p>
    <w:p w14:paraId="63F88A83" w14:textId="77777777" w:rsidR="00F70F81" w:rsidRPr="00F70F81" w:rsidRDefault="00F70F81" w:rsidP="00F70F81">
      <w:r w:rsidRPr="00F70F81">
        <w:t>bildet dafür die modellhafte Brücke vom Sensorsignal zur Kraftdarstellung.</w:t>
      </w:r>
    </w:p>
    <w:p w14:paraId="50E6B0AF" w14:textId="77777777" w:rsidR="00F70F81" w:rsidRPr="00F70F81" w:rsidRDefault="00F70F81" w:rsidP="002E70A8">
      <w:pPr>
        <w:pStyle w:val="berschrift3"/>
      </w:pPr>
      <w:bookmarkStart w:id="45" w:name="_Toc224219432"/>
      <w:r w:rsidRPr="00F70F81">
        <w:t>Produkt</w:t>
      </w:r>
      <w:bookmarkEnd w:id="45"/>
    </w:p>
    <w:p w14:paraId="3D151566" w14:textId="77777777" w:rsidR="00F70F81" w:rsidRPr="00F70F81" w:rsidRDefault="00F70F81" w:rsidP="002E70A8">
      <w:pPr>
        <w:pStyle w:val="Listenabsatz"/>
        <w:numPr>
          <w:ilvl w:val="0"/>
          <w:numId w:val="55"/>
        </w:numPr>
      </w:pPr>
      <w:r w:rsidRPr="00F70F81">
        <w:t>mehrere aufgezeichnete Sprungmessungen</w:t>
      </w:r>
    </w:p>
    <w:p w14:paraId="6CE2AC24" w14:textId="77777777" w:rsidR="00F70F81" w:rsidRPr="00F70F81" w:rsidRDefault="00F70F81" w:rsidP="002E70A8">
      <w:pPr>
        <w:pStyle w:val="Listenabsatz"/>
        <w:numPr>
          <w:ilvl w:val="0"/>
          <w:numId w:val="55"/>
        </w:numPr>
      </w:pPr>
      <w:r w:rsidRPr="00F70F81">
        <w:t>ein ausgewählter Rohdatensatz</w:t>
      </w:r>
    </w:p>
    <w:p w14:paraId="4EF2C2DC" w14:textId="77777777" w:rsidR="00F70F81" w:rsidRPr="00F70F81" w:rsidRDefault="00F70F81" w:rsidP="002E70A8">
      <w:pPr>
        <w:pStyle w:val="Listenabsatz"/>
        <w:numPr>
          <w:ilvl w:val="0"/>
          <w:numId w:val="55"/>
        </w:numPr>
      </w:pPr>
      <w:r w:rsidRPr="00F70F81">
        <w:t>eine kurze qualitative Signaldeutung</w:t>
      </w:r>
    </w:p>
    <w:p w14:paraId="522A4D69" w14:textId="77777777" w:rsidR="00F70F81" w:rsidRPr="00F70F81" w:rsidRDefault="00F70F81" w:rsidP="002E70A8">
      <w:pPr>
        <w:pStyle w:val="Listenabsatz"/>
        <w:numPr>
          <w:ilvl w:val="0"/>
          <w:numId w:val="55"/>
        </w:numPr>
      </w:pPr>
      <w:r w:rsidRPr="00F70F81">
        <w:t>ein für Excel vorbereiteter Exportdatensatz</w:t>
      </w:r>
    </w:p>
    <w:p>
      <w:r>
        <w:rPr>
          <w:i/>
          <w:sz w:val="16"/>
        </w:rPr>
        <w:t>Kopiervorlage aus: Vom Bewegungssehen zum Modell. Erweiterter Reader von Thomas Ertelt, 2026. Lizenz CC BY-SA 4.0 — Sie dürfen dieses Blatt kopieren, an Ihre Lerngruppe anpassen und weitergeben, sofern Sie Quelle und Lizenz nennen und Ihre Bearbeitung unter derselben Lizenz weitergeben.</w:t>
      </w:r>
    </w:p>
    <w:sectPr w:rsidR="00AC6F96" w:rsidSect="00285BE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BBF9E" w14:textId="77777777" w:rsidR="00D60CF9" w:rsidRDefault="00D60CF9" w:rsidP="00CB0765">
      <w:pPr>
        <w:spacing w:after="0" w:line="240" w:lineRule="auto"/>
      </w:pPr>
      <w:r>
        <w:separator/>
      </w:r>
    </w:p>
  </w:endnote>
  <w:endnote w:type="continuationSeparator" w:id="0">
    <w:p w14:paraId="270260BE" w14:textId="77777777" w:rsidR="00D60CF9" w:rsidRDefault="00D60CF9" w:rsidP="00CB0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172335489"/>
        <w:docPartObj>
          <w:docPartGallery w:val="Page Numbers (Bottom of Page)"/>
          <w:docPartUnique/>
        </w:docPartObj>
      </w:sdtPr>
      <w:sdtEndPr>
        <w:rPr>
          <w:rFonts w:asciiTheme="minorHAnsi" w:eastAsiaTheme="minorHAnsi" w:hAnsiTheme="minorHAnsi" w:cstheme="minorBidi"/>
          <w:sz w:val="24"/>
          <w:szCs w:val="24"/>
        </w:rPr>
      </w:sdtEndPr>
      <w:sdtContent>
        <w:tr w:rsidR="00985EF4" w14:paraId="6467491F" w14:textId="77777777">
          <w:trPr>
            <w:trHeight w:val="727"/>
          </w:trPr>
          <w:tc>
            <w:tcPr>
              <w:tcW w:w="4000" w:type="pct"/>
              <w:tcBorders>
                <w:right w:val="triple" w:sz="4" w:space="0" w:color="156082" w:themeColor="accent1"/>
              </w:tcBorders>
            </w:tcPr>
            <w:p w14:paraId="11036326" w14:textId="77777777" w:rsidR="00985EF4" w:rsidRDefault="00985EF4">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49FF5B88" w14:textId="77777777" w:rsidR="00985EF4" w:rsidRDefault="00985EF4">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696D067F" w14:textId="77777777" w:rsidR="00985EF4" w:rsidRDefault="00985EF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350753318"/>
        <w:docPartObj>
          <w:docPartGallery w:val="Page Numbers (Bottom of Page)"/>
          <w:docPartUnique/>
        </w:docPartObj>
      </w:sdtPr>
      <w:sdtEndPr>
        <w:rPr>
          <w:rFonts w:asciiTheme="minorHAnsi" w:eastAsiaTheme="minorHAnsi" w:hAnsiTheme="minorHAnsi" w:cstheme="minorBidi"/>
          <w:sz w:val="24"/>
          <w:szCs w:val="24"/>
        </w:rPr>
      </w:sdtEndPr>
      <w:sdtContent>
        <w:tr w:rsidR="000E68AE" w14:paraId="695214CF" w14:textId="77777777">
          <w:trPr>
            <w:trHeight w:val="727"/>
          </w:trPr>
          <w:tc>
            <w:tcPr>
              <w:tcW w:w="4000" w:type="pct"/>
              <w:tcBorders>
                <w:right w:val="triple" w:sz="4" w:space="0" w:color="156082" w:themeColor="accent1"/>
              </w:tcBorders>
            </w:tcPr>
            <w:p w14:paraId="0ABF7A0C" w14:textId="77777777" w:rsidR="000E68AE" w:rsidRDefault="000E68A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6EB9CF49" w14:textId="77777777" w:rsidR="000E68AE" w:rsidRDefault="000E68A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0CF53B9E" w14:textId="77777777" w:rsidR="000E68AE" w:rsidRDefault="000E68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08B2" w14:textId="77777777" w:rsidR="00D60CF9" w:rsidRDefault="00D60CF9" w:rsidP="00CB0765">
      <w:pPr>
        <w:spacing w:after="0" w:line="240" w:lineRule="auto"/>
      </w:pPr>
      <w:r>
        <w:separator/>
      </w:r>
    </w:p>
  </w:footnote>
  <w:footnote w:type="continuationSeparator" w:id="0">
    <w:p w14:paraId="175B3BB0" w14:textId="77777777" w:rsidR="00D60CF9" w:rsidRDefault="00D60CF9" w:rsidP="00CB0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90303" w:rsidRPr="00090303" w14:paraId="2F14FA75" w14:textId="77777777" w:rsidTr="00090303">
      <w:tc>
        <w:tcPr>
          <w:tcW w:w="4531" w:type="dxa"/>
        </w:tcPr>
        <w:p w14:paraId="01E27FF1" w14:textId="77777777" w:rsidR="00090303" w:rsidRPr="00090303" w:rsidRDefault="00090303">
          <w:pPr>
            <w:pStyle w:val="Kopfzeile"/>
            <w:rPr>
              <w:rFonts w:asciiTheme="minorHAnsi" w:hAnsiTheme="minorHAnsi"/>
            </w:rPr>
          </w:pPr>
          <w:r w:rsidRPr="00090303">
            <w:rPr>
              <w:rFonts w:asciiTheme="minorHAnsi" w:hAnsiTheme="minorHAnsi"/>
            </w:rPr>
            <w:t>Ertelt</w:t>
          </w:r>
        </w:p>
      </w:tc>
      <w:tc>
        <w:tcPr>
          <w:tcW w:w="4531" w:type="dxa"/>
        </w:tcPr>
        <w:p w14:paraId="6952F885" w14:textId="77777777" w:rsidR="00090303" w:rsidRPr="00090303" w:rsidRDefault="00090303" w:rsidP="00090303">
          <w:pPr>
            <w:pStyle w:val="Kopfzeile"/>
            <w:jc w:val="right"/>
            <w:rPr>
              <w:rFonts w:asciiTheme="minorHAnsi" w:hAnsiTheme="minorHAnsi"/>
            </w:rPr>
          </w:pPr>
          <w:r w:rsidRPr="00090303">
            <w:rPr>
              <w:rFonts w:asciiTheme="minorHAnsi" w:hAnsiTheme="minorHAnsi"/>
            </w:rPr>
            <w:t>2026</w:t>
          </w:r>
        </w:p>
      </w:tc>
    </w:tr>
  </w:tbl>
  <w:p w14:paraId="52D939D0" w14:textId="77777777" w:rsidR="00090303" w:rsidRDefault="0009030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46F569C"/>
    <w:multiLevelType w:val="hybridMultilevel"/>
    <w:tmpl w:val="EDE616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4945FF0"/>
    <w:multiLevelType w:val="multilevel"/>
    <w:tmpl w:val="9AF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863CA"/>
    <w:multiLevelType w:val="hybridMultilevel"/>
    <w:tmpl w:val="F92CCE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054140A4"/>
    <w:multiLevelType w:val="hybridMultilevel"/>
    <w:tmpl w:val="2F18227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05C61BB5"/>
    <w:multiLevelType w:val="hybridMultilevel"/>
    <w:tmpl w:val="37AA07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6692899"/>
    <w:multiLevelType w:val="hybridMultilevel"/>
    <w:tmpl w:val="D4403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9BA4C12"/>
    <w:multiLevelType w:val="hybridMultilevel"/>
    <w:tmpl w:val="1D721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B060C51"/>
    <w:multiLevelType w:val="hybridMultilevel"/>
    <w:tmpl w:val="5464F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0A40E9E"/>
    <w:multiLevelType w:val="hybridMultilevel"/>
    <w:tmpl w:val="1082CC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1D31017"/>
    <w:multiLevelType w:val="multilevel"/>
    <w:tmpl w:val="D79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07C7E"/>
    <w:multiLevelType w:val="multilevel"/>
    <w:tmpl w:val="707C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648E4"/>
    <w:multiLevelType w:val="hybridMultilevel"/>
    <w:tmpl w:val="37E6FBB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1" w15:restartNumberingAfterBreak="0">
    <w:nsid w:val="1A62636E"/>
    <w:multiLevelType w:val="multilevel"/>
    <w:tmpl w:val="9188A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E6558"/>
    <w:multiLevelType w:val="hybridMultilevel"/>
    <w:tmpl w:val="45E24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B5F34E9"/>
    <w:multiLevelType w:val="hybridMultilevel"/>
    <w:tmpl w:val="3D9E5A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3006998"/>
    <w:multiLevelType w:val="hybridMultilevel"/>
    <w:tmpl w:val="F4365DD2"/>
    <w:lvl w:ilvl="0" w:tplc="9C28569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24877BFC"/>
    <w:multiLevelType w:val="hybridMultilevel"/>
    <w:tmpl w:val="9C747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9DE6E9C"/>
    <w:multiLevelType w:val="multilevel"/>
    <w:tmpl w:val="622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07F5F"/>
    <w:multiLevelType w:val="hybridMultilevel"/>
    <w:tmpl w:val="455C32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E791F3F"/>
    <w:multiLevelType w:val="hybridMultilevel"/>
    <w:tmpl w:val="D8C45B4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30695B21"/>
    <w:multiLevelType w:val="hybridMultilevel"/>
    <w:tmpl w:val="B322C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1FD6A08"/>
    <w:multiLevelType w:val="multilevel"/>
    <w:tmpl w:val="EF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F666C"/>
    <w:multiLevelType w:val="hybridMultilevel"/>
    <w:tmpl w:val="FFBA2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C8063A"/>
    <w:multiLevelType w:val="hybridMultilevel"/>
    <w:tmpl w:val="62CE0C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70874E9"/>
    <w:multiLevelType w:val="multilevel"/>
    <w:tmpl w:val="B4A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8021C"/>
    <w:multiLevelType w:val="hybridMultilevel"/>
    <w:tmpl w:val="1ED677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41641C1"/>
    <w:multiLevelType w:val="hybridMultilevel"/>
    <w:tmpl w:val="9252DD1A"/>
    <w:lvl w:ilvl="0" w:tplc="9C285694">
      <w:start w:val="1"/>
      <w:numFmt w:val="decimal"/>
      <w:lvlText w:val="%1."/>
      <w:lvlJc w:val="left"/>
      <w:pPr>
        <w:ind w:left="1080" w:hanging="360"/>
      </w:pPr>
      <w:rPr>
        <w:rFonts w:hint="default"/>
        <w:b/>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6" w15:restartNumberingAfterBreak="0">
    <w:nsid w:val="46806949"/>
    <w:multiLevelType w:val="hybridMultilevel"/>
    <w:tmpl w:val="B65C5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7971C89"/>
    <w:multiLevelType w:val="multilevel"/>
    <w:tmpl w:val="F49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470B1"/>
    <w:multiLevelType w:val="multilevel"/>
    <w:tmpl w:val="127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72641"/>
    <w:multiLevelType w:val="multilevel"/>
    <w:tmpl w:val="84C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85499"/>
    <w:multiLevelType w:val="hybridMultilevel"/>
    <w:tmpl w:val="53D2FE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AED3AF7"/>
    <w:multiLevelType w:val="hybridMultilevel"/>
    <w:tmpl w:val="B04A7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4CA3458D"/>
    <w:multiLevelType w:val="hybridMultilevel"/>
    <w:tmpl w:val="CE2600B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3" w15:restartNumberingAfterBreak="0">
    <w:nsid w:val="4E0150E8"/>
    <w:multiLevelType w:val="multilevel"/>
    <w:tmpl w:val="212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90EB4"/>
    <w:multiLevelType w:val="hybridMultilevel"/>
    <w:tmpl w:val="7952E3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40B71D5"/>
    <w:multiLevelType w:val="multilevel"/>
    <w:tmpl w:val="902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10508"/>
    <w:multiLevelType w:val="hybridMultilevel"/>
    <w:tmpl w:val="934A14D4"/>
    <w:lvl w:ilvl="0" w:tplc="6122AD9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859228E"/>
    <w:multiLevelType w:val="hybridMultilevel"/>
    <w:tmpl w:val="C360AB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8" w15:restartNumberingAfterBreak="0">
    <w:nsid w:val="5B161C17"/>
    <w:multiLevelType w:val="hybridMultilevel"/>
    <w:tmpl w:val="A91656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756B5A"/>
    <w:multiLevelType w:val="hybridMultilevel"/>
    <w:tmpl w:val="4BBAAC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CA167AD"/>
    <w:multiLevelType w:val="multilevel"/>
    <w:tmpl w:val="39A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626FF"/>
    <w:multiLevelType w:val="hybridMultilevel"/>
    <w:tmpl w:val="8B3AC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F3D742B"/>
    <w:multiLevelType w:val="hybridMultilevel"/>
    <w:tmpl w:val="AC7E00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607079AA"/>
    <w:multiLevelType w:val="hybridMultilevel"/>
    <w:tmpl w:val="6FFEFC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16D61E8"/>
    <w:multiLevelType w:val="hybridMultilevel"/>
    <w:tmpl w:val="B0B20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2D95EFB"/>
    <w:multiLevelType w:val="multilevel"/>
    <w:tmpl w:val="13B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650A7"/>
    <w:multiLevelType w:val="hybridMultilevel"/>
    <w:tmpl w:val="BDB2D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7C82FC2"/>
    <w:multiLevelType w:val="hybridMultilevel"/>
    <w:tmpl w:val="D05E29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8223A49"/>
    <w:multiLevelType w:val="multilevel"/>
    <w:tmpl w:val="8BE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D73C5"/>
    <w:multiLevelType w:val="hybridMultilevel"/>
    <w:tmpl w:val="4A540F0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0" w15:restartNumberingAfterBreak="0">
    <w:nsid w:val="6BF30AB5"/>
    <w:multiLevelType w:val="hybridMultilevel"/>
    <w:tmpl w:val="D32A6C3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1" w15:restartNumberingAfterBreak="0">
    <w:nsid w:val="6CAA07D9"/>
    <w:multiLevelType w:val="hybridMultilevel"/>
    <w:tmpl w:val="7C66F25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2" w15:restartNumberingAfterBreak="0">
    <w:nsid w:val="6E824ED7"/>
    <w:multiLevelType w:val="hybridMultilevel"/>
    <w:tmpl w:val="B43CE0C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3" w15:restartNumberingAfterBreak="0">
    <w:nsid w:val="6FAA0EC9"/>
    <w:multiLevelType w:val="multilevel"/>
    <w:tmpl w:val="B4C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C27C7"/>
    <w:multiLevelType w:val="hybridMultilevel"/>
    <w:tmpl w:val="87B46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74CF78F9"/>
    <w:multiLevelType w:val="multilevel"/>
    <w:tmpl w:val="558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2D6699"/>
    <w:multiLevelType w:val="hybridMultilevel"/>
    <w:tmpl w:val="8F6ED0E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7" w15:restartNumberingAfterBreak="0">
    <w:nsid w:val="7AFC58BC"/>
    <w:multiLevelType w:val="hybridMultilevel"/>
    <w:tmpl w:val="D4346B9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8" w15:restartNumberingAfterBreak="0">
    <w:nsid w:val="7CCB53FA"/>
    <w:multiLevelType w:val="multilevel"/>
    <w:tmpl w:val="E7C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F22545"/>
    <w:multiLevelType w:val="hybridMultilevel"/>
    <w:tmpl w:val="DE9CA5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7EAD7D72"/>
    <w:multiLevelType w:val="hybridMultilevel"/>
    <w:tmpl w:val="8CAAE46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20807584">
    <w:abstractNumId w:val="8"/>
  </w:num>
  <w:num w:numId="2" w16cid:durableId="1953704588">
    <w:abstractNumId w:val="6"/>
  </w:num>
  <w:num w:numId="3" w16cid:durableId="1498377677">
    <w:abstractNumId w:val="5"/>
  </w:num>
  <w:num w:numId="4" w16cid:durableId="1305038559">
    <w:abstractNumId w:val="4"/>
  </w:num>
  <w:num w:numId="5" w16cid:durableId="1503399649">
    <w:abstractNumId w:val="7"/>
  </w:num>
  <w:num w:numId="6" w16cid:durableId="1708216405">
    <w:abstractNumId w:val="3"/>
  </w:num>
  <w:num w:numId="7" w16cid:durableId="1531796876">
    <w:abstractNumId w:val="2"/>
  </w:num>
  <w:num w:numId="8" w16cid:durableId="2143494420">
    <w:abstractNumId w:val="1"/>
  </w:num>
  <w:num w:numId="9" w16cid:durableId="327943628">
    <w:abstractNumId w:val="0"/>
  </w:num>
  <w:num w:numId="10" w16cid:durableId="1539706343">
    <w:abstractNumId w:val="69"/>
  </w:num>
  <w:num w:numId="11" w16cid:durableId="1439720880">
    <w:abstractNumId w:val="24"/>
  </w:num>
  <w:num w:numId="12" w16cid:durableId="1023245181">
    <w:abstractNumId w:val="35"/>
  </w:num>
  <w:num w:numId="13" w16cid:durableId="2141875592">
    <w:abstractNumId w:val="30"/>
  </w:num>
  <w:num w:numId="14" w16cid:durableId="1934512833">
    <w:abstractNumId w:val="50"/>
  </w:num>
  <w:num w:numId="15" w16cid:durableId="241839610">
    <w:abstractNumId w:val="68"/>
  </w:num>
  <w:num w:numId="16" w16cid:durableId="1848060932">
    <w:abstractNumId w:val="18"/>
  </w:num>
  <w:num w:numId="17" w16cid:durableId="343409832">
    <w:abstractNumId w:val="39"/>
  </w:num>
  <w:num w:numId="18" w16cid:durableId="1276448038">
    <w:abstractNumId w:val="38"/>
  </w:num>
  <w:num w:numId="19" w16cid:durableId="1633294326">
    <w:abstractNumId w:val="26"/>
  </w:num>
  <w:num w:numId="20" w16cid:durableId="584415557">
    <w:abstractNumId w:val="55"/>
  </w:num>
  <w:num w:numId="21" w16cid:durableId="162861248">
    <w:abstractNumId w:val="42"/>
  </w:num>
  <w:num w:numId="22" w16cid:durableId="1954288314">
    <w:abstractNumId w:val="20"/>
  </w:num>
  <w:num w:numId="23" w16cid:durableId="193544929">
    <w:abstractNumId w:val="12"/>
  </w:num>
  <w:num w:numId="24" w16cid:durableId="65302783">
    <w:abstractNumId w:val="32"/>
  </w:num>
  <w:num w:numId="25" w16cid:durableId="1001854624">
    <w:abstractNumId w:val="65"/>
  </w:num>
  <w:num w:numId="26" w16cid:durableId="684290372">
    <w:abstractNumId w:val="21"/>
  </w:num>
  <w:num w:numId="27" w16cid:durableId="1801223240">
    <w:abstractNumId w:val="10"/>
  </w:num>
  <w:num w:numId="28" w16cid:durableId="297882558">
    <w:abstractNumId w:val="19"/>
  </w:num>
  <w:num w:numId="29" w16cid:durableId="439447381">
    <w:abstractNumId w:val="58"/>
  </w:num>
  <w:num w:numId="30" w16cid:durableId="1934513202">
    <w:abstractNumId w:val="45"/>
  </w:num>
  <w:num w:numId="31" w16cid:durableId="123739536">
    <w:abstractNumId w:val="47"/>
  </w:num>
  <w:num w:numId="32" w16cid:durableId="1969821507">
    <w:abstractNumId w:val="16"/>
  </w:num>
  <w:num w:numId="33" w16cid:durableId="1551068774">
    <w:abstractNumId w:val="37"/>
  </w:num>
  <w:num w:numId="34" w16cid:durableId="1693460503">
    <w:abstractNumId w:val="63"/>
  </w:num>
  <w:num w:numId="35" w16cid:durableId="1681079631">
    <w:abstractNumId w:val="33"/>
  </w:num>
  <w:num w:numId="36" w16cid:durableId="876698427">
    <w:abstractNumId w:val="43"/>
  </w:num>
  <w:num w:numId="37" w16cid:durableId="1273631735">
    <w:abstractNumId w:val="27"/>
  </w:num>
  <w:num w:numId="38" w16cid:durableId="177932974">
    <w:abstractNumId w:val="59"/>
  </w:num>
  <w:num w:numId="39" w16cid:durableId="568925999">
    <w:abstractNumId w:val="11"/>
  </w:num>
  <w:num w:numId="40" w16cid:durableId="1661687953">
    <w:abstractNumId w:val="61"/>
  </w:num>
  <w:num w:numId="41" w16cid:durableId="198201913">
    <w:abstractNumId w:val="28"/>
  </w:num>
  <w:num w:numId="42" w16cid:durableId="388111287">
    <w:abstractNumId w:val="70"/>
  </w:num>
  <w:num w:numId="43" w16cid:durableId="549145800">
    <w:abstractNumId w:val="41"/>
  </w:num>
  <w:num w:numId="44" w16cid:durableId="920944521">
    <w:abstractNumId w:val="62"/>
  </w:num>
  <w:num w:numId="45" w16cid:durableId="410930307">
    <w:abstractNumId w:val="66"/>
  </w:num>
  <w:num w:numId="46" w16cid:durableId="1350638526">
    <w:abstractNumId w:val="67"/>
  </w:num>
  <w:num w:numId="47" w16cid:durableId="1003047419">
    <w:abstractNumId w:val="60"/>
  </w:num>
  <w:num w:numId="48" w16cid:durableId="1943610165">
    <w:abstractNumId w:val="49"/>
  </w:num>
  <w:num w:numId="49" w16cid:durableId="846598203">
    <w:abstractNumId w:val="48"/>
  </w:num>
  <w:num w:numId="50" w16cid:durableId="1546134687">
    <w:abstractNumId w:val="23"/>
  </w:num>
  <w:num w:numId="51" w16cid:durableId="958219465">
    <w:abstractNumId w:val="22"/>
  </w:num>
  <w:num w:numId="52" w16cid:durableId="1137339603">
    <w:abstractNumId w:val="31"/>
  </w:num>
  <w:num w:numId="53" w16cid:durableId="1647315424">
    <w:abstractNumId w:val="17"/>
  </w:num>
  <w:num w:numId="54" w16cid:durableId="1365011492">
    <w:abstractNumId w:val="57"/>
  </w:num>
  <w:num w:numId="55" w16cid:durableId="437528382">
    <w:abstractNumId w:val="29"/>
  </w:num>
  <w:num w:numId="56" w16cid:durableId="442384133">
    <w:abstractNumId w:val="51"/>
  </w:num>
  <w:num w:numId="57" w16cid:durableId="1560942918">
    <w:abstractNumId w:val="34"/>
  </w:num>
  <w:num w:numId="58" w16cid:durableId="1292781564">
    <w:abstractNumId w:val="36"/>
  </w:num>
  <w:num w:numId="59" w16cid:durableId="152990877">
    <w:abstractNumId w:val="15"/>
  </w:num>
  <w:num w:numId="60" w16cid:durableId="1640186788">
    <w:abstractNumId w:val="25"/>
  </w:num>
  <w:num w:numId="61" w16cid:durableId="1376271812">
    <w:abstractNumId w:val="40"/>
  </w:num>
  <w:num w:numId="62" w16cid:durableId="811095097">
    <w:abstractNumId w:val="53"/>
  </w:num>
  <w:num w:numId="63" w16cid:durableId="400913182">
    <w:abstractNumId w:val="14"/>
  </w:num>
  <w:num w:numId="64" w16cid:durableId="1245333661">
    <w:abstractNumId w:val="54"/>
  </w:num>
  <w:num w:numId="65" w16cid:durableId="529877615">
    <w:abstractNumId w:val="44"/>
  </w:num>
  <w:num w:numId="66" w16cid:durableId="205874069">
    <w:abstractNumId w:val="13"/>
  </w:num>
  <w:num w:numId="67" w16cid:durableId="1230576044">
    <w:abstractNumId w:val="9"/>
  </w:num>
  <w:num w:numId="68" w16cid:durableId="465468867">
    <w:abstractNumId w:val="64"/>
  </w:num>
  <w:num w:numId="69" w16cid:durableId="271668011">
    <w:abstractNumId w:val="56"/>
  </w:num>
  <w:num w:numId="70" w16cid:durableId="1349985334">
    <w:abstractNumId w:val="52"/>
  </w:num>
  <w:num w:numId="71" w16cid:durableId="90140977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E04468"/>
    <w:rsid w:val="00016C6E"/>
    <w:rsid w:val="00023162"/>
    <w:rsid w:val="00052897"/>
    <w:rsid w:val="00057223"/>
    <w:rsid w:val="00076D49"/>
    <w:rsid w:val="00082BE3"/>
    <w:rsid w:val="00090303"/>
    <w:rsid w:val="0009572B"/>
    <w:rsid w:val="000C74A8"/>
    <w:rsid w:val="000D3CFB"/>
    <w:rsid w:val="000E0923"/>
    <w:rsid w:val="000E68AE"/>
    <w:rsid w:val="000F675C"/>
    <w:rsid w:val="00113FED"/>
    <w:rsid w:val="00115A6D"/>
    <w:rsid w:val="00127423"/>
    <w:rsid w:val="00140410"/>
    <w:rsid w:val="00142C17"/>
    <w:rsid w:val="001654B9"/>
    <w:rsid w:val="0018736B"/>
    <w:rsid w:val="001968CA"/>
    <w:rsid w:val="001B1119"/>
    <w:rsid w:val="001B5C25"/>
    <w:rsid w:val="001D5AB3"/>
    <w:rsid w:val="001E09C6"/>
    <w:rsid w:val="001E7C8F"/>
    <w:rsid w:val="00201DFE"/>
    <w:rsid w:val="00210FAB"/>
    <w:rsid w:val="002170BA"/>
    <w:rsid w:val="002300BE"/>
    <w:rsid w:val="00240BC4"/>
    <w:rsid w:val="0025222C"/>
    <w:rsid w:val="00256C48"/>
    <w:rsid w:val="002674C0"/>
    <w:rsid w:val="00273984"/>
    <w:rsid w:val="00285BE3"/>
    <w:rsid w:val="002A24B1"/>
    <w:rsid w:val="002A5D1E"/>
    <w:rsid w:val="002C6243"/>
    <w:rsid w:val="002C744A"/>
    <w:rsid w:val="002D13B2"/>
    <w:rsid w:val="002D46AA"/>
    <w:rsid w:val="002E1324"/>
    <w:rsid w:val="002E70A8"/>
    <w:rsid w:val="002F2144"/>
    <w:rsid w:val="00346EE3"/>
    <w:rsid w:val="00366DF2"/>
    <w:rsid w:val="00375DD5"/>
    <w:rsid w:val="00387059"/>
    <w:rsid w:val="003876B3"/>
    <w:rsid w:val="003B1332"/>
    <w:rsid w:val="003B28E5"/>
    <w:rsid w:val="003D44D2"/>
    <w:rsid w:val="003E4FEE"/>
    <w:rsid w:val="003F431D"/>
    <w:rsid w:val="00421364"/>
    <w:rsid w:val="00421B8E"/>
    <w:rsid w:val="0045494B"/>
    <w:rsid w:val="00460449"/>
    <w:rsid w:val="004705EC"/>
    <w:rsid w:val="00490B6E"/>
    <w:rsid w:val="004B4604"/>
    <w:rsid w:val="004C0421"/>
    <w:rsid w:val="00510E36"/>
    <w:rsid w:val="0053009A"/>
    <w:rsid w:val="005325DC"/>
    <w:rsid w:val="00535C3E"/>
    <w:rsid w:val="00564641"/>
    <w:rsid w:val="005653C5"/>
    <w:rsid w:val="00567B23"/>
    <w:rsid w:val="0058592F"/>
    <w:rsid w:val="005950F9"/>
    <w:rsid w:val="005977E0"/>
    <w:rsid w:val="005B1AC2"/>
    <w:rsid w:val="005B5CD0"/>
    <w:rsid w:val="005B5D3D"/>
    <w:rsid w:val="005D7C3B"/>
    <w:rsid w:val="005F473A"/>
    <w:rsid w:val="00605FE2"/>
    <w:rsid w:val="00607806"/>
    <w:rsid w:val="00613D98"/>
    <w:rsid w:val="006273CF"/>
    <w:rsid w:val="00643004"/>
    <w:rsid w:val="006512B4"/>
    <w:rsid w:val="00665D58"/>
    <w:rsid w:val="00670F87"/>
    <w:rsid w:val="00672AD0"/>
    <w:rsid w:val="00683FB9"/>
    <w:rsid w:val="006842D8"/>
    <w:rsid w:val="00695466"/>
    <w:rsid w:val="006A16AB"/>
    <w:rsid w:val="006B13B8"/>
    <w:rsid w:val="006B7719"/>
    <w:rsid w:val="006C1F0B"/>
    <w:rsid w:val="006D6D2B"/>
    <w:rsid w:val="00710E1C"/>
    <w:rsid w:val="007125AA"/>
    <w:rsid w:val="00715E25"/>
    <w:rsid w:val="007258EE"/>
    <w:rsid w:val="0072774B"/>
    <w:rsid w:val="0074285E"/>
    <w:rsid w:val="00754D59"/>
    <w:rsid w:val="00762EDF"/>
    <w:rsid w:val="0076602A"/>
    <w:rsid w:val="0077766F"/>
    <w:rsid w:val="00790FB6"/>
    <w:rsid w:val="00791D80"/>
    <w:rsid w:val="00793003"/>
    <w:rsid w:val="00796C1D"/>
    <w:rsid w:val="007A36AE"/>
    <w:rsid w:val="007C4A99"/>
    <w:rsid w:val="007D3011"/>
    <w:rsid w:val="007D4E04"/>
    <w:rsid w:val="007E0F28"/>
    <w:rsid w:val="007E3069"/>
    <w:rsid w:val="007E77FF"/>
    <w:rsid w:val="007F117F"/>
    <w:rsid w:val="007F336A"/>
    <w:rsid w:val="007F363E"/>
    <w:rsid w:val="00800935"/>
    <w:rsid w:val="0083370D"/>
    <w:rsid w:val="0084251C"/>
    <w:rsid w:val="00853617"/>
    <w:rsid w:val="00856A7C"/>
    <w:rsid w:val="0086268E"/>
    <w:rsid w:val="008662E3"/>
    <w:rsid w:val="0087088B"/>
    <w:rsid w:val="008B01DC"/>
    <w:rsid w:val="008C42EE"/>
    <w:rsid w:val="008D5F64"/>
    <w:rsid w:val="00910756"/>
    <w:rsid w:val="00937B75"/>
    <w:rsid w:val="0094155D"/>
    <w:rsid w:val="0095405F"/>
    <w:rsid w:val="00963EDC"/>
    <w:rsid w:val="0097467B"/>
    <w:rsid w:val="00985EF4"/>
    <w:rsid w:val="00997CA2"/>
    <w:rsid w:val="009A4468"/>
    <w:rsid w:val="009B2DAB"/>
    <w:rsid w:val="009B59E5"/>
    <w:rsid w:val="009B6138"/>
    <w:rsid w:val="009C2468"/>
    <w:rsid w:val="009E06A3"/>
    <w:rsid w:val="009E2DEB"/>
    <w:rsid w:val="009E7825"/>
    <w:rsid w:val="009F531A"/>
    <w:rsid w:val="009F59FA"/>
    <w:rsid w:val="00A3348B"/>
    <w:rsid w:val="00A36EB3"/>
    <w:rsid w:val="00A41894"/>
    <w:rsid w:val="00A425B9"/>
    <w:rsid w:val="00A5235B"/>
    <w:rsid w:val="00A651F0"/>
    <w:rsid w:val="00A668F4"/>
    <w:rsid w:val="00A70A20"/>
    <w:rsid w:val="00A74D2D"/>
    <w:rsid w:val="00AA784F"/>
    <w:rsid w:val="00AB367B"/>
    <w:rsid w:val="00AB479E"/>
    <w:rsid w:val="00AC62DE"/>
    <w:rsid w:val="00AC6F96"/>
    <w:rsid w:val="00AF02B5"/>
    <w:rsid w:val="00B02430"/>
    <w:rsid w:val="00B25B3C"/>
    <w:rsid w:val="00B31CCB"/>
    <w:rsid w:val="00B40C57"/>
    <w:rsid w:val="00B42991"/>
    <w:rsid w:val="00B4504A"/>
    <w:rsid w:val="00B46F89"/>
    <w:rsid w:val="00B607A4"/>
    <w:rsid w:val="00B6618A"/>
    <w:rsid w:val="00BA4800"/>
    <w:rsid w:val="00BB179E"/>
    <w:rsid w:val="00BF54B8"/>
    <w:rsid w:val="00C06EC2"/>
    <w:rsid w:val="00C1348C"/>
    <w:rsid w:val="00C241E8"/>
    <w:rsid w:val="00C26B13"/>
    <w:rsid w:val="00C30CCB"/>
    <w:rsid w:val="00C31CED"/>
    <w:rsid w:val="00C34276"/>
    <w:rsid w:val="00C55190"/>
    <w:rsid w:val="00C82FAA"/>
    <w:rsid w:val="00C903BC"/>
    <w:rsid w:val="00C9228C"/>
    <w:rsid w:val="00CA3179"/>
    <w:rsid w:val="00CB0765"/>
    <w:rsid w:val="00CB3268"/>
    <w:rsid w:val="00CB6581"/>
    <w:rsid w:val="00CC1639"/>
    <w:rsid w:val="00CC2D1B"/>
    <w:rsid w:val="00CC7340"/>
    <w:rsid w:val="00CD368E"/>
    <w:rsid w:val="00CE027B"/>
    <w:rsid w:val="00CE486C"/>
    <w:rsid w:val="00CF0C56"/>
    <w:rsid w:val="00CF4C0A"/>
    <w:rsid w:val="00CF5FCD"/>
    <w:rsid w:val="00D104C9"/>
    <w:rsid w:val="00D2614D"/>
    <w:rsid w:val="00D33717"/>
    <w:rsid w:val="00D41323"/>
    <w:rsid w:val="00D414F2"/>
    <w:rsid w:val="00D60CF9"/>
    <w:rsid w:val="00D7564B"/>
    <w:rsid w:val="00D75B23"/>
    <w:rsid w:val="00D8354C"/>
    <w:rsid w:val="00D83998"/>
    <w:rsid w:val="00D97308"/>
    <w:rsid w:val="00DB2428"/>
    <w:rsid w:val="00DB4EF5"/>
    <w:rsid w:val="00DB66E5"/>
    <w:rsid w:val="00DD4C9C"/>
    <w:rsid w:val="00DF12BA"/>
    <w:rsid w:val="00DF3A30"/>
    <w:rsid w:val="00E03B5B"/>
    <w:rsid w:val="00E04468"/>
    <w:rsid w:val="00E07EB1"/>
    <w:rsid w:val="00E16983"/>
    <w:rsid w:val="00E21C95"/>
    <w:rsid w:val="00E24AD5"/>
    <w:rsid w:val="00E3496A"/>
    <w:rsid w:val="00E36818"/>
    <w:rsid w:val="00E4176E"/>
    <w:rsid w:val="00E715B3"/>
    <w:rsid w:val="00E75C13"/>
    <w:rsid w:val="00E808EA"/>
    <w:rsid w:val="00E83864"/>
    <w:rsid w:val="00E925E4"/>
    <w:rsid w:val="00EF3B61"/>
    <w:rsid w:val="00F03485"/>
    <w:rsid w:val="00F42200"/>
    <w:rsid w:val="00F5048D"/>
    <w:rsid w:val="00F50D4C"/>
    <w:rsid w:val="00F56D66"/>
    <w:rsid w:val="00F70F81"/>
    <w:rsid w:val="00F766F1"/>
    <w:rsid w:val="00F865DB"/>
    <w:rsid w:val="00F902C6"/>
    <w:rsid w:val="00F959C8"/>
    <w:rsid w:val="00FA6C1F"/>
    <w:rsid w:val="00FA702B"/>
    <w:rsid w:val="00FC45E8"/>
    <w:rsid w:val="00FC664C"/>
    <w:rsid w:val="00FD3F6D"/>
    <w:rsid w:val="00FE4742"/>
    <w:rsid w:val="00FE7DCD"/>
    <w:rsid w:val="00FF2DC5"/>
    <w:rsid w:val="00FF7E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064D"/>
  <w15:chartTrackingRefBased/>
  <w15:docId w15:val="{747C4851-DC22-4584-AE20-6487EB0A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0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044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044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E044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44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44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44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44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44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044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044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044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E044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44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44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44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4468"/>
    <w:rPr>
      <w:rFonts w:eastAsiaTheme="majorEastAsia" w:cstheme="majorBidi"/>
      <w:color w:val="272727" w:themeColor="text1" w:themeTint="D8"/>
    </w:rPr>
  </w:style>
  <w:style w:type="paragraph" w:styleId="Titel">
    <w:name w:val="Title"/>
    <w:basedOn w:val="Standard"/>
    <w:next w:val="Standard"/>
    <w:link w:val="TitelZchn"/>
    <w:uiPriority w:val="10"/>
    <w:qFormat/>
    <w:rsid w:val="00E0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44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44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44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44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4468"/>
    <w:rPr>
      <w:i/>
      <w:iCs/>
      <w:color w:val="404040" w:themeColor="text1" w:themeTint="BF"/>
    </w:rPr>
  </w:style>
  <w:style w:type="paragraph" w:styleId="Listenabsatz">
    <w:name w:val="List Paragraph"/>
    <w:basedOn w:val="Standard"/>
    <w:uiPriority w:val="34"/>
    <w:qFormat/>
    <w:rsid w:val="00E04468"/>
    <w:pPr>
      <w:ind w:left="720"/>
      <w:contextualSpacing/>
    </w:pPr>
  </w:style>
  <w:style w:type="character" w:styleId="IntensiveHervorhebung">
    <w:name w:val="Intense Emphasis"/>
    <w:basedOn w:val="Absatz-Standardschriftart"/>
    <w:uiPriority w:val="21"/>
    <w:qFormat/>
    <w:rsid w:val="00E04468"/>
    <w:rPr>
      <w:i/>
      <w:iCs/>
      <w:color w:val="0F4761" w:themeColor="accent1" w:themeShade="BF"/>
    </w:rPr>
  </w:style>
  <w:style w:type="paragraph" w:styleId="IntensivesZitat">
    <w:name w:val="Intense Quote"/>
    <w:basedOn w:val="Standard"/>
    <w:next w:val="Standard"/>
    <w:link w:val="IntensivesZitatZchn"/>
    <w:uiPriority w:val="30"/>
    <w:qFormat/>
    <w:rsid w:val="00E0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4468"/>
    <w:rPr>
      <w:i/>
      <w:iCs/>
      <w:color w:val="0F4761" w:themeColor="accent1" w:themeShade="BF"/>
    </w:rPr>
  </w:style>
  <w:style w:type="character" w:styleId="IntensiverVerweis">
    <w:name w:val="Intense Reference"/>
    <w:basedOn w:val="Absatz-Standardschriftart"/>
    <w:uiPriority w:val="32"/>
    <w:qFormat/>
    <w:rsid w:val="00E04468"/>
    <w:rPr>
      <w:b/>
      <w:bCs/>
      <w:smallCaps/>
      <w:color w:val="0F4761" w:themeColor="accent1" w:themeShade="BF"/>
      <w:spacing w:val="5"/>
    </w:rPr>
  </w:style>
  <w:style w:type="character" w:styleId="Hyperlink">
    <w:name w:val="Hyperlink"/>
    <w:basedOn w:val="Absatz-Standardschriftart"/>
    <w:uiPriority w:val="99"/>
    <w:unhideWhenUsed/>
    <w:rsid w:val="00E04468"/>
    <w:rPr>
      <w:color w:val="467886" w:themeColor="hyperlink"/>
      <w:u w:val="single"/>
    </w:rPr>
  </w:style>
  <w:style w:type="character" w:styleId="NichtaufgelsteErwhnung">
    <w:name w:val="Unresolved Mention"/>
    <w:basedOn w:val="Absatz-Standardschriftart"/>
    <w:uiPriority w:val="99"/>
    <w:semiHidden/>
    <w:unhideWhenUsed/>
    <w:rsid w:val="00E04468"/>
    <w:rPr>
      <w:color w:val="605E5C"/>
      <w:shd w:val="clear" w:color="auto" w:fill="E1DFDD"/>
    </w:rPr>
  </w:style>
  <w:style w:type="character" w:styleId="Fett">
    <w:name w:val="Strong"/>
    <w:basedOn w:val="Absatz-Standardschriftart"/>
    <w:uiPriority w:val="22"/>
    <w:qFormat/>
    <w:rsid w:val="00D75B23"/>
    <w:rPr>
      <w:b/>
      <w:bCs/>
    </w:rPr>
  </w:style>
  <w:style w:type="character" w:styleId="Platzhaltertext">
    <w:name w:val="Placeholder Text"/>
    <w:basedOn w:val="Absatz-Standardschriftart"/>
    <w:uiPriority w:val="99"/>
    <w:semiHidden/>
    <w:rsid w:val="00CC7340"/>
    <w:rPr>
      <w:color w:val="666666"/>
    </w:rPr>
  </w:style>
  <w:style w:type="paragraph" w:styleId="Kopfzeile">
    <w:name w:val="header"/>
    <w:basedOn w:val="Standard"/>
    <w:link w:val="Kopf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KopfzeileZchn">
    <w:name w:val="Kopfzeile Zchn"/>
    <w:basedOn w:val="Absatz-Standardschriftart"/>
    <w:link w:val="Kopfzeile"/>
    <w:uiPriority w:val="99"/>
    <w:rsid w:val="00710E1C"/>
    <w:rPr>
      <w:rFonts w:ascii="Liberation Serif" w:eastAsia="Liberation Serif" w:hAnsi="Liberation Serif"/>
      <w:kern w:val="0"/>
      <w:sz w:val="22"/>
      <w:szCs w:val="22"/>
      <w:lang w:val="en-US"/>
      <w14:ligatures w14:val="none"/>
    </w:rPr>
  </w:style>
  <w:style w:type="paragraph" w:styleId="Fuzeile">
    <w:name w:val="footer"/>
    <w:basedOn w:val="Standard"/>
    <w:link w:val="Fu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FuzeileZchn">
    <w:name w:val="Fußzeile Zchn"/>
    <w:basedOn w:val="Absatz-Standardschriftart"/>
    <w:link w:val="Fuzeile"/>
    <w:uiPriority w:val="99"/>
    <w:rsid w:val="00710E1C"/>
    <w:rPr>
      <w:rFonts w:ascii="Liberation Serif" w:eastAsia="Liberation Serif" w:hAnsi="Liberation Serif"/>
      <w:kern w:val="0"/>
      <w:sz w:val="22"/>
      <w:szCs w:val="22"/>
      <w:lang w:val="en-US"/>
      <w14:ligatures w14:val="none"/>
    </w:rPr>
  </w:style>
  <w:style w:type="paragraph" w:styleId="KeinLeerraum">
    <w:name w:val="No Spacing"/>
    <w:uiPriority w:val="1"/>
    <w:qFormat/>
    <w:rsid w:val="00710E1C"/>
    <w:pPr>
      <w:spacing w:after="0" w:line="240" w:lineRule="auto"/>
    </w:pPr>
    <w:rPr>
      <w:rFonts w:eastAsiaTheme="minorEastAsia"/>
      <w:kern w:val="0"/>
      <w:sz w:val="22"/>
      <w:szCs w:val="22"/>
      <w:lang w:val="en-US"/>
      <w14:ligatures w14:val="none"/>
    </w:rPr>
  </w:style>
  <w:style w:type="paragraph" w:styleId="Textkrper">
    <w:name w:val="Body Text"/>
    <w:basedOn w:val="Standard"/>
    <w:link w:val="TextkrperZchn"/>
    <w:uiPriority w:val="99"/>
    <w:unhideWhenUsed/>
    <w:rsid w:val="00710E1C"/>
    <w:pPr>
      <w:spacing w:after="120" w:line="276" w:lineRule="auto"/>
    </w:pPr>
    <w:rPr>
      <w:rFonts w:ascii="Liberation Serif" w:eastAsia="Liberation Serif" w:hAnsi="Liberation Serif"/>
      <w:kern w:val="0"/>
      <w:sz w:val="22"/>
      <w:szCs w:val="22"/>
      <w:lang w:val="en-US"/>
      <w14:ligatures w14:val="none"/>
    </w:rPr>
  </w:style>
  <w:style w:type="character" w:customStyle="1" w:styleId="TextkrperZchn">
    <w:name w:val="Textkörper Zchn"/>
    <w:basedOn w:val="Absatz-Standardschriftart"/>
    <w:link w:val="Textkrper"/>
    <w:uiPriority w:val="99"/>
    <w:rsid w:val="00710E1C"/>
    <w:rPr>
      <w:rFonts w:ascii="Liberation Serif" w:eastAsia="Liberation Serif" w:hAnsi="Liberation Serif"/>
      <w:kern w:val="0"/>
      <w:sz w:val="22"/>
      <w:szCs w:val="22"/>
      <w:lang w:val="en-US"/>
      <w14:ligatures w14:val="none"/>
    </w:rPr>
  </w:style>
  <w:style w:type="paragraph" w:styleId="Textkrper2">
    <w:name w:val="Body Text 2"/>
    <w:basedOn w:val="Standard"/>
    <w:link w:val="Textkrper2Zchn"/>
    <w:uiPriority w:val="99"/>
    <w:unhideWhenUsed/>
    <w:rsid w:val="00710E1C"/>
    <w:pPr>
      <w:spacing w:after="120" w:line="480" w:lineRule="auto"/>
    </w:pPr>
    <w:rPr>
      <w:rFonts w:ascii="Liberation Serif" w:eastAsia="Liberation Serif" w:hAnsi="Liberation Serif"/>
      <w:kern w:val="0"/>
      <w:sz w:val="22"/>
      <w:szCs w:val="22"/>
      <w:lang w:val="en-US"/>
      <w14:ligatures w14:val="none"/>
    </w:rPr>
  </w:style>
  <w:style w:type="character" w:customStyle="1" w:styleId="Textkrper2Zchn">
    <w:name w:val="Textkörper 2 Zchn"/>
    <w:basedOn w:val="Absatz-Standardschriftart"/>
    <w:link w:val="Textkrper2"/>
    <w:uiPriority w:val="99"/>
    <w:rsid w:val="00710E1C"/>
    <w:rPr>
      <w:rFonts w:ascii="Liberation Serif" w:eastAsia="Liberation Serif" w:hAnsi="Liberation Serif"/>
      <w:kern w:val="0"/>
      <w:sz w:val="22"/>
      <w:szCs w:val="22"/>
      <w:lang w:val="en-US"/>
      <w14:ligatures w14:val="none"/>
    </w:rPr>
  </w:style>
  <w:style w:type="paragraph" w:styleId="Textkrper3">
    <w:name w:val="Body Text 3"/>
    <w:basedOn w:val="Standard"/>
    <w:link w:val="Textkrper3Zchn"/>
    <w:uiPriority w:val="99"/>
    <w:unhideWhenUsed/>
    <w:rsid w:val="00710E1C"/>
    <w:pPr>
      <w:spacing w:after="120" w:line="276" w:lineRule="auto"/>
    </w:pPr>
    <w:rPr>
      <w:rFonts w:ascii="Liberation Serif" w:eastAsia="Liberation Serif" w:hAnsi="Liberation Serif"/>
      <w:kern w:val="0"/>
      <w:sz w:val="16"/>
      <w:szCs w:val="16"/>
      <w:lang w:val="en-US"/>
      <w14:ligatures w14:val="none"/>
    </w:rPr>
  </w:style>
  <w:style w:type="character" w:customStyle="1" w:styleId="Textkrper3Zchn">
    <w:name w:val="Textkörper 3 Zchn"/>
    <w:basedOn w:val="Absatz-Standardschriftart"/>
    <w:link w:val="Textkrper3"/>
    <w:uiPriority w:val="99"/>
    <w:rsid w:val="00710E1C"/>
    <w:rPr>
      <w:rFonts w:ascii="Liberation Serif" w:eastAsia="Liberation Serif" w:hAnsi="Liberation Serif"/>
      <w:kern w:val="0"/>
      <w:sz w:val="16"/>
      <w:szCs w:val="16"/>
      <w:lang w:val="en-US"/>
      <w14:ligatures w14:val="none"/>
    </w:rPr>
  </w:style>
  <w:style w:type="paragraph" w:styleId="Liste">
    <w:name w:val="List"/>
    <w:basedOn w:val="Standard"/>
    <w:uiPriority w:val="99"/>
    <w:unhideWhenUsed/>
    <w:rsid w:val="00710E1C"/>
    <w:pPr>
      <w:spacing w:after="200" w:line="276" w:lineRule="auto"/>
      <w:ind w:left="360" w:hanging="360"/>
      <w:contextualSpacing/>
    </w:pPr>
    <w:rPr>
      <w:rFonts w:ascii="Liberation Serif" w:eastAsia="Liberation Serif" w:hAnsi="Liberation Serif"/>
      <w:kern w:val="0"/>
      <w:sz w:val="22"/>
      <w:szCs w:val="22"/>
      <w:lang w:val="en-US"/>
      <w14:ligatures w14:val="none"/>
    </w:rPr>
  </w:style>
  <w:style w:type="paragraph" w:styleId="Liste2">
    <w:name w:val="List 2"/>
    <w:basedOn w:val="Standard"/>
    <w:uiPriority w:val="99"/>
    <w:unhideWhenUsed/>
    <w:rsid w:val="00710E1C"/>
    <w:pPr>
      <w:spacing w:after="200" w:line="276" w:lineRule="auto"/>
      <w:ind w:left="720" w:hanging="360"/>
      <w:contextualSpacing/>
    </w:pPr>
    <w:rPr>
      <w:rFonts w:ascii="Liberation Serif" w:eastAsia="Liberation Serif" w:hAnsi="Liberation Serif"/>
      <w:kern w:val="0"/>
      <w:sz w:val="22"/>
      <w:szCs w:val="22"/>
      <w:lang w:val="en-US"/>
      <w14:ligatures w14:val="none"/>
    </w:rPr>
  </w:style>
  <w:style w:type="paragraph" w:styleId="Liste3">
    <w:name w:val="List 3"/>
    <w:basedOn w:val="Standard"/>
    <w:uiPriority w:val="99"/>
    <w:unhideWhenUsed/>
    <w:rsid w:val="00710E1C"/>
    <w:pPr>
      <w:spacing w:after="200" w:line="276" w:lineRule="auto"/>
      <w:ind w:left="1080" w:hanging="360"/>
      <w:contextualSpacing/>
    </w:pPr>
    <w:rPr>
      <w:rFonts w:ascii="Liberation Serif" w:eastAsia="Liberation Serif" w:hAnsi="Liberation Serif"/>
      <w:kern w:val="0"/>
      <w:sz w:val="22"/>
      <w:szCs w:val="22"/>
      <w:lang w:val="en-US"/>
      <w14:ligatures w14:val="none"/>
    </w:rPr>
  </w:style>
  <w:style w:type="paragraph" w:styleId="Aufzhlungszeichen">
    <w:name w:val="List Bullet"/>
    <w:basedOn w:val="Standard"/>
    <w:uiPriority w:val="99"/>
    <w:unhideWhenUsed/>
    <w:rsid w:val="00710E1C"/>
    <w:pPr>
      <w:numPr>
        <w:numId w:val="1"/>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2">
    <w:name w:val="List Bullet 2"/>
    <w:basedOn w:val="Standard"/>
    <w:uiPriority w:val="99"/>
    <w:unhideWhenUsed/>
    <w:rsid w:val="00710E1C"/>
    <w:pPr>
      <w:numPr>
        <w:numId w:val="2"/>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3">
    <w:name w:val="List Bullet 3"/>
    <w:basedOn w:val="Standard"/>
    <w:uiPriority w:val="99"/>
    <w:unhideWhenUsed/>
    <w:rsid w:val="00710E1C"/>
    <w:pPr>
      <w:numPr>
        <w:numId w:val="3"/>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
    <w:name w:val="List Number"/>
    <w:basedOn w:val="Standard"/>
    <w:uiPriority w:val="99"/>
    <w:unhideWhenUsed/>
    <w:rsid w:val="00710E1C"/>
    <w:pPr>
      <w:numPr>
        <w:numId w:val="5"/>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2">
    <w:name w:val="List Number 2"/>
    <w:basedOn w:val="Standard"/>
    <w:uiPriority w:val="99"/>
    <w:unhideWhenUsed/>
    <w:rsid w:val="00710E1C"/>
    <w:pPr>
      <w:numPr>
        <w:numId w:val="6"/>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3">
    <w:name w:val="List Number 3"/>
    <w:basedOn w:val="Standard"/>
    <w:uiPriority w:val="99"/>
    <w:unhideWhenUsed/>
    <w:rsid w:val="00710E1C"/>
    <w:pPr>
      <w:numPr>
        <w:numId w:val="7"/>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fortsetzung">
    <w:name w:val="List Continue"/>
    <w:basedOn w:val="Standard"/>
    <w:uiPriority w:val="99"/>
    <w:unhideWhenUsed/>
    <w:rsid w:val="00710E1C"/>
    <w:pPr>
      <w:spacing w:after="120" w:line="276" w:lineRule="auto"/>
      <w:ind w:left="360"/>
      <w:contextualSpacing/>
    </w:pPr>
    <w:rPr>
      <w:rFonts w:ascii="Liberation Serif" w:eastAsia="Liberation Serif" w:hAnsi="Liberation Serif"/>
      <w:kern w:val="0"/>
      <w:sz w:val="22"/>
      <w:szCs w:val="22"/>
      <w:lang w:val="en-US"/>
      <w14:ligatures w14:val="none"/>
    </w:rPr>
  </w:style>
  <w:style w:type="paragraph" w:styleId="Listenfortsetzung2">
    <w:name w:val="List Continue 2"/>
    <w:basedOn w:val="Standard"/>
    <w:uiPriority w:val="99"/>
    <w:unhideWhenUsed/>
    <w:rsid w:val="00710E1C"/>
    <w:pPr>
      <w:spacing w:after="120" w:line="276" w:lineRule="auto"/>
      <w:ind w:left="720"/>
      <w:contextualSpacing/>
    </w:pPr>
    <w:rPr>
      <w:rFonts w:ascii="Liberation Serif" w:eastAsia="Liberation Serif" w:hAnsi="Liberation Serif"/>
      <w:kern w:val="0"/>
      <w:sz w:val="22"/>
      <w:szCs w:val="22"/>
      <w:lang w:val="en-US"/>
      <w14:ligatures w14:val="none"/>
    </w:rPr>
  </w:style>
  <w:style w:type="paragraph" w:styleId="Listenfortsetzung3">
    <w:name w:val="List Continue 3"/>
    <w:basedOn w:val="Standard"/>
    <w:uiPriority w:val="99"/>
    <w:unhideWhenUsed/>
    <w:rsid w:val="00710E1C"/>
    <w:pPr>
      <w:spacing w:after="120" w:line="276" w:lineRule="auto"/>
      <w:ind w:left="1080"/>
      <w:contextualSpacing/>
    </w:pPr>
    <w:rPr>
      <w:rFonts w:ascii="Liberation Serif" w:eastAsia="Liberation Serif" w:hAnsi="Liberation Serif"/>
      <w:kern w:val="0"/>
      <w:sz w:val="22"/>
      <w:szCs w:val="22"/>
      <w:lang w:val="en-US"/>
      <w14:ligatures w14:val="none"/>
    </w:rPr>
  </w:style>
  <w:style w:type="paragraph" w:styleId="Makrotext">
    <w:name w:val="macro"/>
    <w:link w:val="MakrotextZchn"/>
    <w:uiPriority w:val="99"/>
    <w:unhideWhenUsed/>
    <w:rsid w:val="00710E1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710E1C"/>
    <w:rPr>
      <w:rFonts w:ascii="Courier" w:eastAsiaTheme="minorEastAsia" w:hAnsi="Courier"/>
      <w:kern w:val="0"/>
      <w:sz w:val="20"/>
      <w:szCs w:val="20"/>
      <w:lang w:val="en-US"/>
      <w14:ligatures w14:val="none"/>
    </w:rPr>
  </w:style>
  <w:style w:type="paragraph" w:styleId="Beschriftung">
    <w:name w:val="caption"/>
    <w:basedOn w:val="Standard"/>
    <w:next w:val="Standard"/>
    <w:uiPriority w:val="35"/>
    <w:unhideWhenUsed/>
    <w:qFormat/>
    <w:rsid w:val="00710E1C"/>
    <w:pPr>
      <w:spacing w:after="200" w:line="240" w:lineRule="auto"/>
    </w:pPr>
    <w:rPr>
      <w:rFonts w:ascii="Liberation Serif" w:eastAsia="Liberation Serif" w:hAnsi="Liberation Serif"/>
      <w:b/>
      <w:bCs/>
      <w:color w:val="156082" w:themeColor="accent1"/>
      <w:kern w:val="0"/>
      <w:sz w:val="18"/>
      <w:szCs w:val="18"/>
      <w:lang w:val="en-US"/>
      <w14:ligatures w14:val="none"/>
    </w:rPr>
  </w:style>
  <w:style w:type="character" w:styleId="Hervorhebung">
    <w:name w:val="Emphasis"/>
    <w:basedOn w:val="Absatz-Standardschriftart"/>
    <w:uiPriority w:val="20"/>
    <w:qFormat/>
    <w:rsid w:val="00710E1C"/>
    <w:rPr>
      <w:i/>
      <w:iCs/>
    </w:rPr>
  </w:style>
  <w:style w:type="character" w:styleId="SchwacheHervorhebung">
    <w:name w:val="Subtle Emphasis"/>
    <w:basedOn w:val="Absatz-Standardschriftart"/>
    <w:uiPriority w:val="19"/>
    <w:qFormat/>
    <w:rsid w:val="00710E1C"/>
    <w:rPr>
      <w:i/>
      <w:iCs/>
      <w:color w:val="808080" w:themeColor="text1" w:themeTint="7F"/>
    </w:rPr>
  </w:style>
  <w:style w:type="character" w:styleId="SchwacherVerweis">
    <w:name w:val="Subtle Reference"/>
    <w:basedOn w:val="Absatz-Standardschriftart"/>
    <w:uiPriority w:val="31"/>
    <w:qFormat/>
    <w:rsid w:val="00710E1C"/>
    <w:rPr>
      <w:smallCaps/>
      <w:color w:val="E97132" w:themeColor="accent2"/>
      <w:u w:val="single"/>
    </w:rPr>
  </w:style>
  <w:style w:type="character" w:styleId="Buchtitel">
    <w:name w:val="Book Title"/>
    <w:basedOn w:val="Absatz-Standardschriftart"/>
    <w:uiPriority w:val="33"/>
    <w:qFormat/>
    <w:rsid w:val="00710E1C"/>
    <w:rPr>
      <w:b/>
      <w:bCs/>
      <w:smallCaps/>
      <w:spacing w:val="5"/>
    </w:rPr>
  </w:style>
  <w:style w:type="paragraph" w:styleId="Inhaltsverzeichnisberschrift">
    <w:name w:val="TOC Heading"/>
    <w:basedOn w:val="berschrift1"/>
    <w:next w:val="Standard"/>
    <w:uiPriority w:val="39"/>
    <w:unhideWhenUsed/>
    <w:qFormat/>
    <w:rsid w:val="00710E1C"/>
    <w:pPr>
      <w:spacing w:before="480" w:after="0" w:line="276" w:lineRule="auto"/>
      <w:outlineLvl w:val="9"/>
    </w:pPr>
    <w:rPr>
      <w:b/>
      <w:bCs/>
      <w:kern w:val="0"/>
      <w:sz w:val="28"/>
      <w:szCs w:val="28"/>
      <w:lang w:val="en-US"/>
      <w14:ligatures w14:val="none"/>
    </w:rPr>
  </w:style>
  <w:style w:type="table" w:styleId="Tabellenraster">
    <w:name w:val="Table Grid"/>
    <w:basedOn w:val="NormaleTabelle"/>
    <w:uiPriority w:val="59"/>
    <w:rsid w:val="00710E1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10E1C"/>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10E1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rsid w:val="00710E1C"/>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rsid w:val="00710E1C"/>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rsid w:val="00710E1C"/>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rsid w:val="00710E1C"/>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rsid w:val="00710E1C"/>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Liste">
    <w:name w:val="Light List"/>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Raster">
    <w:name w:val="Light Grid"/>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ittlereSchattierung1">
    <w:name w:val="Medium Shading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unkleListe">
    <w:name w:val="Dark List"/>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FarbigeSchattierung">
    <w:name w:val="Colorful Shading"/>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Raster">
    <w:name w:val="Colorful Grid"/>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Formula">
    <w:name w:val="Formula"/>
    <w:basedOn w:val="Standard"/>
    <w:rsid w:val="00710E1C"/>
    <w:pPr>
      <w:spacing w:after="200" w:line="276" w:lineRule="auto"/>
    </w:pPr>
    <w:rPr>
      <w:rFonts w:ascii="Liberation Mono" w:eastAsia="Liberation Mono" w:hAnsi="Liberation Mono"/>
      <w:kern w:val="0"/>
      <w:sz w:val="21"/>
      <w:szCs w:val="22"/>
      <w:lang w:val="en-US"/>
      <w14:ligatures w14:val="none"/>
    </w:rPr>
  </w:style>
  <w:style w:type="paragraph" w:customStyle="1" w:styleId="CodeBlock">
    <w:name w:val="CodeBlock"/>
    <w:basedOn w:val="Standard"/>
    <w:rsid w:val="00710E1C"/>
    <w:pPr>
      <w:spacing w:after="200" w:line="276" w:lineRule="auto"/>
    </w:pPr>
    <w:rPr>
      <w:rFonts w:ascii="Liberation Mono" w:eastAsia="Liberation Mono" w:hAnsi="Liberation Mono"/>
      <w:kern w:val="0"/>
      <w:sz w:val="19"/>
      <w:szCs w:val="22"/>
      <w:lang w:val="en-US"/>
      <w14:ligatures w14:val="none"/>
    </w:rPr>
  </w:style>
  <w:style w:type="paragraph" w:styleId="Verzeichnis1">
    <w:name w:val="toc 1"/>
    <w:basedOn w:val="Standard"/>
    <w:next w:val="Standard"/>
    <w:autoRedefine/>
    <w:uiPriority w:val="39"/>
    <w:unhideWhenUsed/>
    <w:rsid w:val="00672AD0"/>
    <w:pPr>
      <w:spacing w:after="100"/>
    </w:pPr>
  </w:style>
  <w:style w:type="paragraph" w:styleId="Verzeichnis2">
    <w:name w:val="toc 2"/>
    <w:basedOn w:val="Standard"/>
    <w:next w:val="Standard"/>
    <w:autoRedefine/>
    <w:uiPriority w:val="39"/>
    <w:unhideWhenUsed/>
    <w:rsid w:val="00672AD0"/>
    <w:pPr>
      <w:spacing w:after="100"/>
      <w:ind w:left="240"/>
    </w:pPr>
  </w:style>
  <w:style w:type="paragraph" w:styleId="Verzeichnis3">
    <w:name w:val="toc 3"/>
    <w:basedOn w:val="Standard"/>
    <w:next w:val="Standard"/>
    <w:autoRedefine/>
    <w:uiPriority w:val="39"/>
    <w:unhideWhenUsed/>
    <w:rsid w:val="00672AD0"/>
    <w:pPr>
      <w:spacing w:after="100"/>
      <w:ind w:left="480"/>
    </w:pPr>
  </w:style>
  <w:style w:type="paragraph" w:styleId="Verzeichnis4">
    <w:name w:val="toc 4"/>
    <w:basedOn w:val="Standard"/>
    <w:next w:val="Standard"/>
    <w:autoRedefine/>
    <w:uiPriority w:val="39"/>
    <w:unhideWhenUsed/>
    <w:rsid w:val="00672AD0"/>
    <w:pPr>
      <w:spacing w:after="100"/>
      <w:ind w:left="720"/>
    </w:pPr>
    <w:rPr>
      <w:rFonts w:eastAsiaTheme="minorEastAsia"/>
      <w:lang w:eastAsia="de-DE"/>
    </w:rPr>
  </w:style>
  <w:style w:type="paragraph" w:styleId="Verzeichnis5">
    <w:name w:val="toc 5"/>
    <w:basedOn w:val="Standard"/>
    <w:next w:val="Standard"/>
    <w:autoRedefine/>
    <w:uiPriority w:val="39"/>
    <w:unhideWhenUsed/>
    <w:rsid w:val="00672AD0"/>
    <w:pPr>
      <w:spacing w:after="100"/>
      <w:ind w:left="960"/>
    </w:pPr>
    <w:rPr>
      <w:rFonts w:eastAsiaTheme="minorEastAsia"/>
      <w:lang w:eastAsia="de-DE"/>
    </w:rPr>
  </w:style>
  <w:style w:type="paragraph" w:styleId="Verzeichnis6">
    <w:name w:val="toc 6"/>
    <w:basedOn w:val="Standard"/>
    <w:next w:val="Standard"/>
    <w:autoRedefine/>
    <w:uiPriority w:val="39"/>
    <w:unhideWhenUsed/>
    <w:rsid w:val="00672AD0"/>
    <w:pPr>
      <w:spacing w:after="100"/>
      <w:ind w:left="1200"/>
    </w:pPr>
    <w:rPr>
      <w:rFonts w:eastAsiaTheme="minorEastAsia"/>
      <w:lang w:eastAsia="de-DE"/>
    </w:rPr>
  </w:style>
  <w:style w:type="paragraph" w:styleId="Verzeichnis7">
    <w:name w:val="toc 7"/>
    <w:basedOn w:val="Standard"/>
    <w:next w:val="Standard"/>
    <w:autoRedefine/>
    <w:uiPriority w:val="39"/>
    <w:unhideWhenUsed/>
    <w:rsid w:val="00672AD0"/>
    <w:pPr>
      <w:spacing w:after="100"/>
      <w:ind w:left="1440"/>
    </w:pPr>
    <w:rPr>
      <w:rFonts w:eastAsiaTheme="minorEastAsia"/>
      <w:lang w:eastAsia="de-DE"/>
    </w:rPr>
  </w:style>
  <w:style w:type="paragraph" w:styleId="Verzeichnis8">
    <w:name w:val="toc 8"/>
    <w:basedOn w:val="Standard"/>
    <w:next w:val="Standard"/>
    <w:autoRedefine/>
    <w:uiPriority w:val="39"/>
    <w:unhideWhenUsed/>
    <w:rsid w:val="00672AD0"/>
    <w:pPr>
      <w:spacing w:after="100"/>
      <w:ind w:left="1680"/>
    </w:pPr>
    <w:rPr>
      <w:rFonts w:eastAsiaTheme="minorEastAsia"/>
      <w:lang w:eastAsia="de-DE"/>
    </w:rPr>
  </w:style>
  <w:style w:type="paragraph" w:styleId="Verzeichnis9">
    <w:name w:val="toc 9"/>
    <w:basedOn w:val="Standard"/>
    <w:next w:val="Standard"/>
    <w:autoRedefine/>
    <w:uiPriority w:val="39"/>
    <w:unhideWhenUsed/>
    <w:rsid w:val="00672AD0"/>
    <w:pPr>
      <w:spacing w:after="100"/>
      <w:ind w:left="1920"/>
    </w:pPr>
    <w:rPr>
      <w:rFonts w:eastAsiaTheme="minorEastAsia"/>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1356336X18814035" TargetMode="External"/><Relationship Id="rId39" Type="http://schemas.openxmlformats.org/officeDocument/2006/relationships/hyperlink" Target="https://doi.org/10.1177/1365480214562125" TargetMode="External"/><Relationship Id="rId34" Type="http://schemas.openxmlformats.org/officeDocument/2006/relationships/hyperlink" Target="https://doi.org/10.3389/feduc.2025.1568744" TargetMode="External"/><Relationship Id="rId42" Type="http://schemas.openxmlformats.org/officeDocument/2006/relationships/hyperlink" Target="https://phyphox.org/wiki/index.php/Experiment%3A_Optical_Stopwatch" TargetMode="External"/><Relationship Id="rId47" Type="http://schemas.openxmlformats.org/officeDocument/2006/relationships/hyperlink" Target="https://phyphox.org/experiment/acceleration-without-g/?utm_source=chatgpt.com" TargetMode="External"/><Relationship Id="rId50" Type="http://schemas.openxmlformats.org/officeDocument/2006/relationships/hyperlink" Target="https://doi.org/10.1080/25742981.2020.1869048" TargetMode="External"/><Relationship Id="rId55" Type="http://schemas.openxmlformats.org/officeDocument/2006/relationships/hyperlink" Target="https://doi.org/10.3389/fpsyg.2021.636578" TargetMode="External"/><Relationship Id="rId7" Type="http://schemas.openxmlformats.org/officeDocument/2006/relationships/endnotes" Target="endnotes.xml"/><Relationship Id="rId12" Type="http://schemas.openxmlformats.org/officeDocument/2006/relationships/hyperlink" Target="https://pmc.ncbi.nlm.nih.gov/articles/PMC10611257/" TargetMode="External"/><Relationship Id="rId25" Type="http://schemas.openxmlformats.org/officeDocument/2006/relationships/hyperlink" Target="https://doi.org/10.1123/jtpe.2014-0166" TargetMode="External"/><Relationship Id="rId33" Type="http://schemas.openxmlformats.org/officeDocument/2006/relationships/hyperlink" Target="https://pubmed.ncbi.nlm.nih.gov/29276071/?utm_source=chatgpt.com" TargetMode="External"/><Relationship Id="rId38" Type="http://schemas.openxmlformats.org/officeDocument/2006/relationships/hyperlink" Target="https://doi.org/10.1080/09523987.2018.1547948" TargetMode="External"/><Relationship Id="rId46" Type="http://schemas.openxmlformats.org/officeDocument/2006/relationships/hyperlink" Target="https://phyphox.org/experiment/acceleration-without-g/" TargetMode="External"/><Relationship Id="rId5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oi.org/10.1016/j.jbiomech.2025.112990" TargetMode="External"/><Relationship Id="rId41" Type="http://schemas.openxmlformats.org/officeDocument/2006/relationships/hyperlink" Target="https://doi.org/10.1080/17408989.2020.1712349" TargetMode="External"/><Relationship Id="rId54" Type="http://schemas.openxmlformats.org/officeDocument/2006/relationships/hyperlink" Target="https://doi.org/10.1007/978-3-662-6052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mk.org/aktuelles/artikelansicht/globale-verantwortung-im-unterricht.html" TargetMode="External"/><Relationship Id="rId24" Type="http://schemas.openxmlformats.org/officeDocument/2006/relationships/hyperlink" Target="https://doi.org/10.1007/s10956-015-9582-4" TargetMode="External"/><Relationship Id="rId32" Type="http://schemas.openxmlformats.org/officeDocument/2006/relationships/hyperlink" Target="https://doi.org/10.1016/j.jbiomech.2017.12.006" TargetMode="External"/><Relationship Id="rId37" Type="http://schemas.openxmlformats.org/officeDocument/2006/relationships/hyperlink" Target="https://doi.org/10.3389/fpsyg.2016.01819" TargetMode="External"/><Relationship Id="rId40" Type="http://schemas.openxmlformats.org/officeDocument/2006/relationships/hyperlink" Target="https://doi.org/10.3390/children10060938" TargetMode="External"/><Relationship Id="rId45" Type="http://schemas.openxmlformats.org/officeDocument/2006/relationships/hyperlink" Target="https://phyphox.org/wiki/index.php/Version_history" TargetMode="External"/><Relationship Id="rId53" Type="http://schemas.openxmlformats.org/officeDocument/2006/relationships/hyperlink" Target="https://doi.org/10.1016/j.gaitpost.2022.06.017" TargetMode="External"/><Relationship Id="rId58"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yperlink" Target="https://doi.org/10.3389/feduc.2023.1134823" TargetMode="External"/><Relationship Id="rId28" Type="http://schemas.openxmlformats.org/officeDocument/2006/relationships/hyperlink" Target="https://doi.org/10.15700/saje.v42ns1a2188" TargetMode="External"/><Relationship Id="rId36" Type="http://schemas.openxmlformats.org/officeDocument/2006/relationships/hyperlink" Target="https://doi.org/10.1016/j.bodyim.2018.10.003" TargetMode="External"/><Relationship Id="rId49" Type="http://schemas.openxmlformats.org/officeDocument/2006/relationships/hyperlink" Target="https://phyphox.org/remote-control/?utm_source=chatgpt.com" TargetMode="External"/><Relationship Id="rId10" Type="http://schemas.openxmlformats.org/officeDocument/2006/relationships/footer" Target="footer2.xml"/><Relationship Id="rId31" Type="http://schemas.openxmlformats.org/officeDocument/2006/relationships/hyperlink" Target="https://www.worldscientific.com/doi/10.1142/S0219519419500696?srsltid=AfmBOooxdsn1ODr7XtGwzaG9stcNkCrkE_Ibez07nb2tUb7aJfH44bGk&amp;utm_source=chatgpt.com" TargetMode="External"/><Relationship Id="rId44" Type="http://schemas.openxmlformats.org/officeDocument/2006/relationships/hyperlink" Target="https://phyphox.org/wiki/index.php/Version_history" TargetMode="External"/><Relationship Id="rId52" Type="http://schemas.openxmlformats.org/officeDocument/2006/relationships/hyperlink" Target="https://doi.org/10.3390/s23208615" TargetMode="Externa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hyperlink" Target="https://doi.org/10.1080/17408989.2023.2235372" TargetMode="External"/><Relationship Id="rId27" Type="http://schemas.openxmlformats.org/officeDocument/2006/relationships/hyperlink" Target="https://doi.org/10.1037/edu0000714" TargetMode="External"/><Relationship Id="rId30" Type="http://schemas.openxmlformats.org/officeDocument/2006/relationships/hyperlink" Target="https://doi.org/10.1142/S0219519419500696" TargetMode="External"/><Relationship Id="rId35" Type="http://schemas.openxmlformats.org/officeDocument/2006/relationships/hyperlink" Target="https://doi.org/10.1080/02701367.2019.1661948" TargetMode="External"/><Relationship Id="rId43" Type="http://schemas.openxmlformats.org/officeDocument/2006/relationships/hyperlink" Target="https://phyphox.org/wiki/index.php/Experiment%3A_Optical_Stopwatch" TargetMode="External"/><Relationship Id="rId48" Type="http://schemas.openxmlformats.org/officeDocument/2006/relationships/hyperlink" Target="https://phyphox.org/remote-control/" TargetMode="External"/><Relationship Id="rId8" Type="http://schemas.openxmlformats.org/officeDocument/2006/relationships/header" Target="header1.xml"/><Relationship Id="rId51" Type="http://schemas.openxmlformats.org/officeDocument/2006/relationships/hyperlink" Target="https://doi.org/10.1016/j.gaitpost.2017.09.030"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60B73-CE0D-4FBD-A8B8-AC382CDE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24895</Words>
  <Characters>182487</Characters>
  <Application>Microsoft Office Word</Application>
  <DocSecurity>0</DocSecurity>
  <Lines>3967</Lines>
  <Paragraphs>1902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Ertelt</dc:creator>
  <cp:keywords/>
  <dc:description/>
  <cp:lastModifiedBy>Thomas Ertelt</cp:lastModifiedBy>
  <cp:revision>33</cp:revision>
  <dcterms:created xsi:type="dcterms:W3CDTF">2026-03-07T07:00:00Z</dcterms:created>
  <dcterms:modified xsi:type="dcterms:W3CDTF">2026-03-23T19:10:00Z</dcterms:modified>
</cp:coreProperties>
</file>