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5D85" w14:textId="77777777" w:rsidR="00117E09" w:rsidRPr="00B77DDF" w:rsidRDefault="00B77DDF" w:rsidP="00B77DDF">
      <w:pPr>
        <w:pStyle w:val="Heading1"/>
        <w:rPr>
          <w:lang w:val="en-GB"/>
        </w:rPr>
      </w:pPr>
      <w:r w:rsidRPr="00B77DDF">
        <w:rPr>
          <w:lang w:val="en-GB"/>
        </w:rPr>
        <w:t>Module Discussion</w:t>
      </w:r>
    </w:p>
    <w:p w14:paraId="17F37D3A" w14:textId="1D7FBFF8" w:rsidR="00B77DDF" w:rsidRDefault="00B77DDF" w:rsidP="00B77DDF">
      <w:pPr>
        <w:pStyle w:val="Heading2"/>
        <w:rPr>
          <w:lang w:val="en-GB"/>
        </w:rPr>
      </w:pPr>
      <w:r>
        <w:rPr>
          <w:lang w:val="en-GB"/>
        </w:rPr>
        <w:t>HTML Parser</w:t>
      </w:r>
    </w:p>
    <w:p w14:paraId="48F4521A" w14:textId="49AB063B" w:rsidR="008D1F1D" w:rsidRPr="008D1F1D" w:rsidRDefault="008D1F1D" w:rsidP="008D1F1D">
      <w:pPr>
        <w:rPr>
          <w:lang w:val="en-GB"/>
        </w:rPr>
      </w:pPr>
      <w:r>
        <w:rPr>
          <w:lang w:val="en-GB"/>
        </w:rPr>
        <w:t>This module takes the name of a HTML file in order to take any important information from it using th</w:t>
      </w:r>
      <w:r w:rsidR="003E672A">
        <w:rPr>
          <w:lang w:val="en-GB"/>
        </w:rPr>
        <w:t xml:space="preserve">e library of </w:t>
      </w:r>
      <w:proofErr w:type="spellStart"/>
      <w:r w:rsidR="003E672A">
        <w:rPr>
          <w:lang w:val="en-GB"/>
        </w:rPr>
        <w:t>JSoup</w:t>
      </w:r>
      <w:proofErr w:type="spellEnd"/>
      <w:r w:rsidR="003E672A">
        <w:rPr>
          <w:lang w:val="en-GB"/>
        </w:rPr>
        <w:t xml:space="preserve">. </w:t>
      </w:r>
      <w:proofErr w:type="spellStart"/>
      <w:r w:rsidR="003E672A">
        <w:rPr>
          <w:lang w:val="en-GB"/>
        </w:rPr>
        <w:t>JSoup</w:t>
      </w:r>
      <w:proofErr w:type="spellEnd"/>
      <w:r w:rsidR="003E672A">
        <w:rPr>
          <w:lang w:val="en-GB"/>
        </w:rPr>
        <w:t xml:space="preserve"> is a Java library </w:t>
      </w:r>
      <w:r>
        <w:rPr>
          <w:lang w:val="en-GB"/>
        </w:rPr>
        <w:t>that helps with the extraction and manipulati</w:t>
      </w:r>
      <w:r w:rsidR="00D9160E">
        <w:rPr>
          <w:lang w:val="en-GB"/>
        </w:rPr>
        <w:t>on of data from an HTML file</w:t>
      </w:r>
      <w:sdt>
        <w:sdtPr>
          <w:rPr>
            <w:lang w:val="en-GB"/>
          </w:rPr>
          <w:id w:val="1963301109"/>
          <w:citation/>
        </w:sdtPr>
        <w:sdtContent>
          <w:r w:rsidR="00D9160E">
            <w:rPr>
              <w:lang w:val="en-GB"/>
            </w:rPr>
            <w:fldChar w:fldCharType="begin"/>
          </w:r>
          <w:r w:rsidR="00D9160E">
            <w:rPr>
              <w:lang w:val="es-ES"/>
            </w:rPr>
            <w:instrText xml:space="preserve"> CITATION Jon15 \l 3082 </w:instrText>
          </w:r>
          <w:r w:rsidR="00D9160E">
            <w:rPr>
              <w:lang w:val="en-GB"/>
            </w:rPr>
            <w:fldChar w:fldCharType="separate"/>
          </w:r>
          <w:r w:rsidR="00D9160E">
            <w:rPr>
              <w:noProof/>
              <w:lang w:val="es-ES"/>
            </w:rPr>
            <w:t xml:space="preserve"> </w:t>
          </w:r>
          <w:r w:rsidR="00D9160E" w:rsidRPr="00D9160E">
            <w:rPr>
              <w:noProof/>
              <w:lang w:val="es-ES"/>
            </w:rPr>
            <w:t>[1]</w:t>
          </w:r>
          <w:r w:rsidR="00D9160E">
            <w:rPr>
              <w:lang w:val="en-GB"/>
            </w:rPr>
            <w:fldChar w:fldCharType="end"/>
          </w:r>
        </w:sdtContent>
      </w:sdt>
      <w:r>
        <w:rPr>
          <w:lang w:val="en-GB"/>
        </w:rPr>
        <w:t xml:space="preserve">. The </w:t>
      </w:r>
      <w:proofErr w:type="spellStart"/>
      <w:r>
        <w:rPr>
          <w:lang w:val="en-GB"/>
        </w:rPr>
        <w:t>HTMLParser</w:t>
      </w:r>
      <w:proofErr w:type="spellEnd"/>
      <w:r>
        <w:rPr>
          <w:lang w:val="en-GB"/>
        </w:rPr>
        <w:t xml:space="preserve"> gets the text from the HTML file ignoring the </w:t>
      </w:r>
      <w:r w:rsidR="008F6B20">
        <w:rPr>
          <w:lang w:val="en-GB"/>
        </w:rPr>
        <w:t xml:space="preserve">HTML </w:t>
      </w:r>
      <w:r>
        <w:rPr>
          <w:lang w:val="en-GB"/>
        </w:rPr>
        <w:t>tags and gets the information from the content of the “meta” tag</w:t>
      </w:r>
      <w:r w:rsidR="008F6B20">
        <w:rPr>
          <w:lang w:val="en-GB"/>
        </w:rPr>
        <w:t>s</w:t>
      </w:r>
      <w:r>
        <w:rPr>
          <w:lang w:val="en-GB"/>
        </w:rPr>
        <w:t>.</w:t>
      </w:r>
    </w:p>
    <w:p w14:paraId="0CF6CD55" w14:textId="11BEA6B9" w:rsidR="0000771A" w:rsidRDefault="0000771A" w:rsidP="0000771A">
      <w:pPr>
        <w:pStyle w:val="Heading2"/>
      </w:pPr>
      <w:r>
        <w:t>Sentence Detector</w:t>
      </w:r>
    </w:p>
    <w:p w14:paraId="732FF45E" w14:textId="70C9564A" w:rsidR="0000771A" w:rsidRPr="0000771A" w:rsidRDefault="0000771A" w:rsidP="0000771A">
      <w:r>
        <w:t xml:space="preserve">This module performs the task of pre-processing the text produced by the HTML parser and splitting it into an array of sentences. Each sentence is output as a String in the array. This is done using the </w:t>
      </w:r>
      <w:proofErr w:type="spellStart"/>
      <w:r>
        <w:t>OpenNLP</w:t>
      </w:r>
      <w:proofErr w:type="spellEnd"/>
      <w:r>
        <w:t xml:space="preserve"> class </w:t>
      </w:r>
      <w:proofErr w:type="spellStart"/>
      <w:r>
        <w:t>SentenceDetectorNE</w:t>
      </w:r>
      <w:proofErr w:type="spellEnd"/>
      <w:sdt>
        <w:sdtPr>
          <w:id w:val="232359511"/>
          <w:citation/>
        </w:sdtPr>
        <w:sdtContent>
          <w:r w:rsidR="003E672A">
            <w:fldChar w:fldCharType="begin"/>
          </w:r>
          <w:r w:rsidR="003E672A">
            <w:rPr>
              <w:lang w:val="es-ES"/>
            </w:rPr>
            <w:instrText xml:space="preserve"> CITATION The14 \l 3082 </w:instrText>
          </w:r>
          <w:r w:rsidR="003E672A">
            <w:fldChar w:fldCharType="separate"/>
          </w:r>
          <w:r w:rsidR="003E672A">
            <w:rPr>
              <w:noProof/>
              <w:lang w:val="es-ES"/>
            </w:rPr>
            <w:t xml:space="preserve"> </w:t>
          </w:r>
          <w:r w:rsidR="003E672A" w:rsidRPr="003E672A">
            <w:rPr>
              <w:noProof/>
              <w:lang w:val="es-ES"/>
            </w:rPr>
            <w:t>[2]</w:t>
          </w:r>
          <w:r w:rsidR="003E672A">
            <w:fldChar w:fldCharType="end"/>
          </w:r>
        </w:sdtContent>
      </w:sdt>
      <w:r>
        <w:t xml:space="preserve">, </w:t>
      </w:r>
      <w:r w:rsidR="00964FDE">
        <w:t>which is quite effective a</w:t>
      </w:r>
      <w:r w:rsidR="00103413">
        <w:t xml:space="preserve">t </w:t>
      </w:r>
      <w:r w:rsidR="00AC786F">
        <w:t>separating sentences using periods, while also ignoring periods which could be in the middle of a sentence (e.g. ‘…’)</w:t>
      </w:r>
      <w:r w:rsidR="00103413">
        <w:t>.</w:t>
      </w:r>
      <w:bookmarkStart w:id="0" w:name="_GoBack"/>
      <w:bookmarkEnd w:id="0"/>
    </w:p>
    <w:p w14:paraId="7317DF9A" w14:textId="77777777" w:rsidR="00B77DDF" w:rsidRDefault="00B77DDF" w:rsidP="00B77DDF">
      <w:pPr>
        <w:pStyle w:val="Heading2"/>
        <w:rPr>
          <w:lang w:val="en-GB"/>
        </w:rPr>
      </w:pPr>
      <w:r>
        <w:rPr>
          <w:lang w:val="en-GB"/>
        </w:rPr>
        <w:t>Tokenizer</w:t>
      </w:r>
    </w:p>
    <w:p w14:paraId="75EA065C" w14:textId="49F41221" w:rsidR="00B77DDF" w:rsidRPr="00B77DDF" w:rsidRDefault="00B77DDF" w:rsidP="00B77DDF">
      <w:r>
        <w:t xml:space="preserve">The </w:t>
      </w:r>
      <w:proofErr w:type="spellStart"/>
      <w:r>
        <w:t>tokenizer</w:t>
      </w:r>
      <w:proofErr w:type="spellEnd"/>
      <w:r>
        <w:t xml:space="preserve"> utilizes the </w:t>
      </w:r>
      <w:proofErr w:type="spellStart"/>
      <w:r>
        <w:t>Tokenizer</w:t>
      </w:r>
      <w:proofErr w:type="spellEnd"/>
      <w:r>
        <w:t xml:space="preserve"> module from </w:t>
      </w:r>
      <w:proofErr w:type="spellStart"/>
      <w:r>
        <w:t>OpenNLP</w:t>
      </w:r>
      <w:proofErr w:type="spellEnd"/>
      <w:r>
        <w:t>. It uses a pre-trained model which is freely available for download from their website</w:t>
      </w:r>
      <w:sdt>
        <w:sdtPr>
          <w:id w:val="-1417939545"/>
          <w:citation/>
        </w:sdtPr>
        <w:sdtContent>
          <w:r w:rsidR="003E672A">
            <w:fldChar w:fldCharType="begin"/>
          </w:r>
          <w:r w:rsidR="003E672A">
            <w:rPr>
              <w:lang w:val="es-ES"/>
            </w:rPr>
            <w:instrText xml:space="preserve"> CITATION The15 \l 3082 </w:instrText>
          </w:r>
          <w:r w:rsidR="003E672A">
            <w:fldChar w:fldCharType="separate"/>
          </w:r>
          <w:r w:rsidR="003E672A">
            <w:rPr>
              <w:noProof/>
              <w:lang w:val="es-ES"/>
            </w:rPr>
            <w:t xml:space="preserve"> </w:t>
          </w:r>
          <w:r w:rsidR="003E672A" w:rsidRPr="003E672A">
            <w:rPr>
              <w:noProof/>
              <w:lang w:val="es-ES"/>
            </w:rPr>
            <w:t>[3]</w:t>
          </w:r>
          <w:r w:rsidR="003E672A">
            <w:fldChar w:fldCharType="end"/>
          </w:r>
        </w:sdtContent>
      </w:sdt>
      <w:r>
        <w:t xml:space="preserve">. </w:t>
      </w:r>
      <w:r w:rsidR="004E4358">
        <w:t>T</w:t>
      </w:r>
      <w:r>
        <w:t xml:space="preserve">his </w:t>
      </w:r>
      <w:r w:rsidR="004E4358">
        <w:t>gives it an advantage over a more naïve approach to tokenization, such as using a regular expression; for instance, it can properly distinguish acronyms as a single token rather than separating the letters and dots as individual tokens. On the other hand, the training data used by the Apache Foundation to train the model has its own short-comings, since it doesn’t properly recognize entities such as email address (which it splits by its special characters such as the ‘@’ or ‘.’), and showed some trouble separating phrases like “</w:t>
      </w:r>
      <w:proofErr w:type="spellStart"/>
      <w:r w:rsidR="004E4358" w:rsidRPr="004E4358">
        <w:t>Poesio</w:t>
      </w:r>
      <w:proofErr w:type="spellEnd"/>
      <w:r w:rsidR="004E4358" w:rsidRPr="004E4358">
        <w:t>/</w:t>
      </w:r>
      <w:proofErr w:type="spellStart"/>
      <w:r w:rsidR="004E4358" w:rsidRPr="004E4358">
        <w:t>Kruschwitz</w:t>
      </w:r>
      <w:proofErr w:type="spellEnd"/>
      <w:r w:rsidR="004E4358">
        <w:t xml:space="preserve">” into three tokens, since it doesn’t seem to recognize the forward slash as a stop character. However, it still proves fairly useful at distinguishing </w:t>
      </w:r>
      <w:r w:rsidR="004E4358">
        <w:lastRenderedPageBreak/>
        <w:t>periods which should belong within a token (e.g. “1.8 m” or “Y.M.C.A.”)</w:t>
      </w:r>
      <w:r w:rsidR="00E56F1A">
        <w:t>, and at recognizing things like phone numbers as one single token</w:t>
      </w:r>
      <w:r w:rsidR="004E4358">
        <w:t>.</w:t>
      </w:r>
    </w:p>
    <w:p w14:paraId="2E02FB86" w14:textId="74D506E0" w:rsidR="00B77DDF" w:rsidRDefault="00B77DDF" w:rsidP="00B77DDF">
      <w:pPr>
        <w:pStyle w:val="Heading2"/>
      </w:pPr>
      <w:r>
        <w:t>Part-of-Speech Tagger</w:t>
      </w:r>
    </w:p>
    <w:p w14:paraId="2B75B889" w14:textId="2651E56C" w:rsidR="00851EB3" w:rsidRPr="00851EB3" w:rsidRDefault="00851EB3" w:rsidP="00851EB3">
      <w:r>
        <w:t xml:space="preserve">The Part-of-Speech Tagger </w:t>
      </w:r>
      <w:r w:rsidR="00752731">
        <w:t>makes use of</w:t>
      </w:r>
      <w:r>
        <w:t xml:space="preserve"> the </w:t>
      </w:r>
      <w:proofErr w:type="spellStart"/>
      <w:r>
        <w:t>POSTagger</w:t>
      </w:r>
      <w:proofErr w:type="spellEnd"/>
      <w:r>
        <w:t xml:space="preserve"> module from </w:t>
      </w:r>
      <w:proofErr w:type="spellStart"/>
      <w:r>
        <w:t>OpenNLP</w:t>
      </w:r>
      <w:proofErr w:type="spellEnd"/>
      <w:r>
        <w:t xml:space="preserve">. </w:t>
      </w:r>
      <w:r w:rsidR="00752731">
        <w:t>Like the previous two modules, it</w:t>
      </w:r>
      <w:r>
        <w:t xml:space="preserve"> uses a pre-trained model that can be </w:t>
      </w:r>
      <w:r w:rsidR="00752731">
        <w:t>found</w:t>
      </w:r>
      <w:r>
        <w:t xml:space="preserve"> </w:t>
      </w:r>
      <w:r w:rsidR="00752731">
        <w:t xml:space="preserve">on the website for </w:t>
      </w:r>
      <w:proofErr w:type="spellStart"/>
      <w:r w:rsidR="00752731">
        <w:t>OpenNLP</w:t>
      </w:r>
      <w:proofErr w:type="spellEnd"/>
      <w:sdt>
        <w:sdtPr>
          <w:id w:val="1210539067"/>
          <w:citation/>
        </w:sdtPr>
        <w:sdtContent>
          <w:r w:rsidR="003E672A">
            <w:fldChar w:fldCharType="begin"/>
          </w:r>
          <w:r w:rsidR="003E672A">
            <w:rPr>
              <w:lang w:val="es-ES"/>
            </w:rPr>
            <w:instrText xml:space="preserve"> CITATION The15 \l 3082 </w:instrText>
          </w:r>
          <w:r w:rsidR="003E672A">
            <w:fldChar w:fldCharType="separate"/>
          </w:r>
          <w:r w:rsidR="003E672A">
            <w:rPr>
              <w:noProof/>
              <w:lang w:val="es-ES"/>
            </w:rPr>
            <w:t xml:space="preserve"> </w:t>
          </w:r>
          <w:r w:rsidR="003E672A" w:rsidRPr="003E672A">
            <w:rPr>
              <w:noProof/>
              <w:lang w:val="es-ES"/>
            </w:rPr>
            <w:t>[3]</w:t>
          </w:r>
          <w:r w:rsidR="003E672A">
            <w:fldChar w:fldCharType="end"/>
          </w:r>
        </w:sdtContent>
      </w:sdt>
      <w:r>
        <w:t xml:space="preserve">. This module takes the tokenized text extracted from the HTML file and applies the </w:t>
      </w:r>
      <w:proofErr w:type="spellStart"/>
      <w:r>
        <w:t>POSTagger</w:t>
      </w:r>
      <w:proofErr w:type="spellEnd"/>
      <w:r>
        <w:t xml:space="preserve">. The module has methods to get the tagged version of the text either in an array of tokens or as a String. </w:t>
      </w:r>
      <w:r w:rsidR="00C17D7D">
        <w:t xml:space="preserve">It tags the tokens according </w:t>
      </w:r>
      <w:r w:rsidR="00752731">
        <w:t>to their context,</w:t>
      </w:r>
      <w:r w:rsidR="00C17D7D">
        <w:t xml:space="preserve"> but it sometimes fails to properly doing it depending on the punctuation marks as well as recognizing some punctuation marks such as semicolons (;) tagging it as a colon (:).</w:t>
      </w:r>
    </w:p>
    <w:p w14:paraId="43780026" w14:textId="77777777" w:rsidR="00B77DDF" w:rsidRDefault="00B77DDF" w:rsidP="00B77DDF">
      <w:pPr>
        <w:pStyle w:val="Heading2"/>
      </w:pPr>
      <w:r>
        <w:t>Phrase Detector</w:t>
      </w:r>
    </w:p>
    <w:p w14:paraId="652A4F35" w14:textId="5CF4D0F8" w:rsidR="002703C9" w:rsidRPr="002703C9" w:rsidRDefault="002703C9" w:rsidP="002703C9">
      <w:r>
        <w:t xml:space="preserve">For this task we utilized the </w:t>
      </w:r>
      <w:proofErr w:type="spellStart"/>
      <w:r>
        <w:t>OpenNLP</w:t>
      </w:r>
      <w:proofErr w:type="spellEnd"/>
      <w:r>
        <w:t xml:space="preserve"> </w:t>
      </w:r>
      <w:proofErr w:type="spellStart"/>
      <w:r>
        <w:t>Chunker</w:t>
      </w:r>
      <w:proofErr w:type="spellEnd"/>
      <w:r>
        <w:t xml:space="preserve"> module, which given a set of tokens and their POS tags, tries to assemble “chunks” of related tokens, like noun groups or verb groups</w:t>
      </w:r>
      <w:sdt>
        <w:sdtPr>
          <w:id w:val="-1052759660"/>
          <w:citation/>
        </w:sdtPr>
        <w:sdtContent>
          <w:r w:rsidR="003E672A">
            <w:fldChar w:fldCharType="begin"/>
          </w:r>
          <w:r w:rsidR="003E672A">
            <w:rPr>
              <w:lang w:val="es-ES"/>
            </w:rPr>
            <w:instrText xml:space="preserve"> CITATION The14 \l 3082 </w:instrText>
          </w:r>
          <w:r w:rsidR="003E672A">
            <w:fldChar w:fldCharType="separate"/>
          </w:r>
          <w:r w:rsidR="003E672A">
            <w:rPr>
              <w:noProof/>
              <w:lang w:val="es-ES"/>
            </w:rPr>
            <w:t xml:space="preserve"> </w:t>
          </w:r>
          <w:r w:rsidR="003E672A" w:rsidRPr="003E672A">
            <w:rPr>
              <w:noProof/>
              <w:lang w:val="es-ES"/>
            </w:rPr>
            <w:t>[2]</w:t>
          </w:r>
          <w:r w:rsidR="003E672A">
            <w:fldChar w:fldCharType="end"/>
          </w:r>
        </w:sdtContent>
      </w:sdt>
      <w:r>
        <w:t>.</w:t>
      </w:r>
      <w:r w:rsidR="009F641B">
        <w:t xml:space="preserve"> </w:t>
      </w:r>
      <w:r w:rsidR="0010387F">
        <w:t xml:space="preserve">Then, using those chunks, our module extracts all which are tagged with “NP”, which is the identifier for noun-phrases, produces an array of Strings containing every noun-phrase tagged by the </w:t>
      </w:r>
      <w:proofErr w:type="spellStart"/>
      <w:r w:rsidR="0010387F">
        <w:t>chunker</w:t>
      </w:r>
      <w:proofErr w:type="spellEnd"/>
      <w:r w:rsidR="0010387F">
        <w:t>. The resulting module seems to produce good results, being able to identify each comma separated tag as a single noun-phrase, for instance.</w:t>
      </w:r>
    </w:p>
    <w:p w14:paraId="6DAA7BAE" w14:textId="77777777" w:rsidR="00B77DDF" w:rsidRDefault="00B77DDF" w:rsidP="00B77DDF">
      <w:pPr>
        <w:pStyle w:val="Heading2"/>
      </w:pPr>
      <w:r>
        <w:t>Ranker</w:t>
      </w:r>
    </w:p>
    <w:p w14:paraId="4057C629" w14:textId="77777777" w:rsidR="00B77DDF" w:rsidRDefault="00B77DDF" w:rsidP="00B77DDF">
      <w:pPr>
        <w:pStyle w:val="Heading2"/>
      </w:pPr>
      <w:r>
        <w:t xml:space="preserve">Entity </w:t>
      </w:r>
      <w:proofErr w:type="spellStart"/>
      <w:r>
        <w:t>Extracter</w:t>
      </w:r>
      <w:proofErr w:type="spellEnd"/>
    </w:p>
    <w:p w14:paraId="2595E882" w14:textId="31C881ED" w:rsidR="008208B6" w:rsidRDefault="00E56F1A" w:rsidP="008C187A">
      <w:proofErr w:type="spellStart"/>
      <w:r>
        <w:t>OpenNLP</w:t>
      </w:r>
      <w:proofErr w:type="spellEnd"/>
      <w:r>
        <w:t xml:space="preserve"> provides a suite of NER models for extracting several kinds of entities suc</w:t>
      </w:r>
      <w:r w:rsidR="003E672A">
        <w:t>h as people, dates, money, etc.</w:t>
      </w:r>
      <w:sdt>
        <w:sdtPr>
          <w:id w:val="-810950208"/>
          <w:citation/>
        </w:sdtPr>
        <w:sdtContent>
          <w:r w:rsidR="003E672A">
            <w:fldChar w:fldCharType="begin"/>
          </w:r>
          <w:r w:rsidR="003E672A">
            <w:rPr>
              <w:lang w:val="es-ES"/>
            </w:rPr>
            <w:instrText xml:space="preserve"> CITATION The15 \l 3082 </w:instrText>
          </w:r>
          <w:r w:rsidR="003E672A">
            <w:fldChar w:fldCharType="separate"/>
          </w:r>
          <w:r w:rsidR="003E672A">
            <w:rPr>
              <w:noProof/>
              <w:lang w:val="es-ES"/>
            </w:rPr>
            <w:t xml:space="preserve"> </w:t>
          </w:r>
          <w:r w:rsidR="003E672A" w:rsidRPr="003E672A">
            <w:rPr>
              <w:noProof/>
              <w:lang w:val="es-ES"/>
            </w:rPr>
            <w:t>[3]</w:t>
          </w:r>
          <w:r w:rsidR="003E672A">
            <w:fldChar w:fldCharType="end"/>
          </w:r>
        </w:sdtContent>
      </w:sdt>
      <w:r w:rsidR="003E672A">
        <w:t xml:space="preserve"> </w:t>
      </w:r>
      <w:r>
        <w:t xml:space="preserve">We used several of these models along with the </w:t>
      </w:r>
      <w:proofErr w:type="spellStart"/>
      <w:r>
        <w:t>NameFinderME</w:t>
      </w:r>
      <w:proofErr w:type="spellEnd"/>
      <w:r>
        <w:t xml:space="preserve"> class of </w:t>
      </w:r>
      <w:proofErr w:type="spellStart"/>
      <w:r>
        <w:t>OpenNLP</w:t>
      </w:r>
      <w:proofErr w:type="spellEnd"/>
      <w:r>
        <w:t>, which provides an API for using these models in order to extract entities from an array of tokens</w:t>
      </w:r>
      <w:sdt>
        <w:sdtPr>
          <w:id w:val="-1031336184"/>
          <w:citation/>
        </w:sdtPr>
        <w:sdtContent>
          <w:r w:rsidR="003E672A">
            <w:fldChar w:fldCharType="begin"/>
          </w:r>
          <w:r w:rsidR="003E672A">
            <w:rPr>
              <w:lang w:val="es-ES"/>
            </w:rPr>
            <w:instrText xml:space="preserve"> CITATION The14 \l 3082 </w:instrText>
          </w:r>
          <w:r w:rsidR="003E672A">
            <w:fldChar w:fldCharType="separate"/>
          </w:r>
          <w:r w:rsidR="003E672A">
            <w:rPr>
              <w:noProof/>
              <w:lang w:val="es-ES"/>
            </w:rPr>
            <w:t xml:space="preserve"> </w:t>
          </w:r>
          <w:r w:rsidR="003E672A" w:rsidRPr="003E672A">
            <w:rPr>
              <w:noProof/>
              <w:lang w:val="es-ES"/>
            </w:rPr>
            <w:t>[2]</w:t>
          </w:r>
          <w:r w:rsidR="003E672A">
            <w:fldChar w:fldCharType="end"/>
          </w:r>
        </w:sdtContent>
      </w:sdt>
      <w:r>
        <w:t xml:space="preserve">. The results had varying degrees of </w:t>
      </w:r>
      <w:r>
        <w:lastRenderedPageBreak/>
        <w:t>success, depending on the model. For instance, the date entity model proved to be not very useful, since it returned many instances of “noise”, in the form of capitalized words which the model recognized as dates for some inexplicable reason. It also failed to parse the days of simple date formats such as “29th September 2015”, instead returning just the month and year. Overall, the best results seem to have been obtained by</w:t>
      </w:r>
      <w:r w:rsidR="0041604B">
        <w:t xml:space="preserve"> the organization entity model</w:t>
      </w:r>
      <w:r w:rsidR="008C187A">
        <w:t xml:space="preserve"> (see Appendix A)</w:t>
      </w:r>
      <w:r w:rsidR="0041604B">
        <w:t xml:space="preserve">, which are comparable to what could have been obtained by a simple regular expression analysis (e.g. a regex that matches all </w:t>
      </w:r>
      <w:r w:rsidR="008208B6">
        <w:t>groups of at least two capitalized words in the middle of a sentence). It also seems to suffer some of the same drawbacks as the person entity model: they both have trouble separating entities which are very close together, and will sometimes clump, for instance, several names of different people into a single entity. This seems to happen often with the person model, though also occasionally with the organization model.</w:t>
      </w:r>
    </w:p>
    <w:sdt>
      <w:sdtPr>
        <w:id w:val="913982615"/>
        <w:docPartObj>
          <w:docPartGallery w:val="Bibliographies"/>
          <w:docPartUnique/>
        </w:docPartObj>
      </w:sdtPr>
      <w:sdtEndPr/>
      <w:sdtContent>
        <w:p w14:paraId="62E25209" w14:textId="77777777" w:rsidR="003E672A" w:rsidRDefault="00B77DDF">
          <w:pPr>
            <w:rPr>
              <w:rFonts w:asciiTheme="minorHAnsi" w:hAnsiTheme="minorHAnsi"/>
              <w:noProof/>
              <w:sz w:val="22"/>
            </w:rPr>
          </w:pPr>
          <w:r w:rsidRPr="002703C9">
            <w:rPr>
              <w:rStyle w:val="Heading1Char"/>
            </w:rPr>
            <w:t>References</w:t>
          </w:r>
          <w:r w:rsidRPr="002703C9">
            <w:rPr>
              <w:rStyle w:val="Heading1Char"/>
            </w:rPr>
            <w:fldChar w:fldCharType="begin"/>
          </w:r>
          <w:r w:rsidRPr="002703C9">
            <w:rPr>
              <w:rStyle w:val="Heading1Char"/>
            </w:rPr>
            <w:instrText xml:space="preserve"> BIBLIOGRAPHY </w:instrText>
          </w:r>
          <w:r w:rsidRPr="002703C9">
            <w:rPr>
              <w:rStyle w:val="Heading1Cha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2"/>
            <w:gridCol w:w="8658"/>
          </w:tblGrid>
          <w:tr w:rsidR="003E672A" w14:paraId="306A8D1E" w14:textId="77777777">
            <w:trPr>
              <w:divId w:val="2007897826"/>
              <w:tblCellSpacing w:w="15" w:type="dxa"/>
            </w:trPr>
            <w:tc>
              <w:tcPr>
                <w:tcW w:w="50" w:type="pct"/>
                <w:hideMark/>
              </w:tcPr>
              <w:p w14:paraId="58F8F249" w14:textId="77777777" w:rsidR="003E672A" w:rsidRDefault="003E672A">
                <w:pPr>
                  <w:pStyle w:val="Bibliography"/>
                  <w:rPr>
                    <w:rFonts w:cs="Times New Roman"/>
                    <w:noProof/>
                    <w:szCs w:val="24"/>
                  </w:rPr>
                </w:pPr>
                <w:r>
                  <w:rPr>
                    <w:rFonts w:cs="Times New Roman"/>
                    <w:noProof/>
                  </w:rPr>
                  <w:t xml:space="preserve">[1] </w:t>
                </w:r>
              </w:p>
            </w:tc>
            <w:tc>
              <w:tcPr>
                <w:tcW w:w="0" w:type="auto"/>
                <w:hideMark/>
              </w:tcPr>
              <w:p w14:paraId="6173BEC6" w14:textId="77777777" w:rsidR="003E672A" w:rsidRDefault="003E672A">
                <w:pPr>
                  <w:pStyle w:val="Bibliography"/>
                  <w:rPr>
                    <w:rFonts w:cs="Times New Roman"/>
                    <w:noProof/>
                  </w:rPr>
                </w:pPr>
                <w:r>
                  <w:rPr>
                    <w:rFonts w:cs="Times New Roman"/>
                    <w:noProof/>
                  </w:rPr>
                  <w:t>J. Hedley, "jsoup Java HTML Parser," 2015. [Online]. Available: http://jsoup.org/. [Accessed 10 December 2015].</w:t>
                </w:r>
              </w:p>
            </w:tc>
          </w:tr>
          <w:tr w:rsidR="003E672A" w14:paraId="3030821A" w14:textId="77777777">
            <w:trPr>
              <w:divId w:val="2007897826"/>
              <w:tblCellSpacing w:w="15" w:type="dxa"/>
            </w:trPr>
            <w:tc>
              <w:tcPr>
                <w:tcW w:w="50" w:type="pct"/>
                <w:hideMark/>
              </w:tcPr>
              <w:p w14:paraId="02B493EA" w14:textId="77777777" w:rsidR="003E672A" w:rsidRDefault="003E672A">
                <w:pPr>
                  <w:pStyle w:val="Bibliography"/>
                  <w:rPr>
                    <w:rFonts w:cs="Times New Roman"/>
                    <w:noProof/>
                  </w:rPr>
                </w:pPr>
                <w:r>
                  <w:rPr>
                    <w:rFonts w:cs="Times New Roman"/>
                    <w:noProof/>
                  </w:rPr>
                  <w:t xml:space="preserve">[2] </w:t>
                </w:r>
              </w:p>
            </w:tc>
            <w:tc>
              <w:tcPr>
                <w:tcW w:w="0" w:type="auto"/>
                <w:hideMark/>
              </w:tcPr>
              <w:p w14:paraId="649B2D94" w14:textId="77777777" w:rsidR="003E672A" w:rsidRDefault="003E672A">
                <w:pPr>
                  <w:pStyle w:val="Bibliography"/>
                  <w:rPr>
                    <w:rFonts w:cs="Times New Roman"/>
                    <w:noProof/>
                  </w:rPr>
                </w:pPr>
                <w:r>
                  <w:rPr>
                    <w:rFonts w:cs="Times New Roman"/>
                    <w:noProof/>
                  </w:rPr>
                  <w:t>The Apache Software Foundation, "Developer Documentation," 2014. [Online]. Available: https://opennlp.apache.org/documentation/1.6.0/manual/opennlp.html. [Accessed 10 December 2015].</w:t>
                </w:r>
              </w:p>
            </w:tc>
          </w:tr>
          <w:tr w:rsidR="003E672A" w14:paraId="770A3DB2" w14:textId="77777777">
            <w:trPr>
              <w:divId w:val="2007897826"/>
              <w:tblCellSpacing w:w="15" w:type="dxa"/>
            </w:trPr>
            <w:tc>
              <w:tcPr>
                <w:tcW w:w="50" w:type="pct"/>
                <w:hideMark/>
              </w:tcPr>
              <w:p w14:paraId="4FFBE92D" w14:textId="77777777" w:rsidR="003E672A" w:rsidRDefault="003E672A">
                <w:pPr>
                  <w:pStyle w:val="Bibliography"/>
                  <w:rPr>
                    <w:rFonts w:cs="Times New Roman"/>
                    <w:noProof/>
                  </w:rPr>
                </w:pPr>
                <w:r>
                  <w:rPr>
                    <w:rFonts w:cs="Times New Roman"/>
                    <w:noProof/>
                  </w:rPr>
                  <w:t xml:space="preserve">[3] </w:t>
                </w:r>
              </w:p>
            </w:tc>
            <w:tc>
              <w:tcPr>
                <w:tcW w:w="0" w:type="auto"/>
                <w:hideMark/>
              </w:tcPr>
              <w:p w14:paraId="0E2D3300" w14:textId="77777777" w:rsidR="003E672A" w:rsidRDefault="003E672A">
                <w:pPr>
                  <w:pStyle w:val="Bibliography"/>
                  <w:rPr>
                    <w:rFonts w:cs="Times New Roman"/>
                    <w:noProof/>
                  </w:rPr>
                </w:pPr>
                <w:r>
                  <w:rPr>
                    <w:rFonts w:cs="Times New Roman"/>
                    <w:noProof/>
                  </w:rPr>
                  <w:t>The Apache Software Foundation, "OpenNLP Tools Models," [Online]. Available: http://opennlp.sourceforge.net/models-1.5/. [Accessed 9 December 2015].</w:t>
                </w:r>
              </w:p>
            </w:tc>
          </w:tr>
        </w:tbl>
        <w:p w14:paraId="5EEDC66E" w14:textId="77777777" w:rsidR="003E672A" w:rsidRDefault="003E672A">
          <w:pPr>
            <w:divId w:val="2007897826"/>
            <w:rPr>
              <w:rFonts w:eastAsia="Times New Roman" w:cs="Times New Roman"/>
              <w:noProof/>
            </w:rPr>
          </w:pPr>
        </w:p>
        <w:p w14:paraId="4C54CB88" w14:textId="77777777" w:rsidR="00B77DDF" w:rsidRDefault="00B77DDF">
          <w:r>
            <w:rPr>
              <w:b/>
              <w:bCs/>
            </w:rPr>
            <w:lastRenderedPageBreak/>
            <w:fldChar w:fldCharType="end"/>
          </w:r>
        </w:p>
      </w:sdtContent>
    </w:sdt>
    <w:p w14:paraId="0A7271DA" w14:textId="77777777" w:rsidR="007F6A62" w:rsidRDefault="007F6A62">
      <w:pPr>
        <w:rPr>
          <w:rFonts w:eastAsiaTheme="majorEastAsia" w:cstheme="majorBidi"/>
          <w:b/>
          <w:bCs/>
          <w:iCs/>
          <w:sz w:val="32"/>
          <w:szCs w:val="32"/>
        </w:rPr>
      </w:pPr>
      <w:r>
        <w:br w:type="page"/>
      </w:r>
    </w:p>
    <w:p w14:paraId="6C10F48C" w14:textId="0D3A238C" w:rsidR="00B77DDF" w:rsidRDefault="008C187A" w:rsidP="008C187A">
      <w:pPr>
        <w:pStyle w:val="Heading1"/>
        <w:numPr>
          <w:ilvl w:val="0"/>
          <w:numId w:val="0"/>
        </w:numPr>
      </w:pPr>
      <w:r>
        <w:lastRenderedPageBreak/>
        <w:t>Appendices</w:t>
      </w:r>
    </w:p>
    <w:p w14:paraId="27F42FBB" w14:textId="284AE421" w:rsidR="008C187A" w:rsidRDefault="008C187A" w:rsidP="008C187A">
      <w:pPr>
        <w:pStyle w:val="Heading2"/>
        <w:numPr>
          <w:ilvl w:val="0"/>
          <w:numId w:val="0"/>
        </w:numPr>
      </w:pPr>
      <w:r>
        <w:t>Appendix A – NER extraction of organizations</w:t>
      </w:r>
    </w:p>
    <w:p w14:paraId="6848BB3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494302A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2AC87F3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68C4C7E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6034E25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67DC417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07C8DAA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 Research</w:t>
      </w:r>
    </w:p>
    <w:p w14:paraId="3F794A1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2B1CB6F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07A2F9D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12569E9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200EF4A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Current</w:t>
      </w:r>
    </w:p>
    <w:p w14:paraId="78CB7B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IGGI</w:t>
      </w:r>
    </w:p>
    <w:p w14:paraId="315E698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0E04051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York</w:t>
      </w:r>
    </w:p>
    <w:p w14:paraId="4B44060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London</w:t>
      </w:r>
    </w:p>
    <w:p w14:paraId="0BA8A0C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Poesio</w:t>
      </w:r>
      <w:proofErr w:type="spellEnd"/>
      <w:r w:rsidRPr="008208B6">
        <w:rPr>
          <w:rFonts w:ascii="Courier New" w:hAnsi="Courier New" w:cs="Courier New"/>
          <w:sz w:val="20"/>
          <w:szCs w:val="20"/>
        </w:rPr>
        <w:t>/</w:t>
      </w:r>
      <w:proofErr w:type="spellStart"/>
      <w:r w:rsidRPr="008208B6">
        <w:rPr>
          <w:rFonts w:ascii="Courier New" w:hAnsi="Courier New" w:cs="Courier New"/>
          <w:sz w:val="20"/>
          <w:szCs w:val="20"/>
        </w:rPr>
        <w:t>Kruschwitz</w:t>
      </w:r>
      <w:proofErr w:type="spellEnd"/>
    </w:p>
    <w:p w14:paraId="5F2D92E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Human Rights</w:t>
      </w:r>
    </w:p>
    <w:p w14:paraId="726A0EE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69CB4D7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MBS Group</w:t>
      </w:r>
    </w:p>
    <w:p w14:paraId="3768F2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Signal Media</w:t>
      </w:r>
    </w:p>
    <w:p w14:paraId="5026522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Lead PI</w:t>
      </w:r>
    </w:p>
    <w:p w14:paraId="692A1B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Best KTP Partnership</w:t>
      </w:r>
    </w:p>
    <w:p w14:paraId="0F5C91C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Public Engagement Blogs</w:t>
      </w:r>
    </w:p>
    <w:p w14:paraId="6D5025E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Assisted Information Seeking</w:t>
      </w:r>
    </w:p>
    <w:p w14:paraId="36CBD14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4427BB0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433DC9A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Aberdeen</w:t>
      </w:r>
    </w:p>
    <w:p w14:paraId="346E50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070D857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2CC6920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58DD084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3293A80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Active Web Solutions</w:t>
      </w:r>
    </w:p>
    <w:p w14:paraId="65A196F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ESRC</w:t>
      </w:r>
    </w:p>
    <w:p w14:paraId="03286E3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EPSRC</w:t>
      </w:r>
    </w:p>
    <w:p w14:paraId="41185B6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BT</w:t>
      </w:r>
    </w:p>
    <w:p w14:paraId="5E77D6E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IRSG</w:t>
      </w:r>
    </w:p>
    <w:p w14:paraId="367BAA1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139163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615F7F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D7DE6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7D184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2919080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054C84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0F945BA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98D0C4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 Track</w:t>
      </w:r>
    </w:p>
    <w:p w14:paraId="431CEE3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7EC69F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A9C70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344338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79846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02DA474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lastRenderedPageBreak/>
        <w:t>Student Program</w:t>
      </w:r>
    </w:p>
    <w:p w14:paraId="0AEC538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74DC78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CLEF</w:t>
      </w:r>
    </w:p>
    <w:p w14:paraId="6DED44B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42718BD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90E7C4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BC2094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DEADB0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5E2A85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61D06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2A85BAF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61851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w:t>
      </w:r>
    </w:p>
    <w:p w14:paraId="233CBA6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BC6AC9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D92EF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09ECC16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C390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96541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71251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804393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513866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29175F8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00B8968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4473CD1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99035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C592AD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23CCE3C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64B1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AD1E99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1F9EF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C70CDE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97251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77733A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3058C5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36E6F84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5CF4E4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CFBB4A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F4DDB2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8DD76B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4320BEA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5A3FA5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BB20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D962E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15B3FFC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568303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790D726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EBF3B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DF1F38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618241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72C3F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477E62C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02FF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Reviewing Board</w:t>
      </w:r>
    </w:p>
    <w:p w14:paraId="5A5C7E4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NAACL Student Research Workshop</w:t>
      </w:r>
    </w:p>
    <w:p w14:paraId="296647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E26E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Joint Workshop on Information Retrieval</w:t>
      </w:r>
    </w:p>
    <w:p w14:paraId="30AC393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1C7E2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22153D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lastRenderedPageBreak/>
        <w:t>Programme</w:t>
      </w:r>
      <w:proofErr w:type="spellEnd"/>
      <w:r w:rsidRPr="008208B6">
        <w:rPr>
          <w:rFonts w:ascii="Courier New" w:hAnsi="Courier New" w:cs="Courier New"/>
          <w:sz w:val="20"/>
          <w:szCs w:val="20"/>
        </w:rPr>
        <w:t xml:space="preserve"> Committee</w:t>
      </w:r>
    </w:p>
    <w:p w14:paraId="239A7AF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86BDBA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CD6568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5C36B1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4F1161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E9796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AE320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Content Analysis Track</w:t>
      </w:r>
    </w:p>
    <w:p w14:paraId="765D4F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74B61E6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9B8E1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Session</w:t>
      </w:r>
    </w:p>
    <w:p w14:paraId="14C04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084626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ACM Hypertext Workshop</w:t>
      </w:r>
    </w:p>
    <w:p w14:paraId="61BFD08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6AF8CF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C04D0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757E93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SIGIR Forum ECIR</w:t>
      </w:r>
    </w:p>
    <w:p w14:paraId="629A135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BE47A7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73C331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B80510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04B1F77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A6FCD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1D1B3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ACL</w:t>
      </w:r>
    </w:p>
    <w:p w14:paraId="6DAAF27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Research Workshop</w:t>
      </w:r>
    </w:p>
    <w:p w14:paraId="52248A1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ED2332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1012BB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4F80A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AAF92C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C9F74C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C4EBF0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402F16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1FF45E2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Guest Editorial Board</w:t>
      </w:r>
    </w:p>
    <w:p w14:paraId="7CCDC9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Corpus Profiling Workshop</w:t>
      </w:r>
    </w:p>
    <w:p w14:paraId="7DA6D6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047A4A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293BFE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9352A2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9EE6F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560F98E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 ECIR</w:t>
      </w:r>
    </w:p>
    <w:p w14:paraId="2F69A37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2B10C5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Demonstration Committee</w:t>
      </w:r>
    </w:p>
    <w:p w14:paraId="5D33F0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C8FD92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w:t>
      </w:r>
    </w:p>
    <w:p w14:paraId="2589F89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3911BF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BCS Information Retrieval Specialist Group IRS G) Review</w:t>
      </w:r>
    </w:p>
    <w:p w14:paraId="78E2B5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ACM Computing Reviews </w:t>
      </w:r>
      <w:proofErr w:type="spellStart"/>
      <w:r w:rsidRPr="008208B6">
        <w:rPr>
          <w:rFonts w:ascii="Courier New" w:hAnsi="Courier New" w:cs="Courier New"/>
          <w:sz w:val="20"/>
          <w:szCs w:val="20"/>
        </w:rPr>
        <w:t>Udo</w:t>
      </w:r>
      <w:proofErr w:type="spellEnd"/>
      <w:r w:rsidRPr="008208B6">
        <w:rPr>
          <w:rFonts w:ascii="Courier New" w:hAnsi="Courier New" w:cs="Courier New"/>
          <w:sz w:val="20"/>
          <w:szCs w:val="20"/>
        </w:rPr>
        <w:t xml:space="preserve"> </w:t>
      </w:r>
      <w:proofErr w:type="spellStart"/>
      <w:r w:rsidRPr="008208B6">
        <w:rPr>
          <w:rFonts w:ascii="Courier New" w:hAnsi="Courier New" w:cs="Courier New"/>
          <w:sz w:val="20"/>
          <w:szCs w:val="20"/>
        </w:rPr>
        <w:t>Kruschwitz</w:t>
      </w:r>
      <w:proofErr w:type="spellEnd"/>
      <w:r w:rsidRPr="008208B6">
        <w:rPr>
          <w:rFonts w:ascii="Courier New" w:hAnsi="Courier New" w:cs="Courier New"/>
          <w:sz w:val="20"/>
          <w:szCs w:val="20"/>
        </w:rPr>
        <w:t xml:space="preserve"> University of Essex School of Computer Science</w:t>
      </w:r>
    </w:p>
    <w:p w14:paraId="2C51DD2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Electronic Engineering </w:t>
      </w:r>
      <w:proofErr w:type="spellStart"/>
      <w:r w:rsidRPr="008208B6">
        <w:rPr>
          <w:rFonts w:ascii="Courier New" w:hAnsi="Courier New" w:cs="Courier New"/>
          <w:sz w:val="20"/>
          <w:szCs w:val="20"/>
        </w:rPr>
        <w:t>Wivenhoe</w:t>
      </w:r>
      <w:proofErr w:type="spellEnd"/>
      <w:r w:rsidRPr="008208B6">
        <w:rPr>
          <w:rFonts w:ascii="Courier New" w:hAnsi="Courier New" w:cs="Courier New"/>
          <w:sz w:val="20"/>
          <w:szCs w:val="20"/>
        </w:rPr>
        <w:t xml:space="preserve"> Park Colchester</w:t>
      </w:r>
    </w:p>
    <w:p w14:paraId="634D51E0" w14:textId="77777777" w:rsidR="008C187A" w:rsidRPr="008C187A" w:rsidRDefault="008C187A" w:rsidP="008C187A"/>
    <w:sectPr w:rsidR="008C187A" w:rsidRPr="008C187A" w:rsidSect="00EF1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2E16"/>
    <w:multiLevelType w:val="multilevel"/>
    <w:tmpl w:val="39642F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DE05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DF"/>
    <w:rsid w:val="0000771A"/>
    <w:rsid w:val="00103413"/>
    <w:rsid w:val="0010387F"/>
    <w:rsid w:val="00117E09"/>
    <w:rsid w:val="002703C9"/>
    <w:rsid w:val="003E672A"/>
    <w:rsid w:val="0041604B"/>
    <w:rsid w:val="004E4358"/>
    <w:rsid w:val="006A485A"/>
    <w:rsid w:val="00752731"/>
    <w:rsid w:val="007F6A62"/>
    <w:rsid w:val="008208B6"/>
    <w:rsid w:val="00851EB3"/>
    <w:rsid w:val="008C187A"/>
    <w:rsid w:val="008D1F1D"/>
    <w:rsid w:val="008F6B20"/>
    <w:rsid w:val="00964FDE"/>
    <w:rsid w:val="009F641B"/>
    <w:rsid w:val="00AC786F"/>
    <w:rsid w:val="00B77DDF"/>
    <w:rsid w:val="00C17D7D"/>
    <w:rsid w:val="00D9160E"/>
    <w:rsid w:val="00DB3692"/>
    <w:rsid w:val="00E56F1A"/>
    <w:rsid w:val="00EA09D0"/>
    <w:rsid w:val="00EF1B36"/>
    <w:rsid w:val="00F9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DDF"/>
    <w:rPr>
      <w:rFonts w:ascii="Times New Roman" w:hAnsi="Times New Roman"/>
      <w:sz w:val="24"/>
    </w:rPr>
  </w:style>
  <w:style w:type="paragraph" w:styleId="Heading1">
    <w:name w:val="heading 1"/>
    <w:basedOn w:val="Normal"/>
    <w:next w:val="Normal"/>
    <w:link w:val="Heading1Char"/>
    <w:uiPriority w:val="9"/>
    <w:qFormat/>
    <w:rsid w:val="00B77DDF"/>
    <w:pPr>
      <w:numPr>
        <w:numId w:val="1"/>
      </w:numPr>
      <w:spacing w:before="600" w:after="0" w:line="360" w:lineRule="auto"/>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B77DDF"/>
    <w:pPr>
      <w:numPr>
        <w:ilvl w:val="1"/>
        <w:numId w:val="1"/>
      </w:numPr>
      <w:spacing w:before="320" w:after="0" w:line="36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B77DDF"/>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7DDF"/>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B77DDF"/>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7DDF"/>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7DDF"/>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7DDF"/>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7DDF"/>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DF"/>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B77DDF"/>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B77DD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7D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7D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7D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7D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7D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7D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7DDF"/>
    <w:rPr>
      <w:b/>
      <w:bCs/>
      <w:sz w:val="18"/>
      <w:szCs w:val="18"/>
    </w:rPr>
  </w:style>
  <w:style w:type="paragraph" w:styleId="Title">
    <w:name w:val="Title"/>
    <w:basedOn w:val="Normal"/>
    <w:next w:val="Normal"/>
    <w:link w:val="TitleChar"/>
    <w:uiPriority w:val="10"/>
    <w:qFormat/>
    <w:rsid w:val="00B77DDF"/>
    <w:pPr>
      <w:spacing w:line="240" w:lineRule="auto"/>
      <w:ind w:firstLine="0"/>
    </w:pPr>
    <w:rPr>
      <w:rFonts w:eastAsiaTheme="majorEastAsia" w:cstheme="majorBidi"/>
      <w:b/>
      <w:bCs/>
      <w:iCs/>
      <w:spacing w:val="10"/>
      <w:sz w:val="60"/>
      <w:szCs w:val="60"/>
    </w:rPr>
  </w:style>
  <w:style w:type="character" w:customStyle="1" w:styleId="TitleChar">
    <w:name w:val="Title Char"/>
    <w:basedOn w:val="DefaultParagraphFont"/>
    <w:link w:val="Title"/>
    <w:uiPriority w:val="10"/>
    <w:rsid w:val="00B77DDF"/>
    <w:rPr>
      <w:rFonts w:ascii="Times New Roman" w:eastAsiaTheme="majorEastAsia" w:hAnsi="Times New Roman" w:cstheme="majorBidi"/>
      <w:b/>
      <w:bCs/>
      <w:iCs/>
      <w:spacing w:val="10"/>
      <w:sz w:val="60"/>
      <w:szCs w:val="60"/>
    </w:rPr>
  </w:style>
  <w:style w:type="paragraph" w:styleId="Subtitle">
    <w:name w:val="Subtitle"/>
    <w:basedOn w:val="Normal"/>
    <w:next w:val="Normal"/>
    <w:link w:val="SubtitleChar"/>
    <w:uiPriority w:val="11"/>
    <w:qFormat/>
    <w:rsid w:val="00B77DDF"/>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B77DDF"/>
    <w:rPr>
      <w:i/>
      <w:iCs/>
      <w:color w:val="808080" w:themeColor="text1" w:themeTint="7F"/>
      <w:spacing w:val="10"/>
      <w:sz w:val="24"/>
      <w:szCs w:val="24"/>
    </w:rPr>
  </w:style>
  <w:style w:type="character" w:styleId="Strong">
    <w:name w:val="Strong"/>
    <w:basedOn w:val="DefaultParagraphFont"/>
    <w:uiPriority w:val="22"/>
    <w:qFormat/>
    <w:rsid w:val="00B77DDF"/>
    <w:rPr>
      <w:b/>
      <w:bCs/>
      <w:spacing w:val="0"/>
    </w:rPr>
  </w:style>
  <w:style w:type="character" w:styleId="Emphasis">
    <w:name w:val="Emphasis"/>
    <w:uiPriority w:val="20"/>
    <w:qFormat/>
    <w:rsid w:val="00B77DDF"/>
    <w:rPr>
      <w:b/>
      <w:bCs/>
      <w:i/>
      <w:iCs/>
      <w:color w:val="auto"/>
    </w:rPr>
  </w:style>
  <w:style w:type="paragraph" w:styleId="NoSpacing">
    <w:name w:val="No Spacing"/>
    <w:basedOn w:val="Normal"/>
    <w:uiPriority w:val="1"/>
    <w:qFormat/>
    <w:rsid w:val="00B77DDF"/>
    <w:pPr>
      <w:spacing w:after="0" w:line="240" w:lineRule="auto"/>
      <w:ind w:firstLine="0"/>
    </w:pPr>
  </w:style>
  <w:style w:type="paragraph" w:styleId="ListParagraph">
    <w:name w:val="List Paragraph"/>
    <w:basedOn w:val="Normal"/>
    <w:uiPriority w:val="34"/>
    <w:qFormat/>
    <w:rsid w:val="00B77DDF"/>
    <w:pPr>
      <w:ind w:left="720"/>
      <w:contextualSpacing/>
    </w:pPr>
  </w:style>
  <w:style w:type="paragraph" w:styleId="Quote">
    <w:name w:val="Quote"/>
    <w:basedOn w:val="Normal"/>
    <w:next w:val="Normal"/>
    <w:link w:val="QuoteChar"/>
    <w:uiPriority w:val="29"/>
    <w:qFormat/>
    <w:rsid w:val="00B77DDF"/>
    <w:rPr>
      <w:color w:val="5A5A5A" w:themeColor="text1" w:themeTint="A5"/>
    </w:rPr>
  </w:style>
  <w:style w:type="character" w:customStyle="1" w:styleId="QuoteChar">
    <w:name w:val="Quote Char"/>
    <w:basedOn w:val="DefaultParagraphFont"/>
    <w:link w:val="Quote"/>
    <w:uiPriority w:val="29"/>
    <w:rsid w:val="00B77DDF"/>
    <w:rPr>
      <w:color w:val="5A5A5A" w:themeColor="text1" w:themeTint="A5"/>
    </w:rPr>
  </w:style>
  <w:style w:type="paragraph" w:styleId="IntenseQuote">
    <w:name w:val="Intense Quote"/>
    <w:basedOn w:val="Normal"/>
    <w:next w:val="Normal"/>
    <w:link w:val="IntenseQuoteChar"/>
    <w:uiPriority w:val="30"/>
    <w:qFormat/>
    <w:rsid w:val="00B77D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7DDF"/>
    <w:rPr>
      <w:rFonts w:asciiTheme="majorHAnsi" w:eastAsiaTheme="majorEastAsia" w:hAnsiTheme="majorHAnsi" w:cstheme="majorBidi"/>
      <w:i/>
      <w:iCs/>
      <w:sz w:val="20"/>
      <w:szCs w:val="20"/>
    </w:rPr>
  </w:style>
  <w:style w:type="character" w:styleId="SubtleEmphasis">
    <w:name w:val="Subtle Emphasis"/>
    <w:uiPriority w:val="19"/>
    <w:qFormat/>
    <w:rsid w:val="00B77DDF"/>
    <w:rPr>
      <w:i/>
      <w:iCs/>
      <w:color w:val="5A5A5A" w:themeColor="text1" w:themeTint="A5"/>
    </w:rPr>
  </w:style>
  <w:style w:type="character" w:styleId="IntenseEmphasis">
    <w:name w:val="Intense Emphasis"/>
    <w:uiPriority w:val="21"/>
    <w:qFormat/>
    <w:rsid w:val="00B77DDF"/>
    <w:rPr>
      <w:b/>
      <w:bCs/>
      <w:i/>
      <w:iCs/>
      <w:color w:val="auto"/>
      <w:u w:val="single"/>
    </w:rPr>
  </w:style>
  <w:style w:type="character" w:styleId="SubtleReference">
    <w:name w:val="Subtle Reference"/>
    <w:uiPriority w:val="31"/>
    <w:qFormat/>
    <w:rsid w:val="00B77DDF"/>
    <w:rPr>
      <w:smallCaps/>
    </w:rPr>
  </w:style>
  <w:style w:type="character" w:styleId="IntenseReference">
    <w:name w:val="Intense Reference"/>
    <w:uiPriority w:val="32"/>
    <w:qFormat/>
    <w:rsid w:val="00B77DDF"/>
    <w:rPr>
      <w:b/>
      <w:bCs/>
      <w:smallCaps/>
      <w:color w:val="auto"/>
    </w:rPr>
  </w:style>
  <w:style w:type="character" w:styleId="BookTitle">
    <w:name w:val="Book Title"/>
    <w:uiPriority w:val="33"/>
    <w:qFormat/>
    <w:rsid w:val="00B77D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7DDF"/>
    <w:pPr>
      <w:outlineLvl w:val="9"/>
    </w:pPr>
    <w:rPr>
      <w:lang w:bidi="en-US"/>
    </w:rPr>
  </w:style>
  <w:style w:type="paragraph" w:styleId="Bibliography">
    <w:name w:val="Bibliography"/>
    <w:basedOn w:val="Normal"/>
    <w:next w:val="Normal"/>
    <w:uiPriority w:val="37"/>
    <w:unhideWhenUsed/>
    <w:rsid w:val="00B7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9544">
      <w:bodyDiv w:val="1"/>
      <w:marLeft w:val="0"/>
      <w:marRight w:val="0"/>
      <w:marTop w:val="0"/>
      <w:marBottom w:val="0"/>
      <w:divBdr>
        <w:top w:val="none" w:sz="0" w:space="0" w:color="auto"/>
        <w:left w:val="none" w:sz="0" w:space="0" w:color="auto"/>
        <w:bottom w:val="none" w:sz="0" w:space="0" w:color="auto"/>
        <w:right w:val="none" w:sz="0" w:space="0" w:color="auto"/>
      </w:divBdr>
    </w:div>
    <w:div w:id="222106765">
      <w:bodyDiv w:val="1"/>
      <w:marLeft w:val="0"/>
      <w:marRight w:val="0"/>
      <w:marTop w:val="0"/>
      <w:marBottom w:val="0"/>
      <w:divBdr>
        <w:top w:val="none" w:sz="0" w:space="0" w:color="auto"/>
        <w:left w:val="none" w:sz="0" w:space="0" w:color="auto"/>
        <w:bottom w:val="none" w:sz="0" w:space="0" w:color="auto"/>
        <w:right w:val="none" w:sz="0" w:space="0" w:color="auto"/>
      </w:divBdr>
    </w:div>
    <w:div w:id="296181873">
      <w:bodyDiv w:val="1"/>
      <w:marLeft w:val="0"/>
      <w:marRight w:val="0"/>
      <w:marTop w:val="0"/>
      <w:marBottom w:val="0"/>
      <w:divBdr>
        <w:top w:val="none" w:sz="0" w:space="0" w:color="auto"/>
        <w:left w:val="none" w:sz="0" w:space="0" w:color="auto"/>
        <w:bottom w:val="none" w:sz="0" w:space="0" w:color="auto"/>
        <w:right w:val="none" w:sz="0" w:space="0" w:color="auto"/>
      </w:divBdr>
    </w:div>
    <w:div w:id="561600800">
      <w:bodyDiv w:val="1"/>
      <w:marLeft w:val="0"/>
      <w:marRight w:val="0"/>
      <w:marTop w:val="0"/>
      <w:marBottom w:val="0"/>
      <w:divBdr>
        <w:top w:val="none" w:sz="0" w:space="0" w:color="auto"/>
        <w:left w:val="none" w:sz="0" w:space="0" w:color="auto"/>
        <w:bottom w:val="none" w:sz="0" w:space="0" w:color="auto"/>
        <w:right w:val="none" w:sz="0" w:space="0" w:color="auto"/>
      </w:divBdr>
    </w:div>
    <w:div w:id="588540427">
      <w:bodyDiv w:val="1"/>
      <w:marLeft w:val="0"/>
      <w:marRight w:val="0"/>
      <w:marTop w:val="0"/>
      <w:marBottom w:val="0"/>
      <w:divBdr>
        <w:top w:val="none" w:sz="0" w:space="0" w:color="auto"/>
        <w:left w:val="none" w:sz="0" w:space="0" w:color="auto"/>
        <w:bottom w:val="none" w:sz="0" w:space="0" w:color="auto"/>
        <w:right w:val="none" w:sz="0" w:space="0" w:color="auto"/>
      </w:divBdr>
    </w:div>
    <w:div w:id="691540264">
      <w:bodyDiv w:val="1"/>
      <w:marLeft w:val="0"/>
      <w:marRight w:val="0"/>
      <w:marTop w:val="0"/>
      <w:marBottom w:val="0"/>
      <w:divBdr>
        <w:top w:val="none" w:sz="0" w:space="0" w:color="auto"/>
        <w:left w:val="none" w:sz="0" w:space="0" w:color="auto"/>
        <w:bottom w:val="none" w:sz="0" w:space="0" w:color="auto"/>
        <w:right w:val="none" w:sz="0" w:space="0" w:color="auto"/>
      </w:divBdr>
    </w:div>
    <w:div w:id="780149919">
      <w:bodyDiv w:val="1"/>
      <w:marLeft w:val="0"/>
      <w:marRight w:val="0"/>
      <w:marTop w:val="0"/>
      <w:marBottom w:val="0"/>
      <w:divBdr>
        <w:top w:val="none" w:sz="0" w:space="0" w:color="auto"/>
        <w:left w:val="none" w:sz="0" w:space="0" w:color="auto"/>
        <w:bottom w:val="none" w:sz="0" w:space="0" w:color="auto"/>
        <w:right w:val="none" w:sz="0" w:space="0" w:color="auto"/>
      </w:divBdr>
    </w:div>
    <w:div w:id="786048665">
      <w:bodyDiv w:val="1"/>
      <w:marLeft w:val="0"/>
      <w:marRight w:val="0"/>
      <w:marTop w:val="0"/>
      <w:marBottom w:val="0"/>
      <w:divBdr>
        <w:top w:val="none" w:sz="0" w:space="0" w:color="auto"/>
        <w:left w:val="none" w:sz="0" w:space="0" w:color="auto"/>
        <w:bottom w:val="none" w:sz="0" w:space="0" w:color="auto"/>
        <w:right w:val="none" w:sz="0" w:space="0" w:color="auto"/>
      </w:divBdr>
    </w:div>
    <w:div w:id="788279071">
      <w:bodyDiv w:val="1"/>
      <w:marLeft w:val="0"/>
      <w:marRight w:val="0"/>
      <w:marTop w:val="0"/>
      <w:marBottom w:val="0"/>
      <w:divBdr>
        <w:top w:val="none" w:sz="0" w:space="0" w:color="auto"/>
        <w:left w:val="none" w:sz="0" w:space="0" w:color="auto"/>
        <w:bottom w:val="none" w:sz="0" w:space="0" w:color="auto"/>
        <w:right w:val="none" w:sz="0" w:space="0" w:color="auto"/>
      </w:divBdr>
    </w:div>
    <w:div w:id="859046510">
      <w:bodyDiv w:val="1"/>
      <w:marLeft w:val="0"/>
      <w:marRight w:val="0"/>
      <w:marTop w:val="0"/>
      <w:marBottom w:val="0"/>
      <w:divBdr>
        <w:top w:val="none" w:sz="0" w:space="0" w:color="auto"/>
        <w:left w:val="none" w:sz="0" w:space="0" w:color="auto"/>
        <w:bottom w:val="none" w:sz="0" w:space="0" w:color="auto"/>
        <w:right w:val="none" w:sz="0" w:space="0" w:color="auto"/>
      </w:divBdr>
    </w:div>
    <w:div w:id="862406258">
      <w:bodyDiv w:val="1"/>
      <w:marLeft w:val="0"/>
      <w:marRight w:val="0"/>
      <w:marTop w:val="0"/>
      <w:marBottom w:val="0"/>
      <w:divBdr>
        <w:top w:val="none" w:sz="0" w:space="0" w:color="auto"/>
        <w:left w:val="none" w:sz="0" w:space="0" w:color="auto"/>
        <w:bottom w:val="none" w:sz="0" w:space="0" w:color="auto"/>
        <w:right w:val="none" w:sz="0" w:space="0" w:color="auto"/>
      </w:divBdr>
    </w:div>
    <w:div w:id="956789269">
      <w:bodyDiv w:val="1"/>
      <w:marLeft w:val="0"/>
      <w:marRight w:val="0"/>
      <w:marTop w:val="0"/>
      <w:marBottom w:val="0"/>
      <w:divBdr>
        <w:top w:val="none" w:sz="0" w:space="0" w:color="auto"/>
        <w:left w:val="none" w:sz="0" w:space="0" w:color="auto"/>
        <w:bottom w:val="none" w:sz="0" w:space="0" w:color="auto"/>
        <w:right w:val="none" w:sz="0" w:space="0" w:color="auto"/>
      </w:divBdr>
    </w:div>
    <w:div w:id="957107488">
      <w:bodyDiv w:val="1"/>
      <w:marLeft w:val="0"/>
      <w:marRight w:val="0"/>
      <w:marTop w:val="0"/>
      <w:marBottom w:val="0"/>
      <w:divBdr>
        <w:top w:val="none" w:sz="0" w:space="0" w:color="auto"/>
        <w:left w:val="none" w:sz="0" w:space="0" w:color="auto"/>
        <w:bottom w:val="none" w:sz="0" w:space="0" w:color="auto"/>
        <w:right w:val="none" w:sz="0" w:space="0" w:color="auto"/>
      </w:divBdr>
    </w:div>
    <w:div w:id="1190872309">
      <w:bodyDiv w:val="1"/>
      <w:marLeft w:val="0"/>
      <w:marRight w:val="0"/>
      <w:marTop w:val="0"/>
      <w:marBottom w:val="0"/>
      <w:divBdr>
        <w:top w:val="none" w:sz="0" w:space="0" w:color="auto"/>
        <w:left w:val="none" w:sz="0" w:space="0" w:color="auto"/>
        <w:bottom w:val="none" w:sz="0" w:space="0" w:color="auto"/>
        <w:right w:val="none" w:sz="0" w:space="0" w:color="auto"/>
      </w:divBdr>
    </w:div>
    <w:div w:id="1349483362">
      <w:bodyDiv w:val="1"/>
      <w:marLeft w:val="0"/>
      <w:marRight w:val="0"/>
      <w:marTop w:val="0"/>
      <w:marBottom w:val="0"/>
      <w:divBdr>
        <w:top w:val="none" w:sz="0" w:space="0" w:color="auto"/>
        <w:left w:val="none" w:sz="0" w:space="0" w:color="auto"/>
        <w:bottom w:val="none" w:sz="0" w:space="0" w:color="auto"/>
        <w:right w:val="none" w:sz="0" w:space="0" w:color="auto"/>
      </w:divBdr>
    </w:div>
    <w:div w:id="1370954247">
      <w:bodyDiv w:val="1"/>
      <w:marLeft w:val="0"/>
      <w:marRight w:val="0"/>
      <w:marTop w:val="0"/>
      <w:marBottom w:val="0"/>
      <w:divBdr>
        <w:top w:val="none" w:sz="0" w:space="0" w:color="auto"/>
        <w:left w:val="none" w:sz="0" w:space="0" w:color="auto"/>
        <w:bottom w:val="none" w:sz="0" w:space="0" w:color="auto"/>
        <w:right w:val="none" w:sz="0" w:space="0" w:color="auto"/>
      </w:divBdr>
    </w:div>
    <w:div w:id="1414737754">
      <w:bodyDiv w:val="1"/>
      <w:marLeft w:val="0"/>
      <w:marRight w:val="0"/>
      <w:marTop w:val="0"/>
      <w:marBottom w:val="0"/>
      <w:divBdr>
        <w:top w:val="none" w:sz="0" w:space="0" w:color="auto"/>
        <w:left w:val="none" w:sz="0" w:space="0" w:color="auto"/>
        <w:bottom w:val="none" w:sz="0" w:space="0" w:color="auto"/>
        <w:right w:val="none" w:sz="0" w:space="0" w:color="auto"/>
      </w:divBdr>
    </w:div>
    <w:div w:id="1697803636">
      <w:bodyDiv w:val="1"/>
      <w:marLeft w:val="0"/>
      <w:marRight w:val="0"/>
      <w:marTop w:val="0"/>
      <w:marBottom w:val="0"/>
      <w:divBdr>
        <w:top w:val="none" w:sz="0" w:space="0" w:color="auto"/>
        <w:left w:val="none" w:sz="0" w:space="0" w:color="auto"/>
        <w:bottom w:val="none" w:sz="0" w:space="0" w:color="auto"/>
        <w:right w:val="none" w:sz="0" w:space="0" w:color="auto"/>
      </w:divBdr>
    </w:div>
    <w:div w:id="1742214757">
      <w:bodyDiv w:val="1"/>
      <w:marLeft w:val="0"/>
      <w:marRight w:val="0"/>
      <w:marTop w:val="0"/>
      <w:marBottom w:val="0"/>
      <w:divBdr>
        <w:top w:val="none" w:sz="0" w:space="0" w:color="auto"/>
        <w:left w:val="none" w:sz="0" w:space="0" w:color="auto"/>
        <w:bottom w:val="none" w:sz="0" w:space="0" w:color="auto"/>
        <w:right w:val="none" w:sz="0" w:space="0" w:color="auto"/>
      </w:divBdr>
    </w:div>
    <w:div w:id="1746340548">
      <w:bodyDiv w:val="1"/>
      <w:marLeft w:val="0"/>
      <w:marRight w:val="0"/>
      <w:marTop w:val="0"/>
      <w:marBottom w:val="0"/>
      <w:divBdr>
        <w:top w:val="none" w:sz="0" w:space="0" w:color="auto"/>
        <w:left w:val="none" w:sz="0" w:space="0" w:color="auto"/>
        <w:bottom w:val="none" w:sz="0" w:space="0" w:color="auto"/>
        <w:right w:val="none" w:sz="0" w:space="0" w:color="auto"/>
      </w:divBdr>
    </w:div>
    <w:div w:id="1949041465">
      <w:bodyDiv w:val="1"/>
      <w:marLeft w:val="0"/>
      <w:marRight w:val="0"/>
      <w:marTop w:val="0"/>
      <w:marBottom w:val="0"/>
      <w:divBdr>
        <w:top w:val="none" w:sz="0" w:space="0" w:color="auto"/>
        <w:left w:val="none" w:sz="0" w:space="0" w:color="auto"/>
        <w:bottom w:val="none" w:sz="0" w:space="0" w:color="auto"/>
        <w:right w:val="none" w:sz="0" w:space="0" w:color="auto"/>
      </w:divBdr>
    </w:div>
    <w:div w:id="1996447886">
      <w:bodyDiv w:val="1"/>
      <w:marLeft w:val="0"/>
      <w:marRight w:val="0"/>
      <w:marTop w:val="0"/>
      <w:marBottom w:val="0"/>
      <w:divBdr>
        <w:top w:val="none" w:sz="0" w:space="0" w:color="auto"/>
        <w:left w:val="none" w:sz="0" w:space="0" w:color="auto"/>
        <w:bottom w:val="none" w:sz="0" w:space="0" w:color="auto"/>
        <w:right w:val="none" w:sz="0" w:space="0" w:color="auto"/>
      </w:divBdr>
    </w:div>
    <w:div w:id="2007897826">
      <w:bodyDiv w:val="1"/>
      <w:marLeft w:val="0"/>
      <w:marRight w:val="0"/>
      <w:marTop w:val="0"/>
      <w:marBottom w:val="0"/>
      <w:divBdr>
        <w:top w:val="none" w:sz="0" w:space="0" w:color="auto"/>
        <w:left w:val="none" w:sz="0" w:space="0" w:color="auto"/>
        <w:bottom w:val="none" w:sz="0" w:space="0" w:color="auto"/>
        <w:right w:val="none" w:sz="0" w:space="0" w:color="auto"/>
      </w:divBdr>
    </w:div>
    <w:div w:id="2129425070">
      <w:bodyDiv w:val="1"/>
      <w:marLeft w:val="0"/>
      <w:marRight w:val="0"/>
      <w:marTop w:val="0"/>
      <w:marBottom w:val="0"/>
      <w:divBdr>
        <w:top w:val="none" w:sz="0" w:space="0" w:color="auto"/>
        <w:left w:val="none" w:sz="0" w:space="0" w:color="auto"/>
        <w:bottom w:val="none" w:sz="0" w:space="0" w:color="auto"/>
        <w:right w:val="none" w:sz="0" w:space="0" w:color="auto"/>
      </w:divBdr>
    </w:div>
    <w:div w:id="2143233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The15</b:Tag>
    <b:SourceType>InternetSite</b:SourceType>
    <b:Guid>{AB6863CC-1428-4B4B-AE94-B63739BDD3DC}</b:Guid>
    <b:Title>OpenNLP Tools Models</b:Title>
    <b:Author>
      <b:Author>
        <b:Corporate>The Apache Software Foundation</b:Corporate>
      </b:Author>
    </b:Author>
    <b:InternetSiteTitle>OpenNLP</b:InternetSiteTitle>
    <b:URL>http://opennlp.sourceforge.net/models-1.5/</b:URL>
    <b:YearAccessed>2015</b:YearAccessed>
    <b:MonthAccessed>December</b:MonthAccessed>
    <b:DayAccessed>9</b:DayAccessed>
    <b:RefOrder>3</b:RefOrder>
  </b:Source>
  <b:Source>
    <b:Tag>The14</b:Tag>
    <b:SourceType>InternetSite</b:SourceType>
    <b:Guid>{93D0A3E1-E716-614A-9367-00858C27A8DC}</b:Guid>
    <b:Title>Developer Documentation</b:Title>
    <b:Year>2014</b:Year>
    <b:Author>
      <b:Author>
        <b:Corporate>The Apache Software Foundation</b:Corporate>
      </b:Author>
    </b:Author>
    <b:InternetSiteTitle>Apache OpenNLP</b:InternetSiteTitle>
    <b:URL>https://opennlp.apache.org/documentation/1.6.0/manual/opennlp.html</b:URL>
    <b:YearAccessed>2015</b:YearAccessed>
    <b:MonthAccessed>December</b:MonthAccessed>
    <b:DayAccessed>10</b:DayAccessed>
    <b:RefOrder>2</b:RefOrder>
  </b:Source>
  <b:Source>
    <b:Tag>Jon15</b:Tag>
    <b:SourceType>InternetSite</b:SourceType>
    <b:Guid>{F89C0E13-8D2A-924D-AAF9-CDA95E854419}</b:Guid>
    <b:Author>
      <b:Author>
        <b:NameList>
          <b:Person>
            <b:Last>Hedley</b:Last>
            <b:First>Jonathan</b:First>
          </b:Person>
        </b:NameList>
      </b:Author>
    </b:Author>
    <b:Title>jsoup Java HTML Parser</b:Title>
    <b:URL>http://jsoup.org/</b:URL>
    <b:Year>2015</b:Year>
    <b:YearAccessed>2015</b:YearAccessed>
    <b:MonthAccessed>December</b:MonthAccessed>
    <b:DayAccessed>10</b:DayAccessed>
    <b:RefOrder>1</b:RefOrder>
  </b:Source>
</b:Sources>
</file>

<file path=customXml/itemProps1.xml><?xml version="1.0" encoding="utf-8"?>
<ds:datastoreItem xmlns:ds="http://schemas.openxmlformats.org/officeDocument/2006/customXml" ds:itemID="{3B2AFDB8-0B6D-9D42-A4DF-8BDBC43E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1202</Words>
  <Characters>6856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Sánchez Alvarado</dc:creator>
  <cp:keywords/>
  <dc:description/>
  <cp:lastModifiedBy>Eduardo Alberto Sánchez Alvarado</cp:lastModifiedBy>
  <cp:revision>18</cp:revision>
  <dcterms:created xsi:type="dcterms:W3CDTF">2015-12-09T13:41:00Z</dcterms:created>
  <dcterms:modified xsi:type="dcterms:W3CDTF">2015-12-10T19:21:00Z</dcterms:modified>
</cp:coreProperties>
</file>