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46512C" wp14:paraId="5893BCEB" wp14:textId="705528D5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46512C" w:rsidR="7FFAD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CIS 4400</w:t>
      </w:r>
    </w:p>
    <w:p xmlns:wp14="http://schemas.microsoft.com/office/word/2010/wordml" w:rsidP="4946512C" wp14:paraId="0C2284FD" wp14:textId="3407F187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46512C" w:rsidR="7FFAD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Protoy Saha </w:t>
      </w:r>
    </w:p>
    <w:p xmlns:wp14="http://schemas.microsoft.com/office/word/2010/wordml" w:rsidP="4946512C" wp14:paraId="3F6DDC8D" wp14:textId="317994FA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center"/>
      </w:pPr>
      <w:r w:rsidRPr="4946512C" w:rsidR="7FFAD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HW 1</w:t>
      </w:r>
    </w:p>
    <w:p xmlns:wp14="http://schemas.microsoft.com/office/word/2010/wordml" w:rsidP="4946512C" wp14:paraId="047EFF3D" wp14:textId="5D9B10EA">
      <w:pPr>
        <w:spacing w:after="160"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946512C" w:rsidR="7FFAD9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04/31/2025</w:t>
      </w:r>
    </w:p>
    <w:p xmlns:wp14="http://schemas.microsoft.com/office/word/2010/wordml" w:rsidP="4946512C" wp14:paraId="1BDD9E8E" wp14:textId="1B8BB7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50E2FA84" wp14:textId="2166F11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44B5F907" wp14:textId="5D535A8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29037409" wp14:textId="5C17F5F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5EB68124" wp14:textId="4B17003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5998051C" wp14:textId="65B4702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604FCEB8" wp14:textId="462D3E6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198D378A" wp14:textId="348E61C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50BF231C" wp14:textId="4537E93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3705C2D5" wp14:textId="598BC06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1DB0BFB4" wp14:textId="38C67D6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3C60A6AE" wp14:textId="03CDCAB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731716DE" wp14:textId="699C28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745CE7B7" wp14:textId="67C605F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350FFDAE" wp14:textId="26394B0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7262B37D" wp14:textId="21D26A9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291F0CB2" wp14:textId="5FAFA01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691F0A61" wp14:textId="7EED4C8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651F5547" wp14:textId="6B94297C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46512C" wp14:paraId="591CA2A6" wp14:textId="158A5D56">
      <w:pPr>
        <w:rPr>
          <w:b w:val="1"/>
          <w:bCs w:val="1"/>
        </w:rPr>
      </w:pPr>
    </w:p>
    <w:p xmlns:wp14="http://schemas.microsoft.com/office/word/2010/wordml" w:rsidP="4946512C" wp14:paraId="767101F4" wp14:textId="5BDAF2A4">
      <w:pPr>
        <w:rPr>
          <w:b w:val="1"/>
          <w:bCs w:val="1"/>
        </w:rPr>
      </w:pPr>
    </w:p>
    <w:p xmlns:wp14="http://schemas.microsoft.com/office/word/2010/wordml" wp14:paraId="2C078E63" wp14:textId="1DDF79B0">
      <w:r w:rsidRPr="4946512C" w:rsidR="5979663A">
        <w:rPr>
          <w:b w:val="1"/>
          <w:bCs w:val="1"/>
        </w:rPr>
        <w:t>Business Requ</w:t>
      </w:r>
      <w:r w:rsidRPr="4946512C" w:rsidR="5979663A">
        <w:rPr>
          <w:b w:val="1"/>
          <w:bCs w:val="1"/>
        </w:rPr>
        <w:t>irements</w:t>
      </w:r>
      <w:r w:rsidR="5979663A">
        <w:rPr/>
        <w:t>:</w:t>
      </w:r>
    </w:p>
    <w:p w:rsidR="5979663A" w:rsidP="2C11FF27" w:rsidRDefault="5979663A" w14:paraId="31AAB5BB" w14:textId="573E0F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11FF27" w:rsidR="5979663A">
        <w:rPr>
          <w:sz w:val="24"/>
          <w:szCs w:val="24"/>
        </w:rPr>
        <w:t xml:space="preserve">Predict </w:t>
      </w:r>
      <w:r w:rsidRPr="2C11FF27" w:rsidR="1D17ACDA">
        <w:rPr>
          <w:sz w:val="24"/>
          <w:szCs w:val="24"/>
        </w:rPr>
        <w:t xml:space="preserve">Real Estate Investment </w:t>
      </w:r>
      <w:r w:rsidRPr="2C11FF27" w:rsidR="5979663A">
        <w:rPr>
          <w:sz w:val="24"/>
          <w:szCs w:val="24"/>
        </w:rPr>
        <w:t xml:space="preserve">ROI: Use the NYC data to predict where </w:t>
      </w:r>
      <w:r w:rsidRPr="2C11FF27" w:rsidR="0756BF46">
        <w:rPr>
          <w:sz w:val="24"/>
          <w:szCs w:val="24"/>
        </w:rPr>
        <w:t>it would</w:t>
      </w:r>
      <w:r w:rsidRPr="2C11FF27" w:rsidR="5979663A">
        <w:rPr>
          <w:sz w:val="24"/>
          <w:szCs w:val="24"/>
        </w:rPr>
        <w:t xml:space="preserve"> be the best to </w:t>
      </w:r>
      <w:r w:rsidRPr="2C11FF27" w:rsidR="38626CCA">
        <w:rPr>
          <w:sz w:val="24"/>
          <w:szCs w:val="24"/>
        </w:rPr>
        <w:t>invest in to get the most out of the investment.</w:t>
      </w:r>
    </w:p>
    <w:p w:rsidR="014FA175" w:rsidP="2C11FF27" w:rsidRDefault="014FA175" w14:paraId="55751E84" w14:textId="602230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11FF27" w:rsidR="014FA175">
        <w:rPr>
          <w:sz w:val="24"/>
          <w:szCs w:val="24"/>
        </w:rPr>
        <w:t xml:space="preserve">Predict Housing Prices: </w:t>
      </w:r>
      <w:r w:rsidRPr="2C11FF27" w:rsidR="530CD0CA">
        <w:rPr>
          <w:sz w:val="24"/>
          <w:szCs w:val="24"/>
        </w:rPr>
        <w:t xml:space="preserve">Create a model to predict property prices based on property related attributes such as zip code, square </w:t>
      </w:r>
      <w:r w:rsidRPr="2C11FF27" w:rsidR="530CD0CA">
        <w:rPr>
          <w:sz w:val="24"/>
          <w:szCs w:val="24"/>
        </w:rPr>
        <w:t>footage,</w:t>
      </w:r>
      <w:r w:rsidRPr="2C11FF27" w:rsidR="530CD0CA">
        <w:rPr>
          <w:sz w:val="24"/>
          <w:szCs w:val="24"/>
        </w:rPr>
        <w:t xml:space="preserve"> etc.</w:t>
      </w:r>
    </w:p>
    <w:p w:rsidR="4EC83EA8" w:rsidP="2C11FF27" w:rsidRDefault="4EC83EA8" w14:paraId="476E48B8" w14:textId="5A9808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C11FF27" w:rsidR="4EC83EA8">
        <w:rPr>
          <w:sz w:val="24"/>
          <w:szCs w:val="24"/>
        </w:rPr>
        <w:t xml:space="preserve">Find Market Trends: </w:t>
      </w:r>
      <w:r w:rsidRPr="2C11FF27" w:rsidR="777D27A1">
        <w:rPr>
          <w:sz w:val="24"/>
          <w:szCs w:val="24"/>
        </w:rPr>
        <w:t>Analyze trends in specific regions that can help drive real estate investment.</w:t>
      </w:r>
    </w:p>
    <w:p w:rsidR="777D27A1" w:rsidP="2C11FF27" w:rsidRDefault="777D27A1" w14:paraId="08F284B8" w14:textId="5DDB2724">
      <w:pPr>
        <w:pStyle w:val="Normal"/>
        <w:rPr>
          <w:sz w:val="24"/>
          <w:szCs w:val="24"/>
        </w:rPr>
      </w:pPr>
      <w:r w:rsidRPr="4946512C" w:rsidR="777D27A1">
        <w:rPr>
          <w:b w:val="1"/>
          <w:bCs w:val="1"/>
          <w:sz w:val="24"/>
          <w:szCs w:val="24"/>
        </w:rPr>
        <w:t>Functional Requirements</w:t>
      </w:r>
      <w:r w:rsidRPr="4946512C" w:rsidR="777D27A1">
        <w:rPr>
          <w:sz w:val="24"/>
          <w:szCs w:val="24"/>
        </w:rPr>
        <w:t>:</w:t>
      </w:r>
    </w:p>
    <w:p w:rsidR="19490941" w:rsidP="2C11FF27" w:rsidRDefault="19490941" w14:paraId="6BC421D9" w14:textId="4359A6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11FF27" w:rsidR="19490941">
        <w:rPr>
          <w:sz w:val="24"/>
          <w:szCs w:val="24"/>
        </w:rPr>
        <w:t>Data Ingestion &amp; Cleaning: Importing real estate data, cleaning missing values</w:t>
      </w:r>
      <w:r w:rsidRPr="2C11FF27" w:rsidR="20A05065">
        <w:rPr>
          <w:sz w:val="24"/>
          <w:szCs w:val="24"/>
        </w:rPr>
        <w:t xml:space="preserve"> or NULL values</w:t>
      </w:r>
      <w:r w:rsidRPr="2C11FF27" w:rsidR="19490941">
        <w:rPr>
          <w:sz w:val="24"/>
          <w:szCs w:val="24"/>
        </w:rPr>
        <w:t xml:space="preserve">, and </w:t>
      </w:r>
      <w:r w:rsidRPr="2C11FF27" w:rsidR="19490941">
        <w:rPr>
          <w:sz w:val="24"/>
          <w:szCs w:val="24"/>
        </w:rPr>
        <w:t>standardizing the various data fields.</w:t>
      </w:r>
    </w:p>
    <w:p w:rsidR="19490941" w:rsidP="2C11FF27" w:rsidRDefault="19490941" w14:paraId="1C00A129" w14:textId="12DD32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11FF27" w:rsidR="19490941">
        <w:rPr>
          <w:sz w:val="24"/>
          <w:szCs w:val="24"/>
        </w:rPr>
        <w:t>EDA: Begin with the summary statistics, histograms, and visual trends in housing sales.</w:t>
      </w:r>
    </w:p>
    <w:p w:rsidR="063F01CD" w:rsidP="2C11FF27" w:rsidRDefault="063F01CD" w14:paraId="487F0A77" w14:textId="69ED1A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11FF27" w:rsidR="063F01CD">
        <w:rPr>
          <w:sz w:val="24"/>
          <w:szCs w:val="24"/>
        </w:rPr>
        <w:t>ROI Prediction Model: Create and implement a machine learning algorithm to predict real estate investment ROI.</w:t>
      </w:r>
    </w:p>
    <w:p w:rsidR="28204C4F" w:rsidP="2C11FF27" w:rsidRDefault="28204C4F" w14:paraId="34FC7D77" w14:textId="05CEF3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11FF27" w:rsidR="28204C4F">
        <w:rPr>
          <w:sz w:val="24"/>
          <w:szCs w:val="24"/>
        </w:rPr>
        <w:t xml:space="preserve">Trend Analysis: Create reports on </w:t>
      </w:r>
      <w:r w:rsidRPr="2C11FF27" w:rsidR="2C768BCA">
        <w:rPr>
          <w:sz w:val="24"/>
          <w:szCs w:val="24"/>
        </w:rPr>
        <w:t xml:space="preserve">top performing zip codes, cities, and municipalities, and type of </w:t>
      </w:r>
      <w:r w:rsidRPr="2C11FF27" w:rsidR="2C768BCA">
        <w:rPr>
          <w:sz w:val="24"/>
          <w:szCs w:val="24"/>
        </w:rPr>
        <w:t>property</w:t>
      </w:r>
      <w:r w:rsidRPr="2C11FF27" w:rsidR="2C768BCA">
        <w:rPr>
          <w:sz w:val="24"/>
          <w:szCs w:val="24"/>
        </w:rPr>
        <w:t xml:space="preserve"> in demand.</w:t>
      </w:r>
    </w:p>
    <w:p w:rsidR="369F5565" w:rsidP="2C11FF27" w:rsidRDefault="369F5565" w14:paraId="34CFA8C1" w14:textId="412A9F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C11FF27" w:rsidR="369F5565">
        <w:rPr>
          <w:sz w:val="24"/>
          <w:szCs w:val="24"/>
        </w:rPr>
        <w:t>Data Visualization: Build dashboards to allow users to interact with the data to their liking and task requirements to explore trends or filter the data.</w:t>
      </w:r>
    </w:p>
    <w:p w:rsidR="32BC121B" w:rsidP="2C11FF27" w:rsidRDefault="32BC121B" w14:paraId="22C3572C" w14:textId="5A62E424">
      <w:pPr>
        <w:pStyle w:val="Normal"/>
        <w:rPr>
          <w:sz w:val="24"/>
          <w:szCs w:val="24"/>
        </w:rPr>
      </w:pPr>
      <w:r w:rsidRPr="4946512C" w:rsidR="32BC121B">
        <w:rPr>
          <w:b w:val="1"/>
          <w:bCs w:val="1"/>
          <w:sz w:val="24"/>
          <w:szCs w:val="24"/>
        </w:rPr>
        <w:t>Data Requirements</w:t>
      </w:r>
      <w:r w:rsidRPr="4946512C" w:rsidR="32BC121B">
        <w:rPr>
          <w:sz w:val="24"/>
          <w:szCs w:val="24"/>
        </w:rPr>
        <w:t xml:space="preserve">: </w:t>
      </w:r>
    </w:p>
    <w:p w:rsidR="43BA79EA" w:rsidP="2C11FF27" w:rsidRDefault="43BA79EA" w14:paraId="1B1C797D" w14:textId="4D76C9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C11FF27" w:rsidR="43BA79EA">
        <w:rPr>
          <w:sz w:val="24"/>
          <w:szCs w:val="24"/>
        </w:rPr>
        <w:t>NYC Real Estate Data</w:t>
      </w:r>
    </w:p>
    <w:p w:rsidR="43BA79EA" w:rsidP="2C11FF27" w:rsidRDefault="43BA79EA" w14:paraId="208A1921" w14:textId="25E67F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AB03F55" w:rsidR="43BA79EA">
        <w:rPr>
          <w:sz w:val="24"/>
          <w:szCs w:val="24"/>
        </w:rPr>
        <w:t xml:space="preserve">Source: </w:t>
      </w:r>
      <w:hyperlink r:id="R9c0a18acb27a40a7">
        <w:r w:rsidRPr="3AB03F55" w:rsidR="43BA79EA">
          <w:rPr>
            <w:rStyle w:val="Hyperlink"/>
            <w:sz w:val="24"/>
            <w:szCs w:val="24"/>
          </w:rPr>
          <w:t>DoltHub</w:t>
        </w:r>
      </w:hyperlink>
    </w:p>
    <w:p w:rsidR="43BA79EA" w:rsidP="2C11FF27" w:rsidRDefault="43BA79EA" w14:paraId="6BA12A1C" w14:textId="4D8DDEE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C11FF27" w:rsidR="43BA79EA">
        <w:rPr>
          <w:sz w:val="24"/>
          <w:szCs w:val="24"/>
        </w:rPr>
        <w:t xml:space="preserve">Meets all the </w:t>
      </w:r>
      <w:r w:rsidRPr="2C11FF27" w:rsidR="6C25A063">
        <w:rPr>
          <w:sz w:val="24"/>
          <w:szCs w:val="24"/>
        </w:rPr>
        <w:t xml:space="preserve">necessary </w:t>
      </w:r>
      <w:r w:rsidRPr="2C11FF27" w:rsidR="43BA79EA">
        <w:rPr>
          <w:sz w:val="24"/>
          <w:szCs w:val="24"/>
        </w:rPr>
        <w:t xml:space="preserve">requirements </w:t>
      </w:r>
      <w:r w:rsidRPr="2C11FF27" w:rsidR="28E962E4">
        <w:rPr>
          <w:sz w:val="24"/>
          <w:szCs w:val="24"/>
        </w:rPr>
        <w:t xml:space="preserve">of </w:t>
      </w:r>
      <w:r w:rsidRPr="2C11FF27" w:rsidR="43BA79EA">
        <w:rPr>
          <w:sz w:val="24"/>
          <w:szCs w:val="24"/>
        </w:rPr>
        <w:t>the project.</w:t>
      </w:r>
    </w:p>
    <w:p w:rsidR="15F77900" w:rsidP="2C11FF27" w:rsidRDefault="15F77900" w14:paraId="21FF0589" w14:textId="5994137A">
      <w:pPr>
        <w:pStyle w:val="Normal"/>
        <w:rPr>
          <w:sz w:val="24"/>
          <w:szCs w:val="24"/>
        </w:rPr>
      </w:pPr>
      <w:r w:rsidRPr="4946512C" w:rsidR="15F77900">
        <w:rPr>
          <w:b w:val="1"/>
          <w:bCs w:val="1"/>
          <w:sz w:val="24"/>
          <w:szCs w:val="24"/>
        </w:rPr>
        <w:t>Data Sourcing</w:t>
      </w:r>
      <w:r w:rsidRPr="4946512C" w:rsidR="15F77900">
        <w:rPr>
          <w:sz w:val="24"/>
          <w:szCs w:val="24"/>
        </w:rPr>
        <w:t>:</w:t>
      </w:r>
    </w:p>
    <w:p w:rsidR="15F77900" w:rsidP="2C11FF27" w:rsidRDefault="15F77900" w14:paraId="4318A356" w14:textId="26DE86B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C11FF27" w:rsidR="15F77900">
        <w:rPr>
          <w:sz w:val="24"/>
          <w:szCs w:val="24"/>
        </w:rPr>
        <w:t>Connection string via Azure cloud storage.</w:t>
      </w:r>
    </w:p>
    <w:p w:rsidR="302BF7C1" w:rsidP="2C11FF27" w:rsidRDefault="302BF7C1" w14:paraId="2D8ECD94" w14:textId="2B23635F">
      <w:pPr>
        <w:pStyle w:val="Normal"/>
        <w:rPr>
          <w:sz w:val="24"/>
          <w:szCs w:val="24"/>
        </w:rPr>
      </w:pPr>
      <w:r w:rsidRPr="4946512C" w:rsidR="302BF7C1">
        <w:rPr>
          <w:b w:val="1"/>
          <w:bCs w:val="1"/>
          <w:sz w:val="24"/>
          <w:szCs w:val="24"/>
        </w:rPr>
        <w:t>Information Architecture</w:t>
      </w:r>
      <w:r w:rsidRPr="4946512C" w:rsidR="302BF7C1">
        <w:rPr>
          <w:sz w:val="24"/>
          <w:szCs w:val="24"/>
        </w:rPr>
        <w:t xml:space="preserve">: </w:t>
      </w:r>
    </w:p>
    <w:p w:rsidR="2C11FF27" w:rsidP="2C11FF27" w:rsidRDefault="2C11FF27" w14:paraId="6DC5FF14" w14:textId="7B9200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="6A4D3C33">
        <w:drawing>
          <wp:inline wp14:editId="1DC3D46E" wp14:anchorId="085A7256">
            <wp:extent cx="5715000" cy="1371600"/>
            <wp:effectExtent l="0" t="0" r="0" b="0"/>
            <wp:docPr id="1051264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2596b145ee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4D3C33" w:rsidP="3AB03F55" w:rsidRDefault="6A4D3C33" w14:paraId="484F650E" w14:textId="3D3FA9C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3AB03F55" w:rsidR="6A4D3C33">
        <w:rPr>
          <w:sz w:val="24"/>
          <w:szCs w:val="24"/>
        </w:rPr>
        <w:t>The data is streamed via a connection string from Azure cloud storage to my Azure cloud storage.</w:t>
      </w:r>
      <w:r w:rsidRPr="3AB03F55" w:rsidR="1ED70C30">
        <w:rPr>
          <w:sz w:val="24"/>
          <w:szCs w:val="24"/>
        </w:rPr>
        <w:t xml:space="preserve"> My </w:t>
      </w:r>
      <w:r w:rsidRPr="3AB03F55" w:rsidR="1ED70C30">
        <w:rPr>
          <w:sz w:val="24"/>
          <w:szCs w:val="24"/>
        </w:rPr>
        <w:t>initial</w:t>
      </w:r>
      <w:r w:rsidRPr="3AB03F55" w:rsidR="1ED70C30">
        <w:rPr>
          <w:sz w:val="24"/>
          <w:szCs w:val="24"/>
        </w:rPr>
        <w:t xml:space="preserve"> cloud storage will act as temporary storage. Thereafter, it will go through ELT process and</w:t>
      </w:r>
      <w:r w:rsidRPr="3AB03F55" w:rsidR="1CDC7256">
        <w:rPr>
          <w:sz w:val="24"/>
          <w:szCs w:val="24"/>
        </w:rPr>
        <w:t xml:space="preserve"> put into the data warehouse. From there, it will go to the BI tool for data visualization.</w:t>
      </w:r>
    </w:p>
    <w:p w:rsidR="3AB03F55" w:rsidP="3AB03F55" w:rsidRDefault="3AB03F55" w14:paraId="1E2FE0D4" w14:textId="07966D79">
      <w:pPr>
        <w:pStyle w:val="Normal"/>
        <w:ind w:left="0"/>
        <w:rPr>
          <w:sz w:val="24"/>
          <w:szCs w:val="24"/>
        </w:rPr>
      </w:pPr>
    </w:p>
    <w:p w:rsidR="1CDC7256" w:rsidP="3AB03F55" w:rsidRDefault="1CDC7256" w14:paraId="2EEF6E58" w14:textId="1EE04569">
      <w:pPr>
        <w:pStyle w:val="Normal"/>
        <w:ind w:left="0"/>
        <w:rPr>
          <w:sz w:val="24"/>
          <w:szCs w:val="24"/>
        </w:rPr>
      </w:pPr>
      <w:r w:rsidRPr="3AB03F55" w:rsidR="1CDC7256">
        <w:rPr>
          <w:b w:val="1"/>
          <w:bCs w:val="1"/>
          <w:sz w:val="24"/>
          <w:szCs w:val="24"/>
        </w:rPr>
        <w:t>Data Architecture</w:t>
      </w:r>
      <w:r w:rsidRPr="3AB03F55" w:rsidR="1CDC7256">
        <w:rPr>
          <w:sz w:val="24"/>
          <w:szCs w:val="24"/>
        </w:rPr>
        <w:t>:</w:t>
      </w:r>
    </w:p>
    <w:p w:rsidR="1CDC7256" w:rsidP="3AB03F55" w:rsidRDefault="1CDC7256" w14:paraId="30A9E095" w14:textId="1AC5DC4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="1CDC7256">
        <w:drawing>
          <wp:inline wp14:editId="564C1BDC" wp14:anchorId="564180FF">
            <wp:extent cx="5715000" cy="2705100"/>
            <wp:effectExtent l="0" t="0" r="0" b="0"/>
            <wp:docPr id="2147275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1379bf2ae6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B9EC7" w:rsidP="3AB03F55" w:rsidRDefault="6A3B9EC7" w14:paraId="24AD3155" w14:textId="4F59203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3AB03F55" w:rsidR="6A3B9EC7">
        <w:rPr>
          <w:sz w:val="24"/>
          <w:szCs w:val="24"/>
        </w:rPr>
        <w:t>The data arrives from the Azure cloud storage via a connection string to my Azure cloud storage. Additionally, a 2</w:t>
      </w:r>
      <w:r w:rsidRPr="3AB03F55" w:rsidR="6A3B9EC7">
        <w:rPr>
          <w:sz w:val="24"/>
          <w:szCs w:val="24"/>
          <w:vertAlign w:val="superscript"/>
        </w:rPr>
        <w:t>nd</w:t>
      </w:r>
      <w:r w:rsidRPr="3AB03F55" w:rsidR="6A3B9EC7">
        <w:rPr>
          <w:sz w:val="24"/>
          <w:szCs w:val="24"/>
        </w:rPr>
        <w:t xml:space="preserve"> s</w:t>
      </w:r>
      <w:r w:rsidRPr="3AB03F55" w:rsidR="5717C6C0">
        <w:rPr>
          <w:sz w:val="24"/>
          <w:szCs w:val="24"/>
        </w:rPr>
        <w:t xml:space="preserve">ource is used as </w:t>
      </w:r>
      <w:r w:rsidRPr="3AB03F55" w:rsidR="6A3B9EC7">
        <w:rPr>
          <w:sz w:val="24"/>
          <w:szCs w:val="24"/>
        </w:rPr>
        <w:t>a data dictionary</w:t>
      </w:r>
      <w:r w:rsidRPr="3AB03F55" w:rsidR="48097CC8">
        <w:rPr>
          <w:sz w:val="24"/>
          <w:szCs w:val="24"/>
        </w:rPr>
        <w:t xml:space="preserve"> </w:t>
      </w:r>
      <w:r w:rsidRPr="3AB03F55" w:rsidR="6A3B9EC7">
        <w:rPr>
          <w:sz w:val="24"/>
          <w:szCs w:val="24"/>
        </w:rPr>
        <w:t xml:space="preserve">to provide metadata for the data. </w:t>
      </w:r>
      <w:r w:rsidRPr="3AB03F55" w:rsidR="6084EEA7">
        <w:rPr>
          <w:sz w:val="24"/>
          <w:szCs w:val="24"/>
        </w:rPr>
        <w:t>Later the data will go through a data integration process. The data will be stored in a top</w:t>
      </w:r>
      <w:r w:rsidRPr="3AB03F55" w:rsidR="6796A11D">
        <w:rPr>
          <w:sz w:val="24"/>
          <w:szCs w:val="24"/>
        </w:rPr>
        <w:t xml:space="preserve">-down process. </w:t>
      </w:r>
      <w:r w:rsidRPr="3AB03F55" w:rsidR="6796A11D">
        <w:rPr>
          <w:sz w:val="24"/>
          <w:szCs w:val="24"/>
        </w:rPr>
        <w:t xml:space="preserve">Where </w:t>
      </w:r>
      <w:r w:rsidRPr="3AB03F55" w:rsidR="6796A11D">
        <w:rPr>
          <w:sz w:val="24"/>
          <w:szCs w:val="24"/>
        </w:rPr>
        <w:t>all of</w:t>
      </w:r>
      <w:r w:rsidRPr="3AB03F55" w:rsidR="6796A11D">
        <w:rPr>
          <w:sz w:val="24"/>
          <w:szCs w:val="24"/>
        </w:rPr>
        <w:t xml:space="preserve"> the data will be kept in a data warehouse and specific data as </w:t>
      </w:r>
      <w:r w:rsidRPr="3AB03F55" w:rsidR="6796A11D">
        <w:rPr>
          <w:sz w:val="24"/>
          <w:szCs w:val="24"/>
        </w:rPr>
        <w:t>required</w:t>
      </w:r>
      <w:r w:rsidRPr="3AB03F55" w:rsidR="6796A11D">
        <w:rPr>
          <w:sz w:val="24"/>
          <w:szCs w:val="24"/>
        </w:rPr>
        <w:t xml:space="preserve"> for the business requirements will be stored in data marts.</w:t>
      </w:r>
      <w:r w:rsidRPr="3AB03F55" w:rsidR="6796A11D">
        <w:rPr>
          <w:sz w:val="24"/>
          <w:szCs w:val="24"/>
        </w:rPr>
        <w:t xml:space="preserve"> </w:t>
      </w:r>
    </w:p>
    <w:p w:rsidR="3AB03F55" w:rsidP="3AB03F55" w:rsidRDefault="3AB03F55" w14:paraId="0E1DB7C5" w14:textId="4064DC83">
      <w:pPr>
        <w:pStyle w:val="Normal"/>
        <w:rPr>
          <w:sz w:val="24"/>
          <w:szCs w:val="24"/>
        </w:rPr>
      </w:pPr>
    </w:p>
    <w:p w:rsidR="4946512C" w:rsidP="4946512C" w:rsidRDefault="4946512C" w14:paraId="4915BF57" w14:textId="5D9030C1">
      <w:pPr>
        <w:pStyle w:val="Normal"/>
        <w:rPr>
          <w:sz w:val="24"/>
          <w:szCs w:val="24"/>
        </w:rPr>
      </w:pPr>
    </w:p>
    <w:p w:rsidR="4946512C" w:rsidP="4946512C" w:rsidRDefault="4946512C" w14:paraId="2A5B1551" w14:textId="42DE4B91">
      <w:pPr>
        <w:pStyle w:val="Normal"/>
        <w:rPr>
          <w:sz w:val="24"/>
          <w:szCs w:val="24"/>
        </w:rPr>
      </w:pPr>
    </w:p>
    <w:p w:rsidR="4946512C" w:rsidP="4946512C" w:rsidRDefault="4946512C" w14:paraId="5D212AFE" w14:textId="147C0FCC">
      <w:pPr>
        <w:pStyle w:val="Normal"/>
        <w:rPr>
          <w:sz w:val="24"/>
          <w:szCs w:val="24"/>
        </w:rPr>
      </w:pPr>
    </w:p>
    <w:p w:rsidR="4946512C" w:rsidP="4946512C" w:rsidRDefault="4946512C" w14:paraId="30028F03" w14:textId="7D34C1F8">
      <w:pPr>
        <w:pStyle w:val="Normal"/>
        <w:rPr>
          <w:sz w:val="24"/>
          <w:szCs w:val="24"/>
        </w:rPr>
      </w:pPr>
    </w:p>
    <w:p w:rsidR="4946512C" w:rsidP="4946512C" w:rsidRDefault="4946512C" w14:paraId="33467551" w14:textId="3294AC7F">
      <w:pPr>
        <w:pStyle w:val="Normal"/>
        <w:rPr>
          <w:sz w:val="24"/>
          <w:szCs w:val="24"/>
        </w:rPr>
      </w:pPr>
    </w:p>
    <w:p w:rsidR="4946512C" w:rsidP="4946512C" w:rsidRDefault="4946512C" w14:paraId="1A659267" w14:textId="4676D818">
      <w:pPr>
        <w:pStyle w:val="Normal"/>
        <w:rPr>
          <w:sz w:val="24"/>
          <w:szCs w:val="24"/>
        </w:rPr>
      </w:pPr>
    </w:p>
    <w:p w:rsidR="23C0B83F" w:rsidP="3AB03F55" w:rsidRDefault="23C0B83F" w14:paraId="03210103" w14:textId="20641933">
      <w:pPr>
        <w:pStyle w:val="Normal"/>
        <w:rPr>
          <w:sz w:val="24"/>
          <w:szCs w:val="24"/>
        </w:rPr>
      </w:pPr>
      <w:r w:rsidRPr="4946512C" w:rsidR="23C0B83F">
        <w:rPr>
          <w:b w:val="1"/>
          <w:bCs w:val="1"/>
          <w:sz w:val="24"/>
          <w:szCs w:val="24"/>
        </w:rPr>
        <w:t xml:space="preserve">Dimensional </w:t>
      </w:r>
      <w:r w:rsidRPr="4946512C" w:rsidR="125C447F">
        <w:rPr>
          <w:b w:val="1"/>
          <w:bCs w:val="1"/>
          <w:sz w:val="24"/>
          <w:szCs w:val="24"/>
        </w:rPr>
        <w:t>Modeling</w:t>
      </w:r>
      <w:r w:rsidRPr="4946512C" w:rsidR="125C447F">
        <w:rPr>
          <w:sz w:val="24"/>
          <w:szCs w:val="24"/>
        </w:rPr>
        <w:t>:</w:t>
      </w:r>
    </w:p>
    <w:p w:rsidR="45BCC034" w:rsidP="3AB03F55" w:rsidRDefault="45BCC034" w14:paraId="39856C7D" w14:textId="700A2124">
      <w:pPr>
        <w:pStyle w:val="ListParagraph"/>
        <w:numPr>
          <w:ilvl w:val="0"/>
          <w:numId w:val="8"/>
        </w:numPr>
        <w:rPr/>
      </w:pPr>
      <w:r w:rsidR="45BCC034">
        <w:drawing>
          <wp:inline wp14:editId="6EAA8402" wp14:anchorId="3A3C3CB7">
            <wp:extent cx="4010025" cy="5715000"/>
            <wp:effectExtent l="0" t="0" r="0" b="0"/>
            <wp:docPr id="1162522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c4ad2aeee2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46512C" w:rsidP="4946512C" w:rsidRDefault="4946512C" w14:paraId="3C9BD353" w14:textId="1AC3D896">
      <w:pPr>
        <w:pStyle w:val="Normal"/>
        <w:rPr>
          <w:sz w:val="24"/>
          <w:szCs w:val="24"/>
        </w:rPr>
      </w:pPr>
    </w:p>
    <w:p w:rsidR="4946512C" w:rsidP="4946512C" w:rsidRDefault="4946512C" w14:paraId="3C70E7E1" w14:textId="04A1E0D6">
      <w:pPr>
        <w:pStyle w:val="Normal"/>
        <w:rPr>
          <w:sz w:val="24"/>
          <w:szCs w:val="24"/>
        </w:rPr>
      </w:pPr>
    </w:p>
    <w:p w:rsidR="4946512C" w:rsidP="4946512C" w:rsidRDefault="4946512C" w14:paraId="1A85BD6E" w14:textId="022AFA0C">
      <w:pPr>
        <w:pStyle w:val="Normal"/>
        <w:rPr>
          <w:sz w:val="24"/>
          <w:szCs w:val="24"/>
        </w:rPr>
      </w:pPr>
    </w:p>
    <w:p w:rsidR="4946512C" w:rsidP="4946512C" w:rsidRDefault="4946512C" w14:paraId="36AF77E8" w14:textId="6FDF284C">
      <w:pPr>
        <w:pStyle w:val="Normal"/>
        <w:rPr>
          <w:sz w:val="24"/>
          <w:szCs w:val="24"/>
        </w:rPr>
      </w:pPr>
    </w:p>
    <w:p w:rsidR="4946512C" w:rsidP="4946512C" w:rsidRDefault="4946512C" w14:paraId="59C09D01" w14:textId="03AF80A6">
      <w:pPr>
        <w:pStyle w:val="Normal"/>
        <w:rPr>
          <w:sz w:val="24"/>
          <w:szCs w:val="24"/>
        </w:rPr>
      </w:pPr>
    </w:p>
    <w:p w:rsidR="4946512C" w:rsidP="4946512C" w:rsidRDefault="4946512C" w14:paraId="425DBBB1" w14:textId="610EB159">
      <w:pPr>
        <w:pStyle w:val="Normal"/>
        <w:rPr>
          <w:sz w:val="24"/>
          <w:szCs w:val="24"/>
        </w:rPr>
      </w:pPr>
    </w:p>
    <w:p w:rsidR="4946512C" w:rsidP="4946512C" w:rsidRDefault="4946512C" w14:paraId="2D0C42C5" w14:textId="21764FCC">
      <w:pPr>
        <w:pStyle w:val="Normal"/>
        <w:rPr>
          <w:sz w:val="24"/>
          <w:szCs w:val="24"/>
        </w:rPr>
      </w:pPr>
    </w:p>
    <w:p w:rsidR="75399F69" w:rsidP="4946512C" w:rsidRDefault="75399F69" w14:paraId="7CF60F1B" w14:textId="1EE60869">
      <w:pPr>
        <w:pStyle w:val="Normal"/>
        <w:rPr>
          <w:sz w:val="24"/>
          <w:szCs w:val="24"/>
        </w:rPr>
      </w:pPr>
      <w:r w:rsidRPr="4946512C" w:rsidR="75399F69">
        <w:rPr>
          <w:b w:val="1"/>
          <w:bCs w:val="1"/>
          <w:sz w:val="24"/>
          <w:szCs w:val="24"/>
        </w:rPr>
        <w:t>Data Dictionary</w:t>
      </w:r>
      <w:r w:rsidRPr="4946512C" w:rsidR="75399F69">
        <w:rPr>
          <w:sz w:val="24"/>
          <w:szCs w:val="24"/>
        </w:rPr>
        <w:t>:</w:t>
      </w:r>
    </w:p>
    <w:p w:rsidR="704E263E" w:rsidP="4946512C" w:rsidRDefault="704E263E" w14:paraId="400E6EA4" w14:textId="074C20C9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7efc0733726413c">
        <w:r w:rsidRPr="4946512C" w:rsidR="704E263E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CIS 4400 HW1 Data Dictionary</w:t>
        </w:r>
      </w:hyperlink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295"/>
        <w:gridCol w:w="809"/>
        <w:gridCol w:w="775"/>
        <w:gridCol w:w="668"/>
        <w:gridCol w:w="2796"/>
        <w:gridCol w:w="1324"/>
        <w:gridCol w:w="1693"/>
      </w:tblGrid>
      <w:tr w:rsidR="4946512C" w:rsidTr="4946512C" w14:paraId="11DF5CA3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EA02811" w14:textId="59D39B9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buyer_id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10A1FEB" w14:textId="0D5DAD5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7072093" w14:textId="15E3080E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5061F8D" w14:textId="0D104AF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A44FD8F" w14:textId="05794AFE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Surrogate key for the buyer dimension.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1BB142D" w14:textId="48E1985B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2980872" w14:textId="71F51223"/>
        </w:tc>
      </w:tr>
      <w:tr w:rsidR="4946512C" w:rsidTr="4946512C" w14:paraId="0646E801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D04457B" w14:textId="6AE60D2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buyer_1_name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F97AD32" w14:textId="68381BC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E0F9A38" w14:textId="3A54BAD2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4860C8A" w14:textId="048B790A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60967A3" w14:textId="28DD243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 of the primary buyer.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84EE322" w14:textId="7A46231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 Doe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D8CFE1F" w14:textId="76433FC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buyer_1_name</w:t>
            </w:r>
          </w:p>
        </w:tc>
      </w:tr>
      <w:tr w:rsidR="4946512C" w:rsidTr="4946512C" w14:paraId="1357290A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C65FC35" w14:textId="52C9B4D3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buyer_1_state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EB62FA6" w14:textId="2B4669F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ENUM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B755FFA" w14:textId="43AD27BA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1B56012" w14:textId="5402BD3D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9B85702" w14:textId="1ADFD7A3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Two-letter state code of the primary buyer.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0A5753F" w14:textId="3C1A220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AK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5A7D7FF" w14:textId="15D67C1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buyer_1_state</w:t>
            </w:r>
          </w:p>
        </w:tc>
      </w:tr>
      <w:tr w:rsidR="4946512C" w:rsidTr="4946512C" w14:paraId="0EF50B38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CF64F98" w14:textId="0D3D142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buyer_2_name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EB334F1" w14:textId="383E4DC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68DF85B" w14:textId="076846D5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98045C7" w14:textId="176974B2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2D3D067" w14:textId="5195621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 of the secondary buyer.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FE249C8" w14:textId="0E7C2F5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 Smith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DB84076" w14:textId="7FD0278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buyer_2_name</w:t>
            </w:r>
          </w:p>
        </w:tc>
      </w:tr>
      <w:tr w:rsidR="4946512C" w:rsidTr="4946512C" w14:paraId="2D1D6062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03A0A4C" w14:textId="54D8C66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buyer_2_state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E2186E1" w14:textId="311CADE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ENUM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54CE96FE" w14:textId="121A36D6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96405D7" w14:textId="3075B693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36155B2" w14:textId="13BCCDC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Two-letter state code of the secondary buyer.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036816E" w14:textId="66E5C87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IL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0CF9EDA" w14:textId="25E52603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buyer_2_state</w:t>
            </w:r>
          </w:p>
        </w:tc>
      </w:tr>
      <w:tr w:rsidR="4946512C" w:rsidTr="4946512C" w14:paraId="571770EA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05DB512" w14:textId="33BE9D8E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seller_id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76CACC6" w14:textId="2324EF6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5FBA2722" w14:textId="36233A4B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83BB2A8" w14:textId="76A66A2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3013B01" w14:textId="3087555E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Surrogate key for the seller dimension.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7E0448A" w14:textId="7B32CD19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54D416AF" w14:textId="5A1B4934"/>
        </w:tc>
      </w:tr>
      <w:tr w:rsidR="4946512C" w:rsidTr="4946512C" w14:paraId="5416A35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933A954" w14:textId="5459933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seller_1_name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257B181" w14:textId="68D70FBE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4258AFE" w14:textId="4AFA1FFB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D46128E" w14:textId="40EB8956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21A802E" w14:textId="294497C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 of the primary seller.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F42382F" w14:textId="507D1BD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 Doe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28EECA6" w14:textId="7CE650C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seller_1_name</w:t>
            </w:r>
          </w:p>
        </w:tc>
      </w:tr>
      <w:tr w:rsidR="4946512C" w:rsidTr="4946512C" w14:paraId="49D5E549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71200FA" w14:textId="5A4D382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seller_1_state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78737DC" w14:textId="4C2CE9E9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ENUM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5454C84" w14:textId="1D47B67A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8F6E2C4" w14:textId="2DB6F6A2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C4A2594" w14:textId="23A650D3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Two-letter state code of the primary seller.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7E28EF5" w14:textId="5B10C95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NY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1CD0742" w14:textId="647DDB4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seller_1_state</w:t>
            </w:r>
          </w:p>
        </w:tc>
      </w:tr>
      <w:tr w:rsidR="4946512C" w:rsidTr="4946512C" w14:paraId="1E4C2EA5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7B40F78" w14:textId="083523C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seller_2_name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C9E32F7" w14:textId="220A8099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291E0F4" w14:textId="1DFEB9AC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DD88EC3" w14:textId="5BD0A1BB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0FC42FF" w14:textId="7519A9E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Name of the secondary seller.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B8AD593" w14:textId="1911110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 Smith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B6F49CF" w14:textId="0A40661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seller_2_name</w:t>
            </w:r>
          </w:p>
        </w:tc>
      </w:tr>
      <w:tr w:rsidR="4946512C" w:rsidTr="4946512C" w14:paraId="6917FE7D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64216AB" w14:textId="119A636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seller_2_state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378C0FF" w14:textId="34B413A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ENUM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0433A5F" w14:textId="2AB0E375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B4FC929" w14:textId="024D017A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29723AD" w14:textId="4E77444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Two-letter state code of the secondary seller.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6A43847" w14:textId="1E35934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John Smith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3311912" w14:textId="78AD5D7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seller_2_state</w:t>
            </w:r>
          </w:p>
        </w:tc>
      </w:tr>
      <w:tr w:rsidR="4946512C" w:rsidTr="4946512C" w14:paraId="49335F7D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0517AE6" w14:textId="1A201A5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transaction_id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D4E604D" w14:textId="124A639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12CCFD0A" w14:textId="06D91CFD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467A74F" w14:textId="7765449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4677E63" w14:textId="35576FC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Surrogate key for the transactiion dimension.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A7E7D7E" w14:textId="7EA24A93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15FE6D0" w14:textId="388BFE41"/>
        </w:tc>
      </w:tr>
      <w:tr w:rsidR="4946512C" w:rsidTr="4946512C" w14:paraId="48B550D1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12CE8A8" w14:textId="3714056E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transfer_deed_type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31D78AF" w14:textId="02AEFBD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5498699" w14:textId="741AE687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16105C8A" w14:textId="3E533E74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61BBBB3" w14:textId="4D92408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 of deed used for the transfer.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E29B55D" w14:textId="45FEA06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Grant Deed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3E14EB9" w14:textId="4B3ADE7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transfer_deed_type</w:t>
            </w:r>
          </w:p>
        </w:tc>
      </w:tr>
      <w:tr w:rsidR="4946512C" w:rsidTr="4946512C" w14:paraId="48F10F93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62D420A" w14:textId="0E996BC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source_url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7FD650F" w14:textId="21CE1ED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EB82715" w14:textId="5C54A9FA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2048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0421434" w14:textId="7AC495BA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8545604" w14:textId="113DD46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URL of the original record source.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2E7DF3A" w14:textId="71FF606B">
            <w:pPr>
              <w:spacing w:before="0" w:beforeAutospacing="off" w:after="0" w:afterAutospacing="off"/>
            </w:pPr>
            <w:hyperlink r:id="R748004d427224118">
              <w:r w:rsidRPr="4946512C" w:rsidR="4946512C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http://putnamcounty</w:t>
              </w:r>
            </w:hyperlink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F4D108A" w14:textId="5CE3D0C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source_url</w:t>
            </w:r>
          </w:p>
        </w:tc>
      </w:tr>
      <w:tr w:rsidR="4946512C" w:rsidTr="4946512C" w14:paraId="2424E349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3C8691D" w14:textId="0C00966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6058970" w14:textId="750B2E8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BCB2C3E" w14:textId="5709AA24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1EEFD03B" w14:textId="6AA4D441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07F56B4" w14:textId="3030780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 reference for the property deed record.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54BB11A6" w14:textId="14A26759"/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218A8EC" w14:textId="6B75B573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book</w:t>
            </w:r>
          </w:p>
        </w:tc>
      </w:tr>
      <w:tr w:rsidR="4946512C" w:rsidTr="4946512C" w14:paraId="574B7477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808B49A" w14:textId="1C92923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DCC382A" w14:textId="49E8FC2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A470AB9" w14:textId="3FAD039E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079126B" w14:textId="5E72F9A8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31BAA1C" w14:textId="0360F76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Page reference for the property deed record.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EC0FF77" w14:textId="729A98C5"/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AA6EB23" w14:textId="35E2040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page</w:t>
            </w:r>
          </w:p>
        </w:tc>
      </w:tr>
      <w:tr w:rsidR="4946512C" w:rsidTr="4946512C" w14:paraId="3F22F599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DA93629" w14:textId="5F0D27C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location_id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D168D91" w14:textId="484A4DB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4E11766" w14:textId="709B0584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EB2BC96" w14:textId="0F5204F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298E50E" w14:textId="1E00375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Surrogate key for the location dimension.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AB2CDAD" w14:textId="0855513B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1030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798D26E" w14:textId="398E69C4"/>
        </w:tc>
      </w:tr>
      <w:tr w:rsidR="4946512C" w:rsidTr="4946512C" w14:paraId="28C7EB82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B883EB7" w14:textId="4A04867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street_address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2A8D0AA" w14:textId="23422B5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49E6E24" w14:textId="3F71C2F9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A43A90C" w14:textId="17C95599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F130014" w14:textId="48E43C59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Street address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E2D196D" w14:textId="17CE3A6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123 Elm Street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62071D5" w14:textId="6F23657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property_street_address</w:t>
            </w:r>
          </w:p>
        </w:tc>
      </w:tr>
      <w:tr w:rsidR="4946512C" w:rsidTr="4946512C" w14:paraId="58AB559E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0B270CE" w14:textId="6FDB044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city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23A1D72" w14:textId="5DC3C6F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E320113" w14:textId="77D321CD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BC1A8C6" w14:textId="1BFE7EB8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8750A95" w14:textId="0F82CC2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City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0BC486F" w14:textId="63115423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Paytown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3A4D3E8" w14:textId="7AF0AA43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property_city</w:t>
            </w:r>
          </w:p>
        </w:tc>
      </w:tr>
      <w:tr w:rsidR="4946512C" w:rsidTr="4946512C" w14:paraId="566B3D4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A540B87" w14:textId="4B10B96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county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63CC863" w14:textId="4B29E3E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25CBCB6" w14:textId="12A25315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25D4B0F" w14:textId="4E1DDAE8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A419F57" w14:textId="7018903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County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F02859C" w14:textId="336311E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Putnam County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B704DEF" w14:textId="2CB1ECE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property_county</w:t>
            </w:r>
          </w:p>
        </w:tc>
      </w:tr>
      <w:tr w:rsidR="4946512C" w:rsidTr="4946512C" w14:paraId="68613ACD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64D8C87" w14:textId="6526C22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township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BAE12F2" w14:textId="19E1066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0151603" w14:textId="67F90138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C6B6D87" w14:textId="2FF09C96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68C0A35" w14:textId="39945CE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Township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2C57107" w14:textId="327551C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Rochdale Village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0DDEED9" w14:textId="2977795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property_township</w:t>
            </w:r>
          </w:p>
        </w:tc>
      </w:tr>
      <w:tr w:rsidR="4946512C" w:rsidTr="4946512C" w14:paraId="1A241649">
        <w:trPr>
          <w:trHeight w:val="87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7A57246" w14:textId="45DD6A1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AD278EE" w14:textId="7B79B11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7709BED" w14:textId="2156EF61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53792AF0" w14:textId="2CAD90E1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54A7AFE" w14:textId="63E4F90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Two-letter abbreviation for the state where the property is located.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A572C17" w14:textId="7FAA8CBE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NY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ED35C46" w14:textId="10DE343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state</w:t>
            </w:r>
          </w:p>
        </w:tc>
      </w:tr>
      <w:tr w:rsidR="4946512C" w:rsidTr="4946512C" w14:paraId="3BDEE493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11855C8" w14:textId="151C015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zipcode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62FE265" w14:textId="5F4D2A09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D10A684" w14:textId="2BF7F9C8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053D15E" w14:textId="1195572E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2A8BEBE" w14:textId="4E19EAC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5-digit US ZIP code where the property is located.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109FE85" w14:textId="0F4AE472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10010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4C85B03" w14:textId="307F7BB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property_zip5</w:t>
            </w:r>
          </w:p>
        </w:tc>
      </w:tr>
      <w:tr w:rsidR="4946512C" w:rsidTr="4946512C" w14:paraId="1302CB66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9BF6279" w14:textId="2514C0F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latitude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68E9EA3" w14:textId="53AE9ED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5798E2AE" w14:textId="5DFFBD0C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2F10855" w14:textId="125ADACA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0C3DCC5" w14:textId="60B64BC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Latitude coordinate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95DC853" w14:textId="113BDFA9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12.2333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E37DCE8" w14:textId="1E6C867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property_lat</w:t>
            </w:r>
          </w:p>
        </w:tc>
      </w:tr>
      <w:tr w:rsidR="4946512C" w:rsidTr="4946512C" w14:paraId="6C4C1D89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B05741D" w14:textId="502D30D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longitude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EB0BFD3" w14:textId="7E0299A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DOUBLE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588648B" w14:textId="6EA91503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6CD7FB3" w14:textId="3AA09F1B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898219A" w14:textId="4AC6A5F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Longitude coordinate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C4AF4C1" w14:textId="0D16B27F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118.2223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966353E" w14:textId="172F376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property_lon</w:t>
            </w:r>
          </w:p>
        </w:tc>
      </w:tr>
      <w:tr w:rsidR="4946512C" w:rsidTr="4946512C" w14:paraId="3562D194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038542B" w14:textId="545C51B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sale_id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6846586" w14:textId="0F3D4059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675615D" w14:textId="3433E03C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9296E89" w14:textId="25BBE3E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9FCA967" w14:textId="09F755F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 identifier for the property sale.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E4ED802" w14:textId="0403EC8E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1040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3ADB1B1" w14:textId="78320A5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sale_id</w:t>
            </w:r>
          </w:p>
        </w:tc>
      </w:tr>
      <w:tr w:rsidR="4946512C" w:rsidTr="4946512C" w14:paraId="0130E5B1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C730225" w14:textId="43D0DCB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sale_price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9BCFC95" w14:textId="31EA993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BIGINT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35D5D81" w14:textId="219A8BFF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1282C7C2" w14:textId="4DA61819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37C9A9E" w14:textId="5899C4B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Sale price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BAB9FF2" w14:textId="2BCE0412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5050505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7DFFA2E" w14:textId="3F2D43E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sale_price</w:t>
            </w:r>
          </w:p>
        </w:tc>
      </w:tr>
      <w:tr w:rsidR="4946512C" w:rsidTr="4946512C" w14:paraId="37E74C07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ACF8A05" w14:textId="36C6F08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property_id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034D04B" w14:textId="40BE1D8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7736D6B" w14:textId="7C4BDA35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AEFA87C" w14:textId="2E92EF7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0BBFAFF" w14:textId="10D9891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Unique identifier for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4C4F514" w14:textId="69BE9143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1050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DA1AF96" w14:textId="6A8DBB8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property_id</w:t>
            </w:r>
          </w:p>
        </w:tc>
      </w:tr>
      <w:tr w:rsidR="4946512C" w:rsidTr="4946512C" w14:paraId="2E482831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2597F70" w14:textId="464EA0F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property_type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3B57647" w14:textId="777BE49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F1184F2" w14:textId="227DC454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CD3DD91" w14:textId="2C2A04EC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7FA1D73" w14:textId="5245D8A3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Type of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82EF4F7" w14:textId="37BDE4A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Residential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7413077" w14:textId="664EB7F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property_type</w:t>
            </w:r>
          </w:p>
        </w:tc>
      </w:tr>
      <w:tr w:rsidR="4946512C" w:rsidTr="4946512C" w14:paraId="54FAEF9B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3F29D76" w14:textId="349871D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year_built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9819728" w14:textId="2E77C27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1E7B9AF" w14:textId="60DBDE84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C8562D8" w14:textId="4D045F84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F438804" w14:textId="36B8F8A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year property was built.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EE5D787" w14:textId="5B6C4507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1995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EB87C32" w14:textId="7F4C433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building_year_built</w:t>
            </w:r>
          </w:p>
        </w:tc>
      </w:tr>
      <w:tr w:rsidR="4946512C" w:rsidTr="4946512C" w14:paraId="42452372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FF3D51A" w14:textId="34716CD9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num_units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8E512A8" w14:textId="38722B3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D3BBE9F" w14:textId="7648AC18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7E1351B" w14:textId="68275A26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83EC6F8" w14:textId="5E2733E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number of units in the building.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F625C9C" w14:textId="58F28C80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44CF1A9" w14:textId="2E1C578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building_num_units</w:t>
            </w:r>
          </w:p>
        </w:tc>
      </w:tr>
      <w:tr w:rsidR="4946512C" w:rsidTr="4946512C" w14:paraId="060EB422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5CC2E59" w14:textId="2786D80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num_stories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BFE193E" w14:textId="62738AFE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9FC901D" w14:textId="0633FB6F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B90E22A" w14:textId="5F63839B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C206B86" w14:textId="44C92A2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number of stories in the building.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4262349" w14:textId="36F72B3A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D6F879F" w14:textId="4854E8A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building_num_stories</w:t>
            </w:r>
          </w:p>
        </w:tc>
      </w:tr>
      <w:tr w:rsidR="4946512C" w:rsidTr="4946512C" w14:paraId="2F0994D7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E9FD2CE" w14:textId="205ABE0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num_beds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E133CFE" w14:textId="3D24600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ECB40C6" w14:textId="54436413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9E53511" w14:textId="246F5DF0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6ACB84C" w14:textId="561A447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number of bedrooms in the building.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69D584B" w14:textId="366E0EA8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2DB686A" w14:textId="442D5A6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building_num_beds</w:t>
            </w:r>
          </w:p>
        </w:tc>
      </w:tr>
      <w:tr w:rsidR="4946512C" w:rsidTr="4946512C" w14:paraId="3FEDAB2E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BAF2FF9" w14:textId="3D6CB489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num_baths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736D3C9" w14:textId="58DA476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B3F22FE" w14:textId="7C892427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C911BAC" w14:textId="0F52FC4D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5C71FB2" w14:textId="3FBFBC3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number of bathrooms in the building.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1F886F3" w14:textId="689BBABF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8D99A23" w14:textId="49B7D18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building_num_baths</w:t>
            </w:r>
          </w:p>
        </w:tc>
      </w:tr>
      <w:tr w:rsidR="4946512C" w:rsidTr="4946512C" w14:paraId="4F46FDBF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3C39D62" w14:textId="36699CE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bldg_area_sqft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832AB9F" w14:textId="1979C07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68A7ACF" w14:textId="517D6B41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7E09ED9" w14:textId="7862D58B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8DD09A4" w14:textId="1584749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square footage of the building.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A86193F" w14:textId="7CF47941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1250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3FB0C93" w14:textId="15096BB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building_area_sqft</w:t>
            </w:r>
          </w:p>
        </w:tc>
      </w:tr>
      <w:tr w:rsidR="4946512C" w:rsidTr="4946512C" w14:paraId="6A243135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747633D" w14:textId="2F5F880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land_area_acres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2CC28F1" w14:textId="4DF83BD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57A2694F" w14:textId="01477DEC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BD6D679" w14:textId="19FBA749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896E87C" w14:textId="120B943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land area in acres.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113F7F5" w14:textId="31008EDA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0.005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7197E53" w14:textId="185D66F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land_area_acres</w:t>
            </w:r>
          </w:p>
        </w:tc>
      </w:tr>
      <w:tr w:rsidR="4946512C" w:rsidTr="4946512C" w14:paraId="7D4505B0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8181C1A" w14:textId="1B7DC29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land_area_sqft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8505F10" w14:textId="2628C3D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C143856" w14:textId="448DED61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9D97F13" w14:textId="7848E26A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9E0C17C" w14:textId="00B7DBD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land area in square footage.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1CB3171" w14:textId="0F870DC0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2000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770729B" w14:textId="621E562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land_area_sqft</w:t>
            </w:r>
          </w:p>
        </w:tc>
      </w:tr>
      <w:tr w:rsidR="4946512C" w:rsidTr="4946512C" w14:paraId="32DC914C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4144696" w14:textId="7918F1D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land_type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EF8EC07" w14:textId="43A39D7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9498DB0" w14:textId="028CB74C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500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157729D" w14:textId="341179E1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BD5CED1" w14:textId="637F61A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description of the land type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597FD33" w14:textId="0A8ED759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Agricultural.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DF91EEC" w14:textId="688A4EA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land_type</w:t>
            </w:r>
          </w:p>
        </w:tc>
      </w:tr>
      <w:tr w:rsidR="4946512C" w:rsidTr="4946512C" w14:paraId="55C27A35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78A0FDE" w14:textId="39C4C7A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bldg_assmnt_value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D0466C3" w14:textId="202F3A6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BIGINT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CF986FE" w14:textId="5DF2E24A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50E6EBDB" w14:textId="3DBD631C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822AF3A" w14:textId="1274F31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assessed value of the building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553ECD8" w14:textId="35027B82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505050505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0CBA77D" w14:textId="189A7F8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building_assessed_value</w:t>
            </w:r>
          </w:p>
        </w:tc>
      </w:tr>
      <w:tr w:rsidR="4946512C" w:rsidTr="4946512C" w14:paraId="3BBD49B9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E16C234" w14:textId="30EF927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land_assmnt_value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534DCF8" w14:textId="77DB970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BIGINT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0686A3B" w14:textId="6721ECE6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5136BC6" w14:textId="1D302932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AA49F50" w14:textId="25930A9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assessed value of the land.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491E60F" w14:textId="13F9DF81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505050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C631851" w14:textId="7C5D333E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land_assessed_value</w:t>
            </w:r>
          </w:p>
        </w:tc>
      </w:tr>
      <w:tr w:rsidR="4946512C" w:rsidTr="4946512C" w14:paraId="11AF5B00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2792672" w14:textId="2AF84FC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total_assmnt_value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AD30205" w14:textId="55D205B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BIGINT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071B4CF" w14:textId="7029C6A6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EBA1AD8" w14:textId="1E086D05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AB5F7CD" w14:textId="5738062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total assessed value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8805EE8" w14:textId="753033CF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5050505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86DEE2E" w14:textId="5E63ABF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total_assessed_value</w:t>
            </w:r>
          </w:p>
        </w:tc>
      </w:tr>
      <w:tr w:rsidR="4946512C" w:rsidTr="4946512C" w14:paraId="5E1710E8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8509B2C" w14:textId="09E51D5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bldg_apprais_value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245EA51" w14:textId="483FAA9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BIGINT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EF5D435" w14:textId="61E45E1C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63399DA" w14:textId="7C1756E2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CCD5F91" w14:textId="21728A8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appraised value of the building.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736C18E" w14:textId="39E9A2CC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50505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D1F5D2B" w14:textId="46E73EE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building_appraised_value</w:t>
            </w:r>
          </w:p>
        </w:tc>
      </w:tr>
      <w:tr w:rsidR="4946512C" w:rsidTr="4946512C" w14:paraId="5C5F5028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ED4E929" w14:textId="6BD0DFC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land_apprais_value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A5477AD" w14:textId="07418EE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BIGINT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D4311F7" w14:textId="31B904E0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8EF2FA7" w14:textId="4E70705A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CC7B324" w14:textId="05B9A9C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appraised value of the land.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048F12E" w14:textId="7867E872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50505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7981B62" w14:textId="1B4D2AE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land_appraised_value</w:t>
            </w:r>
          </w:p>
        </w:tc>
      </w:tr>
      <w:tr w:rsidR="4946512C" w:rsidTr="4946512C" w14:paraId="4C0BDF9C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F576C4E" w14:textId="7D4A745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total_apprais_value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9200D31" w14:textId="7A10D699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BIGINT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06B69F1" w14:textId="198E3A7B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3F7C55F" w14:textId="77839982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D903E3E" w14:textId="17739DE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total appraised value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21D5D69" w14:textId="1B96F7FF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505050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D0E2297" w14:textId="5EAFC1E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total_appraised_value</w:t>
            </w:r>
          </w:p>
        </w:tc>
      </w:tr>
      <w:tr w:rsidR="4946512C" w:rsidTr="4946512C" w14:paraId="24473F68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FADD4F9" w14:textId="4FA1B1B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date_id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D298ADC" w14:textId="69A80EF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8D6D7C8" w14:textId="12244C7F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98B0810" w14:textId="307539F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PK</w:t>
            </w:r>
          </w:p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59252A4" w14:textId="3665C36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Surrogate key for the date dimension.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1D53113" w14:textId="67578A07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1060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1E96266" w14:textId="2403DA53"/>
        </w:tc>
      </w:tr>
      <w:tr w:rsidR="4946512C" w:rsidTr="4946512C" w14:paraId="4D73034A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39C1416" w14:textId="537D08FE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year_number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AAE9A36" w14:textId="61C800B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1FF40247" w14:textId="2DEEAC0A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187E9BCF" w14:textId="594D9926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ACA35AC" w14:textId="33C316C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year of the date.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2960818" w14:textId="11EE7A86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81B0871" w14:textId="4AD3AFC5"/>
        </w:tc>
      </w:tr>
      <w:tr w:rsidR="4946512C" w:rsidTr="4946512C" w14:paraId="55DF0D7A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A3C3B9C" w14:textId="6F50A68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quarter_number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CE5244E" w14:textId="16B0ECF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FBEFE17" w14:textId="14FA7F9A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E537E7A" w14:textId="6B025685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EC16315" w14:textId="3A85ED8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quarter based on the date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6F5BACC" w14:textId="1DB714C6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0035BC8" w14:textId="538D4A90"/>
        </w:tc>
      </w:tr>
      <w:tr w:rsidR="4946512C" w:rsidTr="4946512C" w14:paraId="4D0C2DAB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6DD5186" w14:textId="468770C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month_number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512476F" w14:textId="22D43DB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EA84FFA" w14:textId="294DA108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99F06FD" w14:textId="3DF95BD4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DBE6C67" w14:textId="51C046C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month of the date.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03E8751" w14:textId="6DC8A76B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52704654" w14:textId="7A13AA77"/>
        </w:tc>
      </w:tr>
      <w:tr w:rsidR="4946512C" w:rsidTr="4946512C" w14:paraId="1A836905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35E6A1C" w14:textId="4525410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day_number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CB76EB5" w14:textId="2C219EA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6F57F95" w14:textId="35F27979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CAD1389" w14:textId="24BC02AA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0A3EA6F" w14:textId="04BD3B9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day of the date.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958C6E7" w14:textId="6CE43FB1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2F22191" w14:textId="2146C86B"/>
        </w:tc>
      </w:tr>
      <w:tr w:rsidR="4946512C" w:rsidTr="4946512C" w14:paraId="15F7D385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19F2A90" w14:textId="68FFAFB9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hour_number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64F1868" w14:textId="6D6631C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1E5D7C48" w14:textId="2C206834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6244AEF6" w14:textId="0F0009B1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3AC9936" w14:textId="10E7139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hour of the date.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A23629D" w14:textId="46324C38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27ACF04" w14:textId="1CD6A163"/>
        </w:tc>
      </w:tr>
      <w:tr w:rsidR="4946512C" w:rsidTr="4946512C" w14:paraId="65A371D5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67E6A96" w14:textId="2F88FDA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week_of_month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B361997" w14:textId="5A98165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EEDACE3" w14:textId="58AA3261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162123B4" w14:textId="524176A2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A749A01" w14:textId="7ABEFA0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week of the month based on the date.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E0ADD78" w14:textId="00D77BDD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D55757F" w14:textId="198856C2"/>
        </w:tc>
      </w:tr>
      <w:tr w:rsidR="4946512C" w:rsidTr="4946512C" w14:paraId="133FBCC7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C29B809" w14:textId="7BAF343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week_of_year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DD29D91" w14:textId="528C388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INT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1B15B51D" w14:textId="07BB4C21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5917E6C" w14:textId="10A7C846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8B16B61" w14:textId="4FD5CCD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week of the year based on the date.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8888B6E" w14:textId="6FBDEBDF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137A91C" w14:textId="7C60B33F"/>
        </w:tc>
      </w:tr>
      <w:tr w:rsidR="4946512C" w:rsidTr="4946512C" w14:paraId="088DDDFD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81BB829" w14:textId="672FB41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holiday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3891B23" w14:textId="38DE321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BOOLEAN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4441CF3" w14:textId="406A5796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605BC50" w14:textId="60A8250E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9061242" w14:textId="63F9E29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Holiday identifier based on the date.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834EA13" w14:textId="388BC58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True/False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81C02A5" w14:textId="6ADA86F7"/>
        </w:tc>
      </w:tr>
      <w:tr w:rsidR="4946512C" w:rsidTr="4946512C" w14:paraId="08026228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7789FBF" w14:textId="0897C85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weekend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4A5CA65" w14:textId="008A73E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BOOLEAN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57D3CDA4" w14:textId="445F256D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1F69119" w14:textId="21D97457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0B7F64A" w14:textId="4DCB88B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Weekend identifier based on the date.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AEC9480" w14:textId="29016C8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True/False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86796CB" w14:textId="2F246547"/>
        </w:tc>
      </w:tr>
      <w:tr w:rsidR="4946512C" w:rsidTr="4946512C" w14:paraId="0FA3B11F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4A1AC59" w14:textId="3C8EE26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month_name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AC451E3" w14:textId="20BB9C2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818C70F" w14:textId="59EEB7C4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F534F34" w14:textId="20694079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6B6B0E1" w14:textId="2B3A0250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name of the month based on the date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A19FED7" w14:textId="3B61AD4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April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12C28A63" w14:textId="32BC0E25"/>
        </w:tc>
      </w:tr>
      <w:tr w:rsidR="4946512C" w:rsidTr="4946512C" w14:paraId="07693C02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5B8794A" w14:textId="5F85FC1D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day_name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3B3B188" w14:textId="163CC6A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VARCHAR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2DADEC46" w14:textId="141ACF25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98697B2" w14:textId="3DB18618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EA5A8F8" w14:textId="57BA09E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name of the day based on the date.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42032EF" w14:textId="47955DC5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Friday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C67F8B6" w14:textId="36537A02"/>
        </w:tc>
      </w:tr>
      <w:tr w:rsidR="4946512C" w:rsidTr="4946512C" w14:paraId="2A28F246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9D98647" w14:textId="53A00B18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sale_datetime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4D878FB" w14:textId="5FDC9F9B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4F0E14C0" w14:textId="0F064A80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29D7BC56" w14:textId="28841552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F8FB4C6" w14:textId="5278D7FA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datetime of the property sale.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84735C6" w14:textId="66E7B6DB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4/1/2024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B2BCD1C" w14:textId="5B4332E1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sale_datetime</w:t>
            </w:r>
          </w:p>
        </w:tc>
      </w:tr>
      <w:tr w:rsidR="4946512C" w:rsidTr="4946512C" w14:paraId="52F5EAFF">
        <w:trPr>
          <w:trHeight w:val="300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1BEB43C" w14:textId="48634F4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deed_date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0A7AADD" w14:textId="3A4104BC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520EF59" w14:textId="0064CFD0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97C7404" w14:textId="3A938971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064DE4BB" w14:textId="48B24C8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deed datetime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5C1F7FF9" w14:textId="0A17BA26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1/25/1940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C85F468" w14:textId="53C8FCF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deed_date</w:t>
            </w:r>
          </w:p>
        </w:tc>
      </w:tr>
      <w:tr w:rsidR="4946512C" w:rsidTr="4946512C" w14:paraId="30FF0090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723DA2D" w14:textId="03375FB7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bldg_assmnt_date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B9B4651" w14:textId="49E42793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7999F04C" w14:textId="6ECAD19E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39A5DF70" w14:textId="0F6537AD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176B113F" w14:textId="70E00ED9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building assessment datetime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6B7278E6" w14:textId="50B666D8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1/30/2024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DC32561" w14:textId="014AC5F2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building_assessed_date</w:t>
            </w:r>
          </w:p>
        </w:tc>
      </w:tr>
      <w:tr w:rsidR="4946512C" w:rsidTr="4946512C" w14:paraId="373434AB">
        <w:trPr>
          <w:trHeight w:val="585"/>
        </w:trPr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CC40B29" w14:textId="709F0B9F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land_assmnt_date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D582566" w14:textId="57575A13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DATETIME</w:t>
            </w:r>
          </w:p>
        </w:tc>
        <w:tc>
          <w:tcPr>
            <w:tcW w:w="775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5B926300" w14:textId="3DA38399"/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RDefault="4946512C" w14:paraId="066A117D" w14:textId="61CC0AB5"/>
        </w:tc>
        <w:tc>
          <w:tcPr>
            <w:tcW w:w="2796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4BC17468" w14:textId="102A4486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land assessment datetime of the property.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32835FC5" w14:textId="10153C4E">
            <w:pPr>
              <w:spacing w:before="0" w:beforeAutospacing="off" w:after="0" w:afterAutospacing="off"/>
              <w:jc w:val="right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1/20/2024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C0E4F5"/>
            <w:tcMar>
              <w:top w:w="15" w:type="dxa"/>
              <w:left w:w="15" w:type="dxa"/>
              <w:right w:w="15" w:type="dxa"/>
            </w:tcMar>
            <w:vAlign w:val="bottom"/>
          </w:tcPr>
          <w:p w:rsidR="4946512C" w:rsidP="4946512C" w:rsidRDefault="4946512C" w14:paraId="781C3488" w14:textId="7CB8B744">
            <w:pPr>
              <w:spacing w:before="0" w:beforeAutospacing="off" w:after="0" w:afterAutospacing="off"/>
            </w:pPr>
            <w:r w:rsidRPr="4946512C" w:rsidR="49465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land_assessed_date</w:t>
            </w:r>
          </w:p>
        </w:tc>
      </w:tr>
    </w:tbl>
    <w:p w:rsidR="4946512C" w:rsidP="4946512C" w:rsidRDefault="4946512C" w14:paraId="7077A4B5" w14:textId="6667EFF1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a6e2f86e20b41a2"/>
      <w:footerReference w:type="default" r:id="R877e3ca26dbb41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46512C" w:rsidTr="4946512C" w14:paraId="337E90A5">
      <w:trPr>
        <w:trHeight w:val="300"/>
      </w:trPr>
      <w:tc>
        <w:tcPr>
          <w:tcW w:w="3120" w:type="dxa"/>
          <w:tcMar/>
        </w:tcPr>
        <w:p w:rsidR="4946512C" w:rsidP="4946512C" w:rsidRDefault="4946512C" w14:paraId="758AC04A" w14:textId="1207BF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46512C" w:rsidP="4946512C" w:rsidRDefault="4946512C" w14:paraId="0432554C" w14:textId="568CEFC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46512C" w:rsidP="4946512C" w:rsidRDefault="4946512C" w14:paraId="5AC8A406" w14:textId="6D294E72">
          <w:pPr>
            <w:pStyle w:val="Header"/>
            <w:bidi w:val="0"/>
            <w:ind w:right="-115"/>
            <w:jc w:val="right"/>
          </w:pPr>
        </w:p>
      </w:tc>
    </w:tr>
  </w:tbl>
  <w:p w:rsidR="4946512C" w:rsidP="4946512C" w:rsidRDefault="4946512C" w14:paraId="31381D3D" w14:textId="222197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46512C" w:rsidTr="4946512C" w14:paraId="23DFBD5D">
      <w:trPr>
        <w:trHeight w:val="300"/>
      </w:trPr>
      <w:tc>
        <w:tcPr>
          <w:tcW w:w="3120" w:type="dxa"/>
          <w:tcMar/>
        </w:tcPr>
        <w:p w:rsidR="4946512C" w:rsidP="4946512C" w:rsidRDefault="4946512C" w14:paraId="678A0433" w14:textId="2EEC50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946512C" w:rsidP="4946512C" w:rsidRDefault="4946512C" w14:paraId="6392A3A4" w14:textId="0D6371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946512C" w:rsidP="4946512C" w:rsidRDefault="4946512C" w14:paraId="0BF0196C" w14:textId="76B3579C">
          <w:pPr>
            <w:pStyle w:val="Header"/>
            <w:bidi w:val="0"/>
            <w:ind w:right="-115"/>
            <w:jc w:val="right"/>
          </w:pPr>
        </w:p>
      </w:tc>
    </w:tr>
  </w:tbl>
  <w:p w:rsidR="4946512C" w:rsidP="4946512C" w:rsidRDefault="4946512C" w14:paraId="24989F34" w14:textId="028EEED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dd38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206ff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55616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b80cf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5639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296b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81ff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8cec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2A580"/>
    <w:rsid w:val="014FA175"/>
    <w:rsid w:val="04E33833"/>
    <w:rsid w:val="063F01CD"/>
    <w:rsid w:val="064962DC"/>
    <w:rsid w:val="06F29724"/>
    <w:rsid w:val="0756BF46"/>
    <w:rsid w:val="07C2A605"/>
    <w:rsid w:val="0B32A580"/>
    <w:rsid w:val="0B3C489B"/>
    <w:rsid w:val="0E5A04A2"/>
    <w:rsid w:val="125C447F"/>
    <w:rsid w:val="15F77900"/>
    <w:rsid w:val="1626533F"/>
    <w:rsid w:val="164D26C9"/>
    <w:rsid w:val="1729039F"/>
    <w:rsid w:val="18A04C0F"/>
    <w:rsid w:val="19490941"/>
    <w:rsid w:val="195E1775"/>
    <w:rsid w:val="1CDC7256"/>
    <w:rsid w:val="1D17ACDA"/>
    <w:rsid w:val="1ED70C30"/>
    <w:rsid w:val="20A05065"/>
    <w:rsid w:val="20C30A45"/>
    <w:rsid w:val="22EF899D"/>
    <w:rsid w:val="23C0B83F"/>
    <w:rsid w:val="27FB0B3A"/>
    <w:rsid w:val="28204C4F"/>
    <w:rsid w:val="28E962E4"/>
    <w:rsid w:val="2A3320D9"/>
    <w:rsid w:val="2AD47C10"/>
    <w:rsid w:val="2BEC3EAD"/>
    <w:rsid w:val="2C11FF27"/>
    <w:rsid w:val="2C768BCA"/>
    <w:rsid w:val="2D5215C1"/>
    <w:rsid w:val="302BF7C1"/>
    <w:rsid w:val="30363CB3"/>
    <w:rsid w:val="32BC121B"/>
    <w:rsid w:val="336C8848"/>
    <w:rsid w:val="369F5565"/>
    <w:rsid w:val="38626CCA"/>
    <w:rsid w:val="3AB03F55"/>
    <w:rsid w:val="3C998B08"/>
    <w:rsid w:val="41AB4B35"/>
    <w:rsid w:val="421EE1AB"/>
    <w:rsid w:val="43BA79EA"/>
    <w:rsid w:val="45BCC034"/>
    <w:rsid w:val="4658BFC3"/>
    <w:rsid w:val="48097CC8"/>
    <w:rsid w:val="4946512C"/>
    <w:rsid w:val="4CE18FCC"/>
    <w:rsid w:val="4EC83EA8"/>
    <w:rsid w:val="4F0D3634"/>
    <w:rsid w:val="52F98184"/>
    <w:rsid w:val="530CD0CA"/>
    <w:rsid w:val="5717C6C0"/>
    <w:rsid w:val="58A59F0C"/>
    <w:rsid w:val="5979663A"/>
    <w:rsid w:val="5A027578"/>
    <w:rsid w:val="5B8BA0E6"/>
    <w:rsid w:val="5DFBE681"/>
    <w:rsid w:val="5F9C7F0B"/>
    <w:rsid w:val="5FF8F466"/>
    <w:rsid w:val="6084EEA7"/>
    <w:rsid w:val="6500EA7C"/>
    <w:rsid w:val="6796A11D"/>
    <w:rsid w:val="6A3B9EC7"/>
    <w:rsid w:val="6A4D3C33"/>
    <w:rsid w:val="6B6D086A"/>
    <w:rsid w:val="6C25A063"/>
    <w:rsid w:val="704E263E"/>
    <w:rsid w:val="71D18DC5"/>
    <w:rsid w:val="72FD1026"/>
    <w:rsid w:val="748CA84B"/>
    <w:rsid w:val="75399F69"/>
    <w:rsid w:val="7543FD36"/>
    <w:rsid w:val="756D4029"/>
    <w:rsid w:val="75C21BFF"/>
    <w:rsid w:val="75E9C9AF"/>
    <w:rsid w:val="7653B895"/>
    <w:rsid w:val="777D27A1"/>
    <w:rsid w:val="77C6683E"/>
    <w:rsid w:val="79949C79"/>
    <w:rsid w:val="7A0ED0B6"/>
    <w:rsid w:val="7CF4F113"/>
    <w:rsid w:val="7FFAD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A580"/>
  <w15:chartTrackingRefBased/>
  <w15:docId w15:val="{CDBDC599-B9EE-474F-BD9F-C914F07FF1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C11FF2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AB03F55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4946512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946512C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2afad2857d4d97" /><Relationship Type="http://schemas.openxmlformats.org/officeDocument/2006/relationships/hyperlink" Target="https://www.dolthub.com/repositories/dolthub/us-housing-prices-v2/data/main" TargetMode="External" Id="R9c0a18acb27a40a7" /><Relationship Type="http://schemas.openxmlformats.org/officeDocument/2006/relationships/image" Target="/media/image.png" Id="R972596b145ee4994" /><Relationship Type="http://schemas.openxmlformats.org/officeDocument/2006/relationships/image" Target="/media/image2.png" Id="Rfe1379bf2ae64b06" /><Relationship Type="http://schemas.openxmlformats.org/officeDocument/2006/relationships/image" Target="/media/image3.png" Id="R9cc4ad2aeee24712" /><Relationship Type="http://schemas.openxmlformats.org/officeDocument/2006/relationships/hyperlink" Target="https://baruchmailcuny-my.sharepoint.com/:x:/g/personal/protoy_saha_baruchmail_cuny_edu/EeHVbPIDvjtHrhrJ_7V2QA8BPG-aFfa_wtxoTM37Cx8Suw?e=CiJX8d" TargetMode="External" Id="R67efc0733726413c" /><Relationship Type="http://schemas.openxmlformats.org/officeDocument/2006/relationships/hyperlink" Target="http://putnamcounty/" TargetMode="External" Id="R748004d427224118" /><Relationship Type="http://schemas.openxmlformats.org/officeDocument/2006/relationships/header" Target="header.xml" Id="R9a6e2f86e20b41a2" /><Relationship Type="http://schemas.openxmlformats.org/officeDocument/2006/relationships/footer" Target="footer.xml" Id="R877e3ca26dbb41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2025-04-01T02:42:55.6485738Z</dcterms:created>
  <dcterms:modified xsi:type="dcterms:W3CDTF">2025-04-04T07:12:38.4477800Z</dcterms:modified>
  <dc:creator>PROTOY.SAHA@baruchmail.cuny.edu</dc:creator>
  <lastModifiedBy>PROTOY.SAHA@baruchmail.cuny.edu</lastModifiedBy>
</coreProperties>
</file>