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P2 Doc Smoke</w:t>
      </w:r>
    </w:p>
    <w:p>
      <w:r>
        <w:t>验证 doc.write 和 doc.read 主链</w:t>
      </w:r>
    </w:p>
    <w:p>
      <w:pPr>
        <w:pStyle w:val="Heading1"/>
      </w:pPr>
      <w:r>
        <w:t>Observation</w:t>
      </w:r>
    </w:p>
    <w:p>
      <w:r>
        <w:t>Current price: 4755.44 USD/oz</w:t>
      </w:r>
    </w:p>
    <w:p>
      <w:r>
        <w:t>Observed at: 08:48:38</w:t>
      </w:r>
    </w:p>
    <w:sectPr/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Praxis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Doc Smoke</dc:title>
  <dc:creator>Praxis CLI</dc:creator>
</cp:coreProperties>
</file>