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Pr>
          <w:rtl w:val="0"/>
        </w:rPr>
        <w:t xml:space="preserve">DOCUMENTO DI CONSULTAZIONE PER LA DEFINIZIONE DEL SISTEMA DIGITALE DI ASSEGNAZIONE DEGLI SPAZI SPORTIVI NEGLI IMPIANTI PUBBLICI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Pr>
          <w:rtl w:val="0"/>
        </w:rPr>
        <w:t xml:space="preserve">Palestre scolastiche di competenza provinciale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Pr>
          <w:rtl w:val="0"/>
        </w:rPr>
        <w:t xml:space="preserve">Premessa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Pr>
          <w:rtl w:val="0"/>
        </w:rPr>
        <w:t xml:space="preserve">L’Amministrazione intende adottare un nuovo sistema di assegnazione degli spazi sportivi presso gli impianti pubblici, con particolare riferimento alle palestre scolastiche di competenza provinciale, fondato su una piattaforma informatica in grado di gestire in modo trasparente, oggettivo e verificabile l’intero processo di distribuzione degli spazi disponibili.</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Pr>
          <w:rtl w:val="0"/>
        </w:rPr>
        <w:t xml:space="preserve">Il presente documento non costituisce un regolamento definitivo, ma una proposta tecnica sottoposta alle associazioni sportive operanti sul territorio affinché possano formulare osservazioni, proposte di modifica e contributi migliorativi.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Pr>
          <w:rtl w:val="0"/>
        </w:rPr>
        <w:t xml:space="preserve">L’accesso alla piattaforma avviene esclusivamente mediante identità digitale (SPID, CIE, eIDAS) attraverso un provider OIDC esterno. Gli eventuali corrispettivi per l’utilizzo degli impianti sono versati dalle associazioni direttamente alle istituzioni scolastiche secondo le rispettive convenzioni e non transitano dalla piattaforma.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Pr>
          <w:rtl w:val="0"/>
        </w:rPr>
        <w:t xml:space="preserve">L’obiettivo è costruire un sistema che garantisca contemporaneamente:</w:t>
      </w:r>
    </w:p>
    <w:p w:rsidR="00000000" w:rsidDel="00000000" w:rsidP="00000000" w:rsidRDefault="00000000" w:rsidRPr="00000000" w14:paraId="00000013">
      <w:pPr>
        <w:numPr>
          <w:ilvl w:val="0"/>
          <w:numId w:val="7"/>
        </w:numPr>
        <w:pBdr>
          <w:top w:space="0" w:sz="0" w:val="nil"/>
          <w:left w:space="0" w:sz="0" w:val="nil"/>
          <w:bottom w:space="0" w:sz="0" w:val="nil"/>
          <w:right w:space="0" w:sz="0" w:val="nil"/>
          <w:between w:space="0" w:sz="0" w:val="nil"/>
        </w:pBdr>
        <w:shd w:fill="auto" w:val="clear"/>
        <w:ind w:left="600" w:hanging="360"/>
      </w:pPr>
      <w:r>
        <w:rPr>
          <w:rtl w:val="0"/>
        </w:rPr>
        <w:t xml:space="preserve">il più ampio accesso alla pratica sportiva;</w:t>
      </w:r>
    </w:p>
    <w:p w:rsidR="00000000" w:rsidDel="00000000" w:rsidP="00000000" w:rsidRDefault="00000000" w:rsidRPr="00000000" w14:paraId="00000014">
      <w:pPr>
        <w:numPr>
          <w:ilvl w:val="0"/>
          <w:numId w:val="7"/>
        </w:numPr>
        <w:pBdr>
          <w:top w:space="0" w:sz="0" w:val="nil"/>
          <w:left w:space="0" w:sz="0" w:val="nil"/>
          <w:bottom w:space="0" w:sz="0" w:val="nil"/>
          <w:right w:space="0" w:sz="0" w:val="nil"/>
          <w:between w:space="0" w:sz="0" w:val="nil"/>
        </w:pBdr>
        <w:shd w:fill="auto" w:val="clear"/>
        <w:ind w:left="600" w:hanging="360"/>
      </w:pPr>
      <w:r>
        <w:rPr>
          <w:rtl w:val="0"/>
        </w:rPr>
        <w:t xml:space="preserve">il pluralismo delle discipline sportive;</w:t>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shd w:fill="auto" w:val="clear"/>
        <w:ind w:left="600" w:hanging="360"/>
      </w:pPr>
      <w:r>
        <w:rPr>
          <w:rtl w:val="0"/>
        </w:rPr>
        <w:t xml:space="preserve">la continuità delle attività già esistenti;</w:t>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ind w:left="600" w:hanging="360"/>
      </w:pPr>
      <w:r>
        <w:rPr>
          <w:rtl w:val="0"/>
        </w:rPr>
        <w:t xml:space="preserve">l’accesso di nuove realtà associative;</w:t>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hd w:fill="auto" w:val="clear"/>
        <w:ind w:left="600" w:hanging="360"/>
      </w:pPr>
      <w:r>
        <w:rPr>
          <w:rtl w:val="0"/>
        </w:rPr>
        <w:t xml:space="preserve">l’utilizzo efficiente degli impianti pubblici;</w:t>
      </w:r>
    </w:p>
    <w:p w:rsidR="00000000" w:rsidDel="00000000" w:rsidP="00000000" w:rsidRDefault="00000000" w:rsidRPr="00000000" w14:paraId="00000018">
      <w:pPr>
        <w:numPr>
          <w:ilvl w:val="0"/>
          <w:numId w:val="7"/>
        </w:numPr>
        <w:pBdr>
          <w:top w:space="0" w:sz="0" w:val="nil"/>
          <w:left w:space="0" w:sz="0" w:val="nil"/>
          <w:bottom w:space="0" w:sz="0" w:val="nil"/>
          <w:right w:space="0" w:sz="0" w:val="nil"/>
          <w:between w:space="0" w:sz="0" w:val="nil"/>
        </w:pBdr>
        <w:shd w:fill="auto" w:val="clear"/>
        <w:ind w:left="600" w:hanging="360"/>
      </w:pPr>
      <w:r>
        <w:rPr>
          <w:rtl w:val="0"/>
        </w:rPr>
        <w:t xml:space="preserve">la riduzione della discrezionalità amministrativa;</w:t>
      </w:r>
    </w:p>
    <w:p w:rsidR="00000000" w:rsidDel="00000000" w:rsidP="00000000" w:rsidRDefault="00000000" w:rsidRPr="00000000" w14:paraId="00000019">
      <w:pPr>
        <w:numPr>
          <w:ilvl w:val="0"/>
          <w:numId w:val="7"/>
        </w:numPr>
        <w:pBdr>
          <w:top w:space="0" w:sz="0" w:val="nil"/>
          <w:left w:space="0" w:sz="0" w:val="nil"/>
          <w:bottom w:space="0" w:sz="0" w:val="nil"/>
          <w:right w:space="0" w:sz="0" w:val="nil"/>
          <w:between w:space="0" w:sz="0" w:val="nil"/>
        </w:pBdr>
        <w:shd w:fill="auto" w:val="clear"/>
        <w:ind w:left="600" w:hanging="360"/>
      </w:pPr>
      <w:r>
        <w:rPr>
          <w:rtl w:val="0"/>
        </w:rPr>
        <w:t xml:space="preserve">la massima trasparenza del procedimento;</w:t>
      </w:r>
    </w:p>
    <w:p w:rsidR="00000000" w:rsidDel="00000000" w:rsidP="00000000" w:rsidRDefault="00000000" w:rsidRPr="00000000" w14:paraId="0000001A">
      <w:pPr>
        <w:numPr>
          <w:ilvl w:val="0"/>
          <w:numId w:val="7"/>
        </w:numPr>
        <w:pBdr>
          <w:top w:space="0" w:sz="0" w:val="nil"/>
          <w:left w:space="0" w:sz="0" w:val="nil"/>
          <w:bottom w:space="0" w:sz="0" w:val="nil"/>
          <w:right w:space="0" w:sz="0" w:val="nil"/>
          <w:between w:space="0" w:sz="0" w:val="nil"/>
        </w:pBdr>
        <w:shd w:fill="auto" w:val="clear"/>
        <w:ind w:left="600" w:hanging="360"/>
      </w:pPr>
      <w:r>
        <w:rPr>
          <w:rtl w:val="0"/>
        </w:rPr>
        <w:t xml:space="preserve">la riproducibilità e la verificabilità di ogni elaborazione automatica.</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pPr>
      <w:r>
        <w:rPr>
          <w:rtl w:val="0"/>
        </w:rPr>
        <w:t xml:space="preserve">1. Principi generali</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Pr>
          <w:rtl w:val="0"/>
        </w:rPr>
        <w:t xml:space="preserve">Il sistema si fonda sui seguenti principi:</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Pr>
          <w:b w:val="1"/>
          <w:bCs w:val="1"/>
          <w:rtl w:val="0"/>
        </w:rPr>
        <w:t xml:space="preserve">Accessibilità</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Pr>
          <w:rtl w:val="0"/>
        </w:rPr>
        <w:t xml:space="preserve">Ogni associazione in possesso dei requisiti previsti deve poter concorrere all’assegnazione degli spazi sportivi.</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Pr>
          <w:b w:val="1"/>
          <w:bCs w:val="1"/>
          <w:rtl w:val="0"/>
        </w:rPr>
        <w:t xml:space="preserve">Pluralismo sportivo</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Pr>
          <w:rtl w:val="0"/>
        </w:rPr>
        <w:t xml:space="preserve">L’assegnazione deve favorire la presenza di più soggetti e di più discipline sportive all’interno degli impianti pubblici.</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Pr>
          <w:b w:val="1"/>
          <w:bCs w:val="1"/>
          <w:rtl w:val="0"/>
        </w:rPr>
        <w:t xml:space="preserve">Continuità dell’attività sportiva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Pr>
          <w:rtl w:val="0"/>
        </w:rPr>
        <w:t xml:space="preserve">Le associazioni devono poter programmare la propria attività su base stagionale mediante una settimana tipo stabile e ripetitiva.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Pr>
          <w:b w:val="1"/>
          <w:bCs w:val="1"/>
          <w:rtl w:val="0"/>
        </w:rPr>
        <w:t xml:space="preserve">Equità distributiva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Pr>
          <w:rtl w:val="0"/>
        </w:rPr>
        <w:t xml:space="preserve">Nessun soggetto deve poter monopolizzare gli spazi disponibili a discapito delle altre associazioni.</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Pr>
          <w:b w:val="1"/>
          <w:bCs w:val="1"/>
          <w:rtl w:val="0"/>
        </w:rPr>
        <w:t xml:space="preserve">Trasparenza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Pr>
          <w:rtl w:val="0"/>
        </w:rPr>
        <w:t xml:space="preserve">Ogni assegnazione deve essere motivata da regole predefinite e verificabili.</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Pr>
          <w:b w:val="1"/>
          <w:bCs w:val="1"/>
          <w:rtl w:val="0"/>
        </w:rPr>
        <w:t xml:space="preserve">Determinismo e riproducibilità</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Pr>
          <w:rtl w:val="0"/>
        </w:rPr>
        <w:t xml:space="preserve">Ogni elaborazione automatica deve produrre, a parità di dati di ingresso, il medesimo risultato. Le regole di calcolo, l’ordine di esame e i parametri utilizzati sono pubblicati prima dell’avvio della procedura.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Pr>
          <w:b w:val="1"/>
          <w:bCs w:val="1"/>
          <w:rtl w:val="0"/>
        </w:rPr>
        <w:t xml:space="preserve">Verificabilità dei dati</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Pr>
          <w:rtl w:val="0"/>
        </w:rPr>
        <w:t xml:space="preserve">I dati dichiarati dalle associazioni sono soggetti a riscontro con le fonti ufficiali disponibili e con l’utilizzo effettivo rilevato dal monitoraggio.</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Pr>
          <w:b w:val="1"/>
          <w:bCs w:val="1"/>
          <w:rtl w:val="0"/>
        </w:rPr>
        <w:t xml:space="preserve">Collaborazione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Pr>
          <w:rtl w:val="0"/>
        </w:rPr>
        <w:t xml:space="preserve">Le associazioni devono poter migliorare il risultato prodotto dal sistema attraverso una fase di concertazione e di scambio degli spazi.</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Pr>
          <w:rtl w:val="0"/>
        </w:rPr>
        <w:t xml:space="preserve">2. Settimana tipo</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Pr>
          <w:rtl w:val="0"/>
        </w:rPr>
        <w:t xml:space="preserve">L’assegnazione non riguarda singole date ma una settimana tipo che si ripete per l’intera stagione sportiva.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Pr>
          <w:rtl w:val="0"/>
        </w:rPr>
        <w:t xml:space="preserve">Ogni impianto viene suddiviso in slot settimanali definiti da:</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ind w:left="600" w:hanging="360"/>
      </w:pPr>
      <w:r>
        <w:rPr>
          <w:rtl w:val="0"/>
        </w:rPr>
        <w:t xml:space="preserve">impianto;</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ind w:left="600" w:hanging="360"/>
      </w:pPr>
      <w:r>
        <w:rPr>
          <w:rtl w:val="0"/>
        </w:rPr>
        <w:t xml:space="preserve">spazio sportivo;</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ind w:left="600" w:hanging="360"/>
      </w:pPr>
      <w:r>
        <w:rPr>
          <w:rtl w:val="0"/>
        </w:rPr>
        <w:t xml:space="preserve">giorno della settimana;</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ind w:left="600" w:hanging="360"/>
      </w:pPr>
      <w:r>
        <w:rPr>
          <w:rtl w:val="0"/>
        </w:rPr>
        <w:t xml:space="preserve">orario di inizio;</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ind w:left="600" w:hanging="360"/>
      </w:pPr>
      <w:r>
        <w:rPr>
          <w:rtl w:val="0"/>
        </w:rPr>
        <w:t xml:space="preserve">orario di fine;</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ind w:left="600" w:hanging="360"/>
      </w:pPr>
      <w:r>
        <w:rPr>
          <w:rtl w:val="0"/>
        </w:rPr>
        <w:t xml:space="preserve">durata espressa in minuti;</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ind w:left="600" w:hanging="360"/>
      </w:pPr>
      <w:r>
        <w:rPr>
          <w:rtl w:val="0"/>
        </w:rPr>
        <w:t xml:space="preserve">compatibilità con le discipline sportive;</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ind w:left="600" w:hanging="360"/>
      </w:pPr>
      <w:r>
        <w:rPr>
          <w:rtl w:val="0"/>
        </w:rPr>
        <w:t xml:space="preserve">eventuale omologazione federale;</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ind w:left="600" w:hanging="360"/>
      </w:pPr>
      <w:r>
        <w:rPr>
          <w:rtl w:val="0"/>
        </w:rPr>
        <w:t xml:space="preserve">eventuale classificazione come fascia pregiata.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Pr>
          <w:rtl w:val="0"/>
        </w:rPr>
        <w:t xml:space="preserve">Poiché gli slot possono avere durate differenti, ogni conteggio rilevante ai fini dell’assegnazione è espresso in minuti e non in numero di slot. La settimana tipo costituisce la base dell’intero sistema di assegnazione.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Pr>
          <w:rtl w:val="0"/>
        </w:rPr>
        <w:t xml:space="preserve">3. Identità digitale, rappresentanza e tracciabilità</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Pr>
          <w:rtl w:val="0"/>
        </w:rPr>
        <w:t xml:space="preserve">L’autenticazione alla piattaforma identifica la persona fisica. Il collegamento tra la persona fisica e l’associazione rappresentata è disciplinato dal seguente procedimento di abilitazione:</w:t>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shd w:fill="auto" w:val="clear"/>
        <w:ind w:left="600" w:hanging="360"/>
      </w:pPr>
      <w:r>
        <w:rPr>
          <w:rtl w:val="0"/>
        </w:rPr>
        <w:t xml:space="preserve">la persona fisica si autentica mediante identità digitale e richiede l’abilitazione per una associazione, dichiarando il titolo in base al quale agisce (legale rappresentante o soggetto delegato);</w:t>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ind w:left="600" w:hanging="360"/>
      </w:pPr>
      <w:r>
        <w:rPr>
          <w:rtl w:val="0"/>
        </w:rPr>
        <w:t xml:space="preserve">la richiesta è corredata dalla documentazione a supporto (atto di nomina, statuto, delega sottoscritta dal legale rappresentante);</w:t>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hd w:fill="auto" w:val="clear"/>
        <w:ind w:left="600" w:hanging="360"/>
      </w:pPr>
      <w:r>
        <w:rPr>
          <w:rtl w:val="0"/>
        </w:rPr>
        <w:t xml:space="preserve">un operatore dell’Ente verifica la richiesta e la approva o la respinge con motivazione;</w:t>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hd w:fill="auto" w:val="clear"/>
        <w:ind w:left="600" w:hanging="360"/>
      </w:pPr>
      <w:r>
        <w:rPr>
          <w:rtl w:val="0"/>
        </w:rPr>
        <w:t xml:space="preserve">l’abilitazione ha validità limitata alla stagione sportiva di riferimento ed è revocabile in qualsiasi momento dall’Ente o dal legale rappresentante.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Pr>
          <w:rtl w:val="0"/>
        </w:rPr>
        <w:t xml:space="preserve">Per ciascuna associazione possono essere abilitate più persone fisiche con profili differenziati (rappresentante, operatore). Ogni operazione compiuta sulla piattaforma è registrata con l’indicazione della persona fisica autenticata, dell’associazione rappresentata, del ruolo esercitato, della data e dell’ora.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Pr>
          <w:rtl w:val="0"/>
        </w:rPr>
        <w:t xml:space="preserve">Le domande e le proposte presentate tramite la piattaforma sono protocollate automaticamente. La presentazione mediante identità digitale di livello almeno pari a 2 vale quale sottoscrizione dell’istanza ai sensi dell’art. 65 del Codice dell’amministrazione digitale.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Pr>
          <w:rtl w:val="0"/>
        </w:rPr>
        <w:t xml:space="preserve">4. Accreditamento delle associazioni</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Pr>
          <w:rtl w:val="0"/>
        </w:rPr>
        <w:t xml:space="preserve">Le associazioni che intendono partecipare alla procedura devono accreditarsi sulla piattaforma e caricare la documentazione richiesta dall’Ente.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Pr>
          <w:rtl w:val="0"/>
        </w:rPr>
        <w:t xml:space="preserve">L’accreditamento deve consentire almeno la verifica:</w:t>
      </w:r>
    </w:p>
    <w:p w:rsidR="00000000" w:rsidDel="00000000" w:rsidP="00000000" w:rsidRDefault="00000000" w:rsidRPr="00000000" w14:paraId="00000045">
      <w:pPr>
        <w:numPr>
          <w:ilvl w:val="0"/>
          <w:numId w:val="10"/>
        </w:numPr>
        <w:pBdr>
          <w:top w:space="0" w:sz="0" w:val="nil"/>
          <w:left w:space="0" w:sz="0" w:val="nil"/>
          <w:bottom w:space="0" w:sz="0" w:val="nil"/>
          <w:right w:space="0" w:sz="0" w:val="nil"/>
          <w:between w:space="0" w:sz="0" w:val="nil"/>
        </w:pBdr>
        <w:shd w:fill="auto" w:val="clear"/>
        <w:ind w:left="600" w:hanging="360"/>
      </w:pPr>
      <w:r>
        <w:rPr>
          <w:rtl w:val="0"/>
        </w:rPr>
        <w:t xml:space="preserve">dell’esistenza dell’associazione;</w:t>
      </w:r>
    </w:p>
    <w:p w:rsidR="00000000" w:rsidDel="00000000" w:rsidP="00000000" w:rsidRDefault="00000000" w:rsidRPr="00000000" w14:paraId="00000046">
      <w:pPr>
        <w:numPr>
          <w:ilvl w:val="0"/>
          <w:numId w:val="10"/>
        </w:numPr>
        <w:pBdr>
          <w:top w:space="0" w:sz="0" w:val="nil"/>
          <w:left w:space="0" w:sz="0" w:val="nil"/>
          <w:bottom w:space="0" w:sz="0" w:val="nil"/>
          <w:right w:space="0" w:sz="0" w:val="nil"/>
          <w:between w:space="0" w:sz="0" w:val="nil"/>
        </w:pBdr>
        <w:shd w:fill="auto" w:val="clear"/>
        <w:ind w:left="600" w:hanging="360"/>
      </w:pPr>
      <w:r>
        <w:rPr>
          <w:rtl w:val="0"/>
        </w:rPr>
        <w:t xml:space="preserve">dell’iscrizione ai registri previsti dalla normativa vigente, con riscontro nel Registro nazionale delle attività sportive dilettantistiche;</w:t>
      </w:r>
    </w:p>
    <w:p w:rsidR="00000000" w:rsidDel="00000000" w:rsidP="00000000" w:rsidRDefault="00000000" w:rsidRPr="00000000" w14:paraId="00000047">
      <w:pPr>
        <w:numPr>
          <w:ilvl w:val="0"/>
          <w:numId w:val="10"/>
        </w:numPr>
        <w:pBdr>
          <w:top w:space="0" w:sz="0" w:val="nil"/>
          <w:left w:space="0" w:sz="0" w:val="nil"/>
          <w:bottom w:space="0" w:sz="0" w:val="nil"/>
          <w:right w:space="0" w:sz="0" w:val="nil"/>
          <w:between w:space="0" w:sz="0" w:val="nil"/>
        </w:pBdr>
        <w:shd w:fill="auto" w:val="clear"/>
        <w:ind w:left="600" w:hanging="360"/>
      </w:pPr>
      <w:r>
        <w:rPr>
          <w:rtl w:val="0"/>
        </w:rPr>
        <w:t xml:space="preserve">dell’affiliazione a federazioni sportive o enti di promozione sportiva;</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shd w:fill="auto" w:val="clear"/>
        <w:ind w:left="600" w:hanging="360"/>
      </w:pPr>
      <w:r>
        <w:rPr>
          <w:rtl w:val="0"/>
        </w:rPr>
        <w:t xml:space="preserve">della copertura assicurativa;</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ind w:left="600" w:hanging="360"/>
      </w:pPr>
      <w:r>
        <w:rPr>
          <w:rtl w:val="0"/>
        </w:rPr>
        <w:t xml:space="preserve">dei soggetti responsabili.</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rPr/>
      </w:pPr>
      <w:r>
        <w:rPr>
          <w:rtl w:val="0"/>
        </w:rPr>
        <w:t xml:space="preserve">5. Dichiarazione del fabbisogno</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Pr>
          <w:rtl w:val="0"/>
        </w:rPr>
        <w:t xml:space="preserve">Ogni associazione dichiara attraverso la piattaforma:</w:t>
      </w:r>
    </w:p>
    <w:p w:rsidR="00000000" w:rsidDel="00000000" w:rsidP="00000000" w:rsidRDefault="00000000" w:rsidRPr="00000000" w14:paraId="0000004C">
      <w:pPr>
        <w:numPr>
          <w:ilvl w:val="0"/>
          <w:numId w:val="11"/>
        </w:numPr>
        <w:pBdr>
          <w:top w:space="0" w:sz="0" w:val="nil"/>
          <w:left w:space="0" w:sz="0" w:val="nil"/>
          <w:bottom w:space="0" w:sz="0" w:val="nil"/>
          <w:right w:space="0" w:sz="0" w:val="nil"/>
          <w:between w:space="0" w:sz="0" w:val="nil"/>
        </w:pBdr>
        <w:shd w:fill="auto" w:val="clear"/>
        <w:ind w:left="600" w:hanging="360"/>
      </w:pPr>
      <w:r>
        <w:rPr>
          <w:rtl w:val="0"/>
        </w:rPr>
        <w:t xml:space="preserve">disciplina o discipline praticate;</w:t>
      </w:r>
    </w:p>
    <w:p w:rsidR="00000000" w:rsidDel="00000000" w:rsidP="00000000" w:rsidRDefault="00000000" w:rsidRPr="00000000" w14:paraId="0000004D">
      <w:pPr>
        <w:numPr>
          <w:ilvl w:val="0"/>
          <w:numId w:val="11"/>
        </w:numPr>
        <w:pBdr>
          <w:top w:space="0" w:sz="0" w:val="nil"/>
          <w:left w:space="0" w:sz="0" w:val="nil"/>
          <w:bottom w:space="0" w:sz="0" w:val="nil"/>
          <w:right w:space="0" w:sz="0" w:val="nil"/>
          <w:between w:space="0" w:sz="0" w:val="nil"/>
        </w:pBdr>
        <w:shd w:fill="auto" w:val="clear"/>
        <w:ind w:left="600" w:hanging="360"/>
      </w:pPr>
      <w:r>
        <w:rPr>
          <w:rtl w:val="0"/>
        </w:rPr>
        <w:t xml:space="preserve">numero dei tesserati;</w:t>
      </w:r>
    </w:p>
    <w:p w:rsidR="00000000" w:rsidDel="00000000" w:rsidP="00000000" w:rsidRDefault="00000000" w:rsidRPr="00000000" w14:paraId="0000004E">
      <w:pPr>
        <w:numPr>
          <w:ilvl w:val="0"/>
          <w:numId w:val="11"/>
        </w:numPr>
        <w:pBdr>
          <w:top w:space="0" w:sz="0" w:val="nil"/>
          <w:left w:space="0" w:sz="0" w:val="nil"/>
          <w:bottom w:space="0" w:sz="0" w:val="nil"/>
          <w:right w:space="0" w:sz="0" w:val="nil"/>
          <w:between w:space="0" w:sz="0" w:val="nil"/>
        </w:pBdr>
        <w:shd w:fill="auto" w:val="clear"/>
        <w:ind w:left="600" w:hanging="360"/>
      </w:pPr>
      <w:r>
        <w:rPr>
          <w:rtl w:val="0"/>
        </w:rPr>
        <w:t xml:space="preserve">numero degli atleti effettivamente partecipanti alle attività;</w:t>
      </w:r>
    </w:p>
    <w:p w:rsidR="00000000" w:rsidDel="00000000" w:rsidP="00000000" w:rsidRDefault="00000000" w:rsidRPr="00000000" w14:paraId="0000004F">
      <w:pPr>
        <w:numPr>
          <w:ilvl w:val="0"/>
          <w:numId w:val="11"/>
        </w:numPr>
        <w:pBdr>
          <w:top w:space="0" w:sz="0" w:val="nil"/>
          <w:left w:space="0" w:sz="0" w:val="nil"/>
          <w:bottom w:space="0" w:sz="0" w:val="nil"/>
          <w:right w:space="0" w:sz="0" w:val="nil"/>
          <w:between w:space="0" w:sz="0" w:val="nil"/>
        </w:pBdr>
        <w:shd w:fill="auto" w:val="clear"/>
        <w:ind w:left="600" w:hanging="360"/>
      </w:pPr>
      <w:r>
        <w:rPr>
          <w:rtl w:val="0"/>
        </w:rPr>
        <w:t xml:space="preserve">numero delle squadre;</w:t>
      </w:r>
    </w:p>
    <w:p w:rsidR="00000000" w:rsidDel="00000000" w:rsidP="00000000" w:rsidRDefault="00000000" w:rsidRPr="00000000" w14:paraId="00000050">
      <w:pPr>
        <w:numPr>
          <w:ilvl w:val="0"/>
          <w:numId w:val="11"/>
        </w:numPr>
        <w:pBdr>
          <w:top w:space="0" w:sz="0" w:val="nil"/>
          <w:left w:space="0" w:sz="0" w:val="nil"/>
          <w:bottom w:space="0" w:sz="0" w:val="nil"/>
          <w:right w:space="0" w:sz="0" w:val="nil"/>
          <w:between w:space="0" w:sz="0" w:val="nil"/>
        </w:pBdr>
        <w:shd w:fill="auto" w:val="clear"/>
        <w:ind w:left="600" w:hanging="360"/>
      </w:pPr>
      <w:r>
        <w:rPr>
          <w:rtl w:val="0"/>
        </w:rPr>
        <w:t xml:space="preserve">categorie sportive;</w:t>
      </w:r>
    </w:p>
    <w:p w:rsidR="00000000" w:rsidDel="00000000" w:rsidP="00000000" w:rsidRDefault="00000000" w:rsidRPr="00000000" w14:paraId="00000051">
      <w:pPr>
        <w:numPr>
          <w:ilvl w:val="0"/>
          <w:numId w:val="11"/>
        </w:numPr>
        <w:pBdr>
          <w:top w:space="0" w:sz="0" w:val="nil"/>
          <w:left w:space="0" w:sz="0" w:val="nil"/>
          <w:bottom w:space="0" w:sz="0" w:val="nil"/>
          <w:right w:space="0" w:sz="0" w:val="nil"/>
          <w:between w:space="0" w:sz="0" w:val="nil"/>
        </w:pBdr>
        <w:shd w:fill="auto" w:val="clear"/>
        <w:ind w:left="600" w:hanging="360"/>
      </w:pPr>
      <w:r>
        <w:rPr>
          <w:rtl w:val="0"/>
        </w:rPr>
        <w:t xml:space="preserve">attività giovanile;</w:t>
      </w:r>
    </w:p>
    <w:p w:rsidR="00000000" w:rsidDel="00000000" w:rsidP="00000000" w:rsidRDefault="00000000" w:rsidRPr="00000000" w14:paraId="00000052">
      <w:pPr>
        <w:numPr>
          <w:ilvl w:val="0"/>
          <w:numId w:val="11"/>
        </w:numPr>
        <w:pBdr>
          <w:top w:space="0" w:sz="0" w:val="nil"/>
          <w:left w:space="0" w:sz="0" w:val="nil"/>
          <w:bottom w:space="0" w:sz="0" w:val="nil"/>
          <w:right w:space="0" w:sz="0" w:val="nil"/>
          <w:between w:space="0" w:sz="0" w:val="nil"/>
        </w:pBdr>
        <w:shd w:fill="auto" w:val="clear"/>
        <w:ind w:left="600" w:hanging="360"/>
      </w:pPr>
      <w:r>
        <w:rPr>
          <w:rtl w:val="0"/>
        </w:rPr>
        <w:t xml:space="preserve">attività agonistica;</w:t>
      </w:r>
    </w:p>
    <w:p w:rsidR="00000000" w:rsidDel="00000000" w:rsidP="00000000" w:rsidRDefault="00000000" w:rsidRPr="00000000" w14:paraId="00000053">
      <w:pPr>
        <w:numPr>
          <w:ilvl w:val="0"/>
          <w:numId w:val="11"/>
        </w:numPr>
        <w:pBdr>
          <w:top w:space="0" w:sz="0" w:val="nil"/>
          <w:left w:space="0" w:sz="0" w:val="nil"/>
          <w:bottom w:space="0" w:sz="0" w:val="nil"/>
          <w:right w:space="0" w:sz="0" w:val="nil"/>
          <w:between w:space="0" w:sz="0" w:val="nil"/>
        </w:pBdr>
        <w:shd w:fill="auto" w:val="clear"/>
        <w:ind w:left="600" w:hanging="360"/>
      </w:pPr>
      <w:r>
        <w:rPr>
          <w:rtl w:val="0"/>
        </w:rPr>
        <w:t xml:space="preserve">attività paralimpica o inclusiva;</w:t>
      </w:r>
    </w:p>
    <w:p w:rsidR="00000000" w:rsidDel="00000000" w:rsidP="00000000" w:rsidRDefault="00000000" w:rsidRPr="00000000" w14:paraId="00000054">
      <w:pPr>
        <w:numPr>
          <w:ilvl w:val="0"/>
          <w:numId w:val="11"/>
        </w:numPr>
        <w:pBdr>
          <w:top w:space="0" w:sz="0" w:val="nil"/>
          <w:left w:space="0" w:sz="0" w:val="nil"/>
          <w:bottom w:space="0" w:sz="0" w:val="nil"/>
          <w:right w:space="0" w:sz="0" w:val="nil"/>
          <w:between w:space="0" w:sz="0" w:val="nil"/>
        </w:pBdr>
        <w:shd w:fill="auto" w:val="clear"/>
        <w:ind w:left="600" w:hanging="360"/>
      </w:pPr>
      <w:r>
        <w:rPr>
          <w:rtl w:val="0"/>
        </w:rPr>
        <w:t xml:space="preserve">impianti compatibili;</w:t>
      </w:r>
    </w:p>
    <w:p w:rsidR="00000000" w:rsidDel="00000000" w:rsidP="00000000" w:rsidRDefault="00000000" w:rsidRPr="00000000" w14:paraId="00000055">
      <w:pPr>
        <w:numPr>
          <w:ilvl w:val="0"/>
          <w:numId w:val="11"/>
        </w:numPr>
        <w:pBdr>
          <w:top w:space="0" w:sz="0" w:val="nil"/>
          <w:left w:space="0" w:sz="0" w:val="nil"/>
          <w:bottom w:space="0" w:sz="0" w:val="nil"/>
          <w:right w:space="0" w:sz="0" w:val="nil"/>
          <w:between w:space="0" w:sz="0" w:val="nil"/>
        </w:pBdr>
        <w:shd w:fill="auto" w:val="clear"/>
        <w:ind w:left="600" w:hanging="360"/>
      </w:pPr>
      <w:r>
        <w:rPr>
          <w:rtl w:val="0"/>
        </w:rPr>
        <w:t xml:space="preserve">fabbisogno minimo ritenuto indispensabile, espresso in minuti settimanali;</w:t>
      </w:r>
    </w:p>
    <w:p w:rsidR="00000000" w:rsidDel="00000000" w:rsidP="00000000" w:rsidRDefault="00000000" w:rsidRPr="00000000" w14:paraId="00000056">
      <w:pPr>
        <w:numPr>
          <w:ilvl w:val="0"/>
          <w:numId w:val="11"/>
        </w:numPr>
        <w:pBdr>
          <w:top w:space="0" w:sz="0" w:val="nil"/>
          <w:left w:space="0" w:sz="0" w:val="nil"/>
          <w:bottom w:space="0" w:sz="0" w:val="nil"/>
          <w:right w:space="0" w:sz="0" w:val="nil"/>
          <w:between w:space="0" w:sz="0" w:val="nil"/>
        </w:pBdr>
        <w:shd w:fill="auto" w:val="clear"/>
        <w:ind w:left="600" w:hanging="360"/>
      </w:pPr>
      <w:r>
        <w:rPr>
          <w:rtl w:val="0"/>
        </w:rPr>
        <w:t xml:space="preserve">fabbisogno ottimale desiderato, espresso in minuti settimanali.</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Pr>
          <w:rtl w:val="0"/>
        </w:rPr>
        <w:t xml:space="preserve">I dati dichiarati sono oggetto di riscontro con il Registro nazionale delle attività sportive dilettantistiche per quanto attiene ad affiliazioni e tesseramenti. L’Ente può richiedere, anche a campione, documentazione federale a supporto delle dichiarazioni.</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Pr>
          <w:rtl w:val="0"/>
        </w:rPr>
        <w:t xml:space="preserve">Lo scostamento significativo e non giustificato tra quanto dichiarato e l’utilizzo effettivo rilevato dal monitoraggio comporta la penalizzazione dei coefficienti riconosciuti nelle stagioni successive, secondo quanto stabilito dalla disciplina tecnica.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Pr>
          <w:rtl w:val="0"/>
        </w:rPr>
        <w:t xml:space="preserve">Le modalità di determinazione del fabbisogno riconosciuto saranno oggetto di specifica disciplina tecnica, corredata da simulazioni su casi realistici volte a verificare l’assenza di incentivi a dichiarazioni strategiche.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Pr>
          <w:rtl w:val="0"/>
        </w:rPr>
        <w:t xml:space="preserve">6. Espressione delle preferenze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Pr>
          <w:rtl w:val="0"/>
        </w:rPr>
        <w:t xml:space="preserve">Per ciascuno slot disponibile le associazioni possono esprimere un livello di preferenza.</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Pr>
          <w:rtl w:val="0"/>
        </w:rPr>
        <w:t xml:space="preserve">Le preferenze consentono al sistema di individuare gli spazi maggiormente desiderati e quelli accettabili come alternativa. Le associazioni possono inoltre indicare gruppi di slot da trattare come blocco indivisibile ai fini dell’attività di allenamento.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Pr>
          <w:rtl w:val="0"/>
        </w:rPr>
        <w:t xml:space="preserve">La presentazione della domanda entro il termine stabilito produce gli stessi effetti per tutti i partecipanti indipendentemente dall’ordine cronologico di inserimento.</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Pr>
          <w:rtl w:val="0"/>
        </w:rPr>
        <w:t xml:space="preserve">7. Pubblicazione degli esiti dell’istruttoria e osservazioni</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Pr>
          <w:rtl w:val="0"/>
        </w:rPr>
        <w:t xml:space="preserve">Conclusa l’istruttoria delle domande e il calcolo dei parametri, e prima dell’avvio dell’elaborazione automatica, l’Ente pubblica:</w:t>
      </w:r>
    </w:p>
    <w:p w:rsidR="00000000" w:rsidDel="00000000" w:rsidP="00000000" w:rsidRDefault="00000000" w:rsidRPr="00000000" w14:paraId="00000060">
      <w:pPr>
        <w:numPr>
          <w:ilvl w:val="0"/>
          <w:numId w:val="12"/>
        </w:numPr>
        <w:pBdr>
          <w:top w:space="0" w:sz="0" w:val="nil"/>
          <w:left w:space="0" w:sz="0" w:val="nil"/>
          <w:bottom w:space="0" w:sz="0" w:val="nil"/>
          <w:right w:space="0" w:sz="0" w:val="nil"/>
          <w:between w:space="0" w:sz="0" w:val="nil"/>
        </w:pBdr>
        <w:shd w:fill="auto" w:val="clear"/>
        <w:ind w:left="600" w:hanging="360"/>
      </w:pPr>
      <w:r>
        <w:rPr>
          <w:rtl w:val="0"/>
        </w:rPr>
        <w:t xml:space="preserve">l’elenco delle domande ammesse;</w:t>
      </w:r>
    </w:p>
    <w:p w:rsidR="00000000" w:rsidDel="00000000" w:rsidP="00000000" w:rsidRDefault="00000000" w:rsidRPr="00000000" w14:paraId="00000061">
      <w:pPr>
        <w:numPr>
          <w:ilvl w:val="0"/>
          <w:numId w:val="12"/>
        </w:numPr>
        <w:pBdr>
          <w:top w:space="0" w:sz="0" w:val="nil"/>
          <w:left w:space="0" w:sz="0" w:val="nil"/>
          <w:bottom w:space="0" w:sz="0" w:val="nil"/>
          <w:right w:space="0" w:sz="0" w:val="nil"/>
          <w:between w:space="0" w:sz="0" w:val="nil"/>
        </w:pBdr>
        <w:shd w:fill="auto" w:val="clear"/>
        <w:ind w:left="600" w:hanging="360"/>
      </w:pPr>
      <w:r>
        <w:rPr>
          <w:rtl w:val="0"/>
        </w:rPr>
        <w:t xml:space="preserve">l’elenco delle domande escluse, con motivazione;</w:t>
      </w:r>
    </w:p>
    <w:p w:rsidR="00000000" w:rsidDel="00000000" w:rsidP="00000000" w:rsidRDefault="00000000" w:rsidRPr="00000000" w14:paraId="00000062">
      <w:pPr>
        <w:numPr>
          <w:ilvl w:val="0"/>
          <w:numId w:val="12"/>
        </w:numPr>
        <w:pBdr>
          <w:top w:space="0" w:sz="0" w:val="nil"/>
          <w:left w:space="0" w:sz="0" w:val="nil"/>
          <w:bottom w:space="0" w:sz="0" w:val="nil"/>
          <w:right w:space="0" w:sz="0" w:val="nil"/>
          <w:between w:space="0" w:sz="0" w:val="nil"/>
        </w:pBdr>
        <w:shd w:fill="auto" w:val="clear"/>
        <w:ind w:left="600" w:hanging="360"/>
      </w:pPr>
      <w:r>
        <w:rPr>
          <w:rtl w:val="0"/>
        </w:rPr>
        <w:t xml:space="preserve">il fabbisogno riconosciuto e i coefficienti attribuiti a ciascuna associazione.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Pr>
          <w:rtl w:val="0"/>
        </w:rPr>
        <w:t xml:space="preserve">Entro il termine indicato nell’avviso le associazioni possono presentare osservazioni e richieste di riesame. L’Ente decide sulle osservazioni prima dell’avvio dell’elaborazione automatica. I valori così consolidati non sono ulteriormente contestabili nelle fasi successive del procedimento, salvi i rimedi di legge.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Pr>
          <w:rtl w:val="0"/>
        </w:rPr>
        <w:t xml:space="preserve">8. Richiesta della giornata di gara</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Pr>
          <w:rtl w:val="0"/>
        </w:rPr>
        <w:t xml:space="preserve">Le associazioni affiliate a federazioni sportive ufficialmente riconosciute possono richiedere l’assegnazione di una giornata di gara.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Pr>
          <w:rtl w:val="0"/>
        </w:rPr>
        <w:t xml:space="preserve">La richiesta deve indicare:</w:t>
      </w:r>
    </w:p>
    <w:p w:rsidR="00000000" w:rsidDel="00000000" w:rsidP="00000000" w:rsidRDefault="00000000" w:rsidRPr="00000000" w14:paraId="00000067">
      <w:pPr>
        <w:numPr>
          <w:ilvl w:val="0"/>
          <w:numId w:val="13"/>
        </w:numPr>
        <w:pBdr>
          <w:top w:space="0" w:sz="0" w:val="nil"/>
          <w:left w:space="0" w:sz="0" w:val="nil"/>
          <w:bottom w:space="0" w:sz="0" w:val="nil"/>
          <w:right w:space="0" w:sz="0" w:val="nil"/>
          <w:between w:space="0" w:sz="0" w:val="nil"/>
        </w:pBdr>
        <w:shd w:fill="auto" w:val="clear"/>
        <w:ind w:left="600" w:hanging="360"/>
      </w:pPr>
      <w:r>
        <w:rPr>
          <w:rtl w:val="0"/>
        </w:rPr>
        <w:t xml:space="preserve">federazione di appartenenza;</w:t>
      </w:r>
    </w:p>
    <w:p w:rsidR="00000000" w:rsidDel="00000000" w:rsidP="00000000" w:rsidRDefault="00000000" w:rsidRPr="00000000" w14:paraId="00000068">
      <w:pPr>
        <w:numPr>
          <w:ilvl w:val="0"/>
          <w:numId w:val="13"/>
        </w:numPr>
        <w:pBdr>
          <w:top w:space="0" w:sz="0" w:val="nil"/>
          <w:left w:space="0" w:sz="0" w:val="nil"/>
          <w:bottom w:space="0" w:sz="0" w:val="nil"/>
          <w:right w:space="0" w:sz="0" w:val="nil"/>
          <w:between w:space="0" w:sz="0" w:val="nil"/>
        </w:pBdr>
        <w:shd w:fill="auto" w:val="clear"/>
        <w:ind w:left="600" w:hanging="360"/>
      </w:pPr>
      <w:r>
        <w:rPr>
          <w:rtl w:val="0"/>
        </w:rPr>
        <w:t xml:space="preserve">campionato o competizione;</w:t>
      </w:r>
    </w:p>
    <w:p w:rsidR="00000000" w:rsidDel="00000000" w:rsidP="00000000" w:rsidRDefault="00000000" w:rsidRPr="00000000" w14:paraId="00000069">
      <w:pPr>
        <w:numPr>
          <w:ilvl w:val="0"/>
          <w:numId w:val="13"/>
        </w:numPr>
        <w:pBdr>
          <w:top w:space="0" w:sz="0" w:val="nil"/>
          <w:left w:space="0" w:sz="0" w:val="nil"/>
          <w:bottom w:space="0" w:sz="0" w:val="nil"/>
          <w:right w:space="0" w:sz="0" w:val="nil"/>
          <w:between w:space="0" w:sz="0" w:val="nil"/>
        </w:pBdr>
        <w:shd w:fill="auto" w:val="clear"/>
        <w:ind w:left="600" w:hanging="360"/>
      </w:pPr>
      <w:r>
        <w:rPr>
          <w:rtl w:val="0"/>
        </w:rPr>
        <w:t xml:space="preserve">categoria;</w:t>
      </w:r>
    </w:p>
    <w:p w:rsidR="00000000" w:rsidDel="00000000" w:rsidP="00000000" w:rsidRDefault="00000000" w:rsidRPr="00000000" w14:paraId="0000006A">
      <w:pPr>
        <w:numPr>
          <w:ilvl w:val="0"/>
          <w:numId w:val="13"/>
        </w:numPr>
        <w:pBdr>
          <w:top w:space="0" w:sz="0" w:val="nil"/>
          <w:left w:space="0" w:sz="0" w:val="nil"/>
          <w:bottom w:space="0" w:sz="0" w:val="nil"/>
          <w:right w:space="0" w:sz="0" w:val="nil"/>
          <w:between w:space="0" w:sz="0" w:val="nil"/>
        </w:pBdr>
        <w:shd w:fill="auto" w:val="clear"/>
        <w:ind w:left="600" w:hanging="360"/>
      </w:pPr>
      <w:r>
        <w:rPr>
          <w:rtl w:val="0"/>
        </w:rPr>
        <w:t xml:space="preserve">requisiti tecnici richiesti;</w:t>
      </w:r>
    </w:p>
    <w:p w:rsidR="00000000" w:rsidDel="00000000" w:rsidP="00000000" w:rsidRDefault="00000000" w:rsidRPr="00000000" w14:paraId="0000006B">
      <w:pPr>
        <w:numPr>
          <w:ilvl w:val="0"/>
          <w:numId w:val="13"/>
        </w:numPr>
        <w:pBdr>
          <w:top w:space="0" w:sz="0" w:val="nil"/>
          <w:left w:space="0" w:sz="0" w:val="nil"/>
          <w:bottom w:space="0" w:sz="0" w:val="nil"/>
          <w:right w:space="0" w:sz="0" w:val="nil"/>
          <w:between w:space="0" w:sz="0" w:val="nil"/>
        </w:pBdr>
        <w:shd w:fill="auto" w:val="clear"/>
        <w:ind w:left="600" w:hanging="360"/>
      </w:pPr>
      <w:r>
        <w:rPr>
          <w:rtl w:val="0"/>
        </w:rPr>
        <w:t xml:space="preserve">necessità di impianto omologato.</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rPr/>
      </w:pPr>
      <w:r>
        <w:rPr>
          <w:rtl w:val="0"/>
        </w:rPr>
        <w:t xml:space="preserve">9. Garanzia della giornata di gara</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Pr>
          <w:rtl w:val="0"/>
        </w:rPr>
        <w:t xml:space="preserve">Costituisce principio del sistema garantire, nei limiti della disponibilità degli impianti omologati, almeno una giornata di gara alle associazioni aventi diritto che ne abbiano fatto richiesta.</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Pr>
          <w:rtl w:val="0"/>
        </w:rPr>
        <w:t xml:space="preserve">La giornata di gara:</w:t>
      </w:r>
    </w:p>
    <w:p w:rsidR="00000000" w:rsidDel="00000000" w:rsidP="00000000" w:rsidRDefault="00000000" w:rsidRPr="00000000" w14:paraId="0000006F">
      <w:pPr>
        <w:numPr>
          <w:ilvl w:val="0"/>
          <w:numId w:val="14"/>
        </w:numPr>
        <w:pBdr>
          <w:top w:space="0" w:sz="0" w:val="nil"/>
          <w:left w:space="0" w:sz="0" w:val="nil"/>
          <w:bottom w:space="0" w:sz="0" w:val="nil"/>
          <w:right w:space="0" w:sz="0" w:val="nil"/>
          <w:between w:space="0" w:sz="0" w:val="nil"/>
        </w:pBdr>
        <w:shd w:fill="auto" w:val="clear"/>
        <w:ind w:left="600" w:hanging="360"/>
      </w:pPr>
      <w:r>
        <w:rPr>
          <w:rtl w:val="0"/>
        </w:rPr>
        <w:t xml:space="preserve">deve essere collocata presso un impianto omologato per la disciplina praticata;</w:t>
      </w:r>
    </w:p>
    <w:p w:rsidR="00000000" w:rsidDel="00000000" w:rsidP="00000000" w:rsidRDefault="00000000" w:rsidRPr="00000000" w14:paraId="00000070">
      <w:pPr>
        <w:numPr>
          <w:ilvl w:val="0"/>
          <w:numId w:val="14"/>
        </w:numPr>
        <w:pBdr>
          <w:top w:space="0" w:sz="0" w:val="nil"/>
          <w:left w:space="0" w:sz="0" w:val="nil"/>
          <w:bottom w:space="0" w:sz="0" w:val="nil"/>
          <w:right w:space="0" w:sz="0" w:val="nil"/>
          <w:between w:space="0" w:sz="0" w:val="nil"/>
        </w:pBdr>
        <w:shd w:fill="auto" w:val="clear"/>
        <w:ind w:left="600" w:hanging="360"/>
      </w:pPr>
      <w:r>
        <w:rPr>
          <w:rtl w:val="0"/>
        </w:rPr>
        <w:t xml:space="preserve">deve essere costituita da almeno due slot consecutivi;</w:t>
      </w:r>
    </w:p>
    <w:p w:rsidR="00000000" w:rsidDel="00000000" w:rsidP="00000000" w:rsidRDefault="00000000" w:rsidRPr="00000000" w14:paraId="00000071">
      <w:pPr>
        <w:numPr>
          <w:ilvl w:val="0"/>
          <w:numId w:val="14"/>
        </w:numPr>
        <w:pBdr>
          <w:top w:space="0" w:sz="0" w:val="nil"/>
          <w:left w:space="0" w:sz="0" w:val="nil"/>
          <w:bottom w:space="0" w:sz="0" w:val="nil"/>
          <w:right w:space="0" w:sz="0" w:val="nil"/>
          <w:between w:space="0" w:sz="0" w:val="nil"/>
        </w:pBdr>
        <w:shd w:fill="auto" w:val="clear"/>
        <w:ind w:left="600" w:hanging="360"/>
      </w:pPr>
      <w:r>
        <w:rPr>
          <w:rtl w:val="0"/>
        </w:rPr>
        <w:t xml:space="preserve">deve essere inserita nella settimana tipo;</w:t>
      </w:r>
    </w:p>
    <w:p w:rsidR="00000000" w:rsidDel="00000000" w:rsidP="00000000" w:rsidRDefault="00000000" w:rsidRPr="00000000" w14:paraId="00000072">
      <w:pPr>
        <w:numPr>
          <w:ilvl w:val="0"/>
          <w:numId w:val="14"/>
        </w:numPr>
        <w:pBdr>
          <w:top w:space="0" w:sz="0" w:val="nil"/>
          <w:left w:space="0" w:sz="0" w:val="nil"/>
          <w:bottom w:space="0" w:sz="0" w:val="nil"/>
          <w:right w:space="0" w:sz="0" w:val="nil"/>
          <w:between w:space="0" w:sz="0" w:val="nil"/>
        </w:pBdr>
        <w:shd w:fill="auto" w:val="clear"/>
        <w:ind w:left="600" w:hanging="360"/>
      </w:pPr>
      <w:r>
        <w:rPr>
          <w:rtl w:val="0"/>
        </w:rPr>
        <w:t xml:space="preserve">deve ripetersi per l’intera stagione sportiva.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Pr>
          <w:rtl w:val="0"/>
        </w:rPr>
        <w:t xml:space="preserve">La giornata di gara rappresenta una priorità del sistema e viene assegnata prima delle ulteriori attività di allenamento.</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Pr>
          <w:rtl w:val="0"/>
        </w:rPr>
        <w:t xml:space="preserve">10. Prima assegnazione automatica</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Pr>
          <w:rtl w:val="0"/>
        </w:rPr>
        <w:t xml:space="preserve">Conclusa la fase relativa alle giornate di gara, il sistema procede all’assegnazione automatica degli ulteriori slot disponibili.</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Pr>
          <w:rtl w:val="0"/>
        </w:rPr>
        <w:t xml:space="preserve">L’elaborazione è deterministica e riproducibile. A tal fine:</w:t>
      </w:r>
    </w:p>
    <w:p w:rsidR="00000000" w:rsidDel="00000000" w:rsidP="00000000" w:rsidRDefault="00000000" w:rsidRPr="00000000" w14:paraId="00000077">
      <w:pPr>
        <w:numPr>
          <w:ilvl w:val="0"/>
          <w:numId w:val="15"/>
        </w:numPr>
        <w:pBdr>
          <w:top w:space="0" w:sz="0" w:val="nil"/>
          <w:left w:space="0" w:sz="0" w:val="nil"/>
          <w:bottom w:space="0" w:sz="0" w:val="nil"/>
          <w:right w:space="0" w:sz="0" w:val="nil"/>
          <w:between w:space="0" w:sz="0" w:val="nil"/>
        </w:pBdr>
        <w:shd w:fill="auto" w:val="clear"/>
        <w:ind w:left="600" w:hanging="360"/>
      </w:pPr>
      <w:r>
        <w:rPr>
          <w:rtl w:val="0"/>
        </w:rPr>
        <w:t xml:space="preserve">le fasce vengono esaminate secondo un ordine predefinito e pubblicato prima dell’avvio della procedura;</w:t>
      </w:r>
    </w:p>
    <w:p w:rsidR="00000000" w:rsidDel="00000000" w:rsidP="00000000" w:rsidRDefault="00000000" w:rsidRPr="00000000" w14:paraId="00000078">
      <w:pPr>
        <w:numPr>
          <w:ilvl w:val="0"/>
          <w:numId w:val="15"/>
        </w:numPr>
        <w:pBdr>
          <w:top w:space="0" w:sz="0" w:val="nil"/>
          <w:left w:space="0" w:sz="0" w:val="nil"/>
          <w:bottom w:space="0" w:sz="0" w:val="nil"/>
          <w:right w:space="0" w:sz="0" w:val="nil"/>
          <w:between w:space="0" w:sz="0" w:val="nil"/>
        </w:pBdr>
        <w:shd w:fill="auto" w:val="clear"/>
        <w:ind w:left="600" w:hanging="360"/>
      </w:pPr>
      <w:r>
        <w:rPr>
          <w:rtl w:val="0"/>
        </w:rPr>
        <w:t xml:space="preserve">il valore degli spazi assegnati e il fabbisogno riconosciuto sono espressi in minuti, con eventuale ponderazione delle fasce pregiate secondo la disciplina tecnica;</w:t>
      </w:r>
    </w:p>
    <w:p w:rsidR="00000000" w:rsidDel="00000000" w:rsidP="00000000" w:rsidRDefault="00000000" w:rsidRPr="00000000" w14:paraId="00000079">
      <w:pPr>
        <w:numPr>
          <w:ilvl w:val="0"/>
          <w:numId w:val="15"/>
        </w:numPr>
        <w:pBdr>
          <w:top w:space="0" w:sz="0" w:val="nil"/>
          <w:left w:space="0" w:sz="0" w:val="nil"/>
          <w:bottom w:space="0" w:sz="0" w:val="nil"/>
          <w:right w:space="0" w:sz="0" w:val="nil"/>
          <w:between w:space="0" w:sz="0" w:val="nil"/>
        </w:pBdr>
        <w:shd w:fill="auto" w:val="clear"/>
        <w:ind w:left="600" w:hanging="360"/>
      </w:pPr>
      <w:r>
        <w:rPr>
          <w:rtl w:val="0"/>
        </w:rPr>
        <w:t xml:space="preserve">l’assegnazione procede per round: in ciascun round ogni associazione può ricevere al massimo una fascia, al fine di evitare che fabbisogni elevati assorbano in sequenza gli spazi disponibili;</w:t>
      </w:r>
    </w:p>
    <w:p w:rsidR="00000000" w:rsidDel="00000000" w:rsidP="00000000" w:rsidRDefault="00000000" w:rsidRPr="00000000" w14:paraId="0000007A">
      <w:pPr>
        <w:numPr>
          <w:ilvl w:val="0"/>
          <w:numId w:val="15"/>
        </w:numPr>
        <w:pBdr>
          <w:top w:space="0" w:sz="0" w:val="nil"/>
          <w:left w:space="0" w:sz="0" w:val="nil"/>
          <w:bottom w:space="0" w:sz="0" w:val="nil"/>
          <w:right w:space="0" w:sz="0" w:val="nil"/>
          <w:between w:space="0" w:sz="0" w:val="nil"/>
        </w:pBdr>
        <w:shd w:fill="auto" w:val="clear"/>
        <w:ind w:left="600" w:hanging="360"/>
      </w:pPr>
      <w:r>
        <w:rPr>
          <w:rtl w:val="0"/>
        </w:rPr>
        <w:t xml:space="preserve">il sistema privilegia, a parità di condizioni, soluzioni che garantiscano contiguità delle fasce e concentrazione presso un numero limitato di impianti per ciascuna associazione, in modo da produrre calendari effettivamente utilizzabili.</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Rule="auto"/>
        <w:rPr/>
      </w:pPr>
      <w:r>
        <w:rPr>
          <w:rtl w:val="0"/>
        </w:rPr>
        <w:t xml:space="preserve">L’algoritmo deve perseguire il miglior equilibrio possibile tra: numero di associazioni servite; numero di atleti coinvolti; soddisfazione del fabbisogno dichiarato; soddisfazione delle preferenze espresse; distribuzione equilibrata degli spazi; utilizzo efficiente degli impianti.</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Rule="auto"/>
        <w:rPr/>
      </w:pPr>
      <w:r>
        <w:rPr>
          <w:rtl w:val="0"/>
        </w:rPr>
        <w:t xml:space="preserve">11. Limiti di concentrazione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Pr>
          <w:rtl w:val="0"/>
        </w:rPr>
        <w:t xml:space="preserve">Il sistema deve impedire che una singola associazione possa concentrare una quota eccessiva degli spazi disponibili.</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Pr>
          <w:rtl w:val="0"/>
        </w:rPr>
        <w:t xml:space="preserve">A tal fine sono previsti limiti automatici riguardanti:</w:t>
      </w:r>
    </w:p>
    <w:p w:rsidR="00000000" w:rsidDel="00000000" w:rsidP="00000000" w:rsidRDefault="00000000" w:rsidRPr="00000000" w14:paraId="0000007F">
      <w:pPr>
        <w:numPr>
          <w:ilvl w:val="0"/>
          <w:numId w:val="16"/>
        </w:numPr>
        <w:pBdr>
          <w:top w:space="0" w:sz="0" w:val="nil"/>
          <w:left w:space="0" w:sz="0" w:val="nil"/>
          <w:bottom w:space="0" w:sz="0" w:val="nil"/>
          <w:right w:space="0" w:sz="0" w:val="nil"/>
          <w:between w:space="0" w:sz="0" w:val="nil"/>
        </w:pBdr>
        <w:shd w:fill="auto" w:val="clear"/>
        <w:ind w:left="600" w:hanging="360"/>
      </w:pPr>
      <w:r>
        <w:rPr>
          <w:rtl w:val="0"/>
        </w:rPr>
        <w:t xml:space="preserve">numero massimo di minuti settimanali assegnabili;</w:t>
      </w:r>
    </w:p>
    <w:p w:rsidR="00000000" w:rsidDel="00000000" w:rsidP="00000000" w:rsidRDefault="00000000" w:rsidRPr="00000000" w14:paraId="00000080">
      <w:pPr>
        <w:numPr>
          <w:ilvl w:val="0"/>
          <w:numId w:val="16"/>
        </w:numPr>
        <w:pBdr>
          <w:top w:space="0" w:sz="0" w:val="nil"/>
          <w:left w:space="0" w:sz="0" w:val="nil"/>
          <w:bottom w:space="0" w:sz="0" w:val="nil"/>
          <w:right w:space="0" w:sz="0" w:val="nil"/>
          <w:between w:space="0" w:sz="0" w:val="nil"/>
        </w:pBdr>
        <w:shd w:fill="auto" w:val="clear"/>
        <w:ind w:left="600" w:hanging="360"/>
      </w:pPr>
      <w:r>
        <w:rPr>
          <w:rtl w:val="0"/>
        </w:rPr>
        <w:t xml:space="preserve">numero massimo di slot nello stesso impianto;</w:t>
      </w:r>
    </w:p>
    <w:p w:rsidR="00000000" w:rsidDel="00000000" w:rsidP="00000000" w:rsidRDefault="00000000" w:rsidRPr="00000000" w14:paraId="00000081">
      <w:pPr>
        <w:numPr>
          <w:ilvl w:val="0"/>
          <w:numId w:val="16"/>
        </w:numPr>
        <w:pBdr>
          <w:top w:space="0" w:sz="0" w:val="nil"/>
          <w:left w:space="0" w:sz="0" w:val="nil"/>
          <w:bottom w:space="0" w:sz="0" w:val="nil"/>
          <w:right w:space="0" w:sz="0" w:val="nil"/>
          <w:between w:space="0" w:sz="0" w:val="nil"/>
        </w:pBdr>
        <w:shd w:fill="auto" w:val="clear"/>
        <w:ind w:left="600" w:hanging="360"/>
      </w:pPr>
      <w:r>
        <w:rPr>
          <w:rtl w:val="0"/>
        </w:rPr>
        <w:t xml:space="preserve">numero massimo di fasce pregiate;</w:t>
      </w:r>
    </w:p>
    <w:p w:rsidR="00000000" w:rsidDel="00000000" w:rsidP="00000000" w:rsidRDefault="00000000" w:rsidRPr="00000000" w14:paraId="00000082">
      <w:pPr>
        <w:numPr>
          <w:ilvl w:val="0"/>
          <w:numId w:val="16"/>
        </w:numPr>
        <w:pBdr>
          <w:top w:space="0" w:sz="0" w:val="nil"/>
          <w:left w:space="0" w:sz="0" w:val="nil"/>
          <w:bottom w:space="0" w:sz="0" w:val="nil"/>
          <w:right w:space="0" w:sz="0" w:val="nil"/>
          <w:between w:space="0" w:sz="0" w:val="nil"/>
        </w:pBdr>
        <w:shd w:fill="auto" w:val="clear"/>
        <w:ind w:left="600" w:hanging="360"/>
      </w:pPr>
      <w:r>
        <w:rPr>
          <w:rtl w:val="0"/>
        </w:rPr>
        <w:t xml:space="preserve">numero massimo di giornate di gara.</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Pr>
          <w:rtl w:val="0"/>
        </w:rPr>
        <w:t xml:space="preserve">I limiti di concentrazione operano come vincoli di ammissibilità in ogni fase del procedimento: assegnazione dei blocchi gara, assegnazione automatica, concertazione e utilizzo degli slot liberi. Nessuna assegnazione o scambio può essere perfezionato in violazione dei limiti.</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Rule="auto"/>
        <w:rPr/>
      </w:pPr>
      <w:r>
        <w:rPr>
          <w:rtl w:val="0"/>
        </w:rPr>
        <w:t xml:space="preserve">Le soglie specifiche sono definite dall’Ente in un allegato parametrico, aggiornabile senza revisione dell’intero regolamento.</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Rule="auto"/>
        <w:rPr/>
      </w:pPr>
      <w:r>
        <w:rPr>
          <w:rtl w:val="0"/>
        </w:rPr>
        <w:t xml:space="preserve">12. Tutela delle nuove associazioni</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Pr>
          <w:rtl w:val="0"/>
        </w:rPr>
        <w:t xml:space="preserve">Al fine di garantire l’effettivo accesso di nuove realtà associative, per le associazioni alla prima stagione di partecipazione:</w:t>
      </w:r>
    </w:p>
    <w:p w:rsidR="00000000" w:rsidDel="00000000" w:rsidP="00000000" w:rsidRDefault="00000000" w:rsidRPr="00000000" w14:paraId="00000087">
      <w:pPr>
        <w:numPr>
          <w:ilvl w:val="0"/>
          <w:numId w:val="17"/>
        </w:numPr>
        <w:pBdr>
          <w:top w:space="0" w:sz="0" w:val="nil"/>
          <w:left w:space="0" w:sz="0" w:val="nil"/>
          <w:bottom w:space="0" w:sz="0" w:val="nil"/>
          <w:right w:space="0" w:sz="0" w:val="nil"/>
          <w:between w:space="0" w:sz="0" w:val="nil"/>
        </w:pBdr>
        <w:shd w:fill="auto" w:val="clear"/>
        <w:ind w:left="600" w:hanging="360"/>
      </w:pPr>
      <w:r>
        <w:rPr>
          <w:rtl w:val="0"/>
        </w:rPr>
        <w:t xml:space="preserve">i coefficienti legati all’anzianità e alla partecipazione a campionati nella stagione precedente sono attribuiti in misura neutra, secondo la disciplina tecnica;</w:t>
      </w:r>
    </w:p>
    <w:p w:rsidR="00000000" w:rsidDel="00000000" w:rsidP="00000000" w:rsidRDefault="00000000" w:rsidRPr="00000000" w14:paraId="00000088">
      <w:pPr>
        <w:numPr>
          <w:ilvl w:val="0"/>
          <w:numId w:val="17"/>
        </w:numPr>
        <w:pBdr>
          <w:top w:space="0" w:sz="0" w:val="nil"/>
          <w:left w:space="0" w:sz="0" w:val="nil"/>
          <w:bottom w:space="0" w:sz="0" w:val="nil"/>
          <w:right w:space="0" w:sz="0" w:val="nil"/>
          <w:between w:space="0" w:sz="0" w:val="nil"/>
        </w:pBdr>
        <w:shd w:fill="auto" w:val="clear"/>
        <w:ind w:left="600" w:hanging="360"/>
      </w:pPr>
      <w:r>
        <w:rPr>
          <w:rtl w:val="0"/>
        </w:rPr>
        <w:t xml:space="preserve">l’Ente può riservare una quota di fasce alle associazioni di nuova costituzione;</w:t>
      </w:r>
    </w:p>
    <w:p w:rsidR="00000000" w:rsidDel="00000000" w:rsidP="00000000" w:rsidRDefault="00000000" w:rsidRPr="00000000" w14:paraId="00000089">
      <w:pPr>
        <w:numPr>
          <w:ilvl w:val="0"/>
          <w:numId w:val="17"/>
        </w:numPr>
        <w:pBdr>
          <w:top w:space="0" w:sz="0" w:val="nil"/>
          <w:left w:space="0" w:sz="0" w:val="nil"/>
          <w:bottom w:space="0" w:sz="0" w:val="nil"/>
          <w:right w:space="0" w:sz="0" w:val="nil"/>
          <w:between w:space="0" w:sz="0" w:val="nil"/>
        </w:pBdr>
        <w:shd w:fill="auto" w:val="clear"/>
        <w:ind w:left="600" w:hanging="360"/>
      </w:pPr>
      <w:r>
        <w:rPr>
          <w:rtl w:val="0"/>
        </w:rPr>
        <w:t xml:space="preserve">il mantenimento dei benefici nella stagione successiva è subordinato alla verifica dell’utilizzo effettivo degli spazi assegnati.</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rPr/>
      </w:pPr>
      <w:r>
        <w:rPr>
          <w:rtl w:val="0"/>
        </w:rPr>
        <w:t xml:space="preserve">13. Sorteggio tracciato</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Pr>
          <w:rtl w:val="0"/>
        </w:rPr>
        <w:t xml:space="preserve">Nei casi in cui la procedura preveda il ricorso al sorteggio, questo è effettuato con modalità verificabili:</w:t>
      </w:r>
    </w:p>
    <w:p w:rsidR="00000000" w:rsidDel="00000000" w:rsidP="00000000" w:rsidRDefault="00000000" w:rsidRPr="00000000" w14:paraId="0000008C">
      <w:pPr>
        <w:numPr>
          <w:ilvl w:val="0"/>
          <w:numId w:val="18"/>
        </w:numPr>
        <w:pBdr>
          <w:top w:space="0" w:sz="0" w:val="nil"/>
          <w:left w:space="0" w:sz="0" w:val="nil"/>
          <w:bottom w:space="0" w:sz="0" w:val="nil"/>
          <w:right w:space="0" w:sz="0" w:val="nil"/>
          <w:between w:space="0" w:sz="0" w:val="nil"/>
        </w:pBdr>
        <w:shd w:fill="auto" w:val="clear"/>
        <w:ind w:left="600" w:hanging="360"/>
      </w:pPr>
      <w:r>
        <w:rPr>
          <w:rtl w:val="0"/>
        </w:rPr>
        <w:t xml:space="preserve">il seme di generazione casuale è generato e pubblicato prima dell’elaborazione;</w:t>
      </w:r>
    </w:p>
    <w:p w:rsidR="00000000" w:rsidDel="00000000" w:rsidP="00000000" w:rsidRDefault="00000000" w:rsidRPr="00000000" w14:paraId="0000008D">
      <w:pPr>
        <w:numPr>
          <w:ilvl w:val="0"/>
          <w:numId w:val="18"/>
        </w:numPr>
        <w:pBdr>
          <w:top w:space="0" w:sz="0" w:val="nil"/>
          <w:left w:space="0" w:sz="0" w:val="nil"/>
          <w:bottom w:space="0" w:sz="0" w:val="nil"/>
          <w:right w:space="0" w:sz="0" w:val="nil"/>
          <w:between w:space="0" w:sz="0" w:val="nil"/>
        </w:pBdr>
        <w:shd w:fill="auto" w:val="clear"/>
        <w:ind w:left="600" w:hanging="360"/>
      </w:pPr>
      <w:r>
        <w:rPr>
          <w:rtl w:val="0"/>
        </w:rPr>
        <w:t xml:space="preserve">l’algoritmo di sorteggio è deterministico e documentato;</w:t>
      </w:r>
    </w:p>
    <w:p w:rsidR="00000000" w:rsidDel="00000000" w:rsidP="00000000" w:rsidRDefault="00000000" w:rsidRPr="00000000" w14:paraId="0000008E">
      <w:pPr>
        <w:numPr>
          <w:ilvl w:val="0"/>
          <w:numId w:val="18"/>
        </w:numPr>
        <w:pBdr>
          <w:top w:space="0" w:sz="0" w:val="nil"/>
          <w:left w:space="0" w:sz="0" w:val="nil"/>
          <w:bottom w:space="0" w:sz="0" w:val="nil"/>
          <w:right w:space="0" w:sz="0" w:val="nil"/>
          <w:between w:space="0" w:sz="0" w:val="nil"/>
        </w:pBdr>
        <w:shd w:fill="auto" w:val="clear"/>
        <w:ind w:left="600" w:hanging="360"/>
      </w:pPr>
      <w:r>
        <w:rPr>
          <w:rtl w:val="0"/>
        </w:rPr>
        <w:t xml:space="preserve">di ogni sorteggio è redatto verbale automatico;</w:t>
      </w:r>
    </w:p>
    <w:p w:rsidR="00000000" w:rsidDel="00000000" w:rsidP="00000000" w:rsidRDefault="00000000" w:rsidRPr="00000000" w14:paraId="0000008F">
      <w:pPr>
        <w:numPr>
          <w:ilvl w:val="0"/>
          <w:numId w:val="18"/>
        </w:numPr>
        <w:pBdr>
          <w:top w:space="0" w:sz="0" w:val="nil"/>
          <w:left w:space="0" w:sz="0" w:val="nil"/>
          <w:bottom w:space="0" w:sz="0" w:val="nil"/>
          <w:right w:space="0" w:sz="0" w:val="nil"/>
          <w:between w:space="0" w:sz="0" w:val="nil"/>
        </w:pBdr>
        <w:shd w:fill="auto" w:val="clear"/>
        <w:ind w:left="600" w:hanging="360"/>
      </w:pPr>
      <w:r>
        <w:rPr>
          <w:rtl w:val="0"/>
        </w:rPr>
        <w:t xml:space="preserve">l’esito è riproducibile da terzi a partire dal seme e dai dati pubblicati.</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rPr/>
      </w:pPr>
      <w:r>
        <w:rPr>
          <w:rtl w:val="0"/>
        </w:rPr>
        <w:t xml:space="preserve">14. Pubblicazione del calendario provvisorio</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Pr>
          <w:rtl w:val="0"/>
        </w:rPr>
        <w:t xml:space="preserve">Al termine della prima elaborazione viene pubblicata una proposta di settimana tipo provvisoria contenente:</w:t>
      </w:r>
    </w:p>
    <w:p w:rsidR="00000000" w:rsidDel="00000000" w:rsidP="00000000" w:rsidRDefault="00000000" w:rsidRPr="00000000" w14:paraId="00000092">
      <w:pPr>
        <w:numPr>
          <w:ilvl w:val="0"/>
          <w:numId w:val="19"/>
        </w:numPr>
        <w:pBdr>
          <w:top w:space="0" w:sz="0" w:val="nil"/>
          <w:left w:space="0" w:sz="0" w:val="nil"/>
          <w:bottom w:space="0" w:sz="0" w:val="nil"/>
          <w:right w:space="0" w:sz="0" w:val="nil"/>
          <w:between w:space="0" w:sz="0" w:val="nil"/>
        </w:pBdr>
        <w:shd w:fill="auto" w:val="clear"/>
        <w:ind w:left="600" w:hanging="360"/>
      </w:pPr>
      <w:r>
        <w:rPr>
          <w:rtl w:val="0"/>
        </w:rPr>
        <w:t xml:space="preserve">slot assegnati;</w:t>
      </w:r>
    </w:p>
    <w:p w:rsidR="00000000" w:rsidDel="00000000" w:rsidP="00000000" w:rsidRDefault="00000000" w:rsidRPr="00000000" w14:paraId="00000093">
      <w:pPr>
        <w:numPr>
          <w:ilvl w:val="0"/>
          <w:numId w:val="19"/>
        </w:numPr>
        <w:pBdr>
          <w:top w:space="0" w:sz="0" w:val="nil"/>
          <w:left w:space="0" w:sz="0" w:val="nil"/>
          <w:bottom w:space="0" w:sz="0" w:val="nil"/>
          <w:right w:space="0" w:sz="0" w:val="nil"/>
          <w:between w:space="0" w:sz="0" w:val="nil"/>
        </w:pBdr>
        <w:shd w:fill="auto" w:val="clear"/>
        <w:ind w:left="600" w:hanging="360"/>
      </w:pPr>
      <w:r>
        <w:rPr>
          <w:rtl w:val="0"/>
        </w:rPr>
        <w:t xml:space="preserve">giornate di gara assegnate;</w:t>
      </w:r>
    </w:p>
    <w:p w:rsidR="00000000" w:rsidDel="00000000" w:rsidP="00000000" w:rsidRDefault="00000000" w:rsidRPr="00000000" w14:paraId="00000094">
      <w:pPr>
        <w:numPr>
          <w:ilvl w:val="0"/>
          <w:numId w:val="19"/>
        </w:numPr>
        <w:pBdr>
          <w:top w:space="0" w:sz="0" w:val="nil"/>
          <w:left w:space="0" w:sz="0" w:val="nil"/>
          <w:bottom w:space="0" w:sz="0" w:val="nil"/>
          <w:right w:space="0" w:sz="0" w:val="nil"/>
          <w:between w:space="0" w:sz="0" w:val="nil"/>
        </w:pBdr>
        <w:shd w:fill="auto" w:val="clear"/>
        <w:ind w:left="600" w:hanging="360"/>
      </w:pPr>
      <w:r>
        <w:rPr>
          <w:rtl w:val="0"/>
        </w:rPr>
        <w:t xml:space="preserve">livello di soddisfazione del fabbisogno;</w:t>
      </w:r>
    </w:p>
    <w:p w:rsidR="00000000" w:rsidDel="00000000" w:rsidP="00000000" w:rsidRDefault="00000000" w:rsidRPr="00000000" w14:paraId="00000095">
      <w:pPr>
        <w:numPr>
          <w:ilvl w:val="0"/>
          <w:numId w:val="19"/>
        </w:numPr>
        <w:pBdr>
          <w:top w:space="0" w:sz="0" w:val="nil"/>
          <w:left w:space="0" w:sz="0" w:val="nil"/>
          <w:bottom w:space="0" w:sz="0" w:val="nil"/>
          <w:right w:space="0" w:sz="0" w:val="nil"/>
          <w:between w:space="0" w:sz="0" w:val="nil"/>
        </w:pBdr>
        <w:shd w:fill="auto" w:val="clear"/>
        <w:ind w:left="600" w:hanging="360"/>
      </w:pPr>
      <w:r>
        <w:rPr>
          <w:rtl w:val="0"/>
        </w:rPr>
        <w:t xml:space="preserve">slot residui ancora disponibili.</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rPr/>
      </w:pPr>
      <w:r>
        <w:rPr>
          <w:rtl w:val="0"/>
        </w:rPr>
        <w:t xml:space="preserve">15. Fase di concertazione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Pr>
          <w:rtl w:val="0"/>
        </w:rPr>
        <w:t xml:space="preserve">Successivamente alla pubblicazione del calendario provvisorio si apre una fase di concertazione digitale.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Pr>
          <w:rtl w:val="0"/>
        </w:rPr>
        <w:t xml:space="preserve">Durante tale fase le associazioni possono formulare proposte di:</w:t>
      </w:r>
    </w:p>
    <w:p w:rsidR="00000000" w:rsidDel="00000000" w:rsidP="00000000" w:rsidRDefault="00000000" w:rsidRPr="00000000" w14:paraId="00000099">
      <w:pPr>
        <w:numPr>
          <w:ilvl w:val="0"/>
          <w:numId w:val="20"/>
        </w:numPr>
        <w:pBdr>
          <w:top w:space="0" w:sz="0" w:val="nil"/>
          <w:left w:space="0" w:sz="0" w:val="nil"/>
          <w:bottom w:space="0" w:sz="0" w:val="nil"/>
          <w:right w:space="0" w:sz="0" w:val="nil"/>
          <w:between w:space="0" w:sz="0" w:val="nil"/>
        </w:pBdr>
        <w:shd w:fill="auto" w:val="clear"/>
        <w:ind w:left="600" w:hanging="360"/>
      </w:pPr>
      <w:r>
        <w:rPr>
          <w:rtl w:val="0"/>
        </w:rPr>
        <w:t xml:space="preserve">scambio di slot;</w:t>
      </w:r>
    </w:p>
    <w:p w:rsidR="00000000" w:rsidDel="00000000" w:rsidP="00000000" w:rsidRDefault="00000000" w:rsidRPr="00000000" w14:paraId="0000009A">
      <w:pPr>
        <w:numPr>
          <w:ilvl w:val="0"/>
          <w:numId w:val="20"/>
        </w:numPr>
        <w:pBdr>
          <w:top w:space="0" w:sz="0" w:val="nil"/>
          <w:left w:space="0" w:sz="0" w:val="nil"/>
          <w:bottom w:space="0" w:sz="0" w:val="nil"/>
          <w:right w:space="0" w:sz="0" w:val="nil"/>
          <w:between w:space="0" w:sz="0" w:val="nil"/>
        </w:pBdr>
        <w:shd w:fill="auto" w:val="clear"/>
        <w:ind w:left="600" w:hanging="360"/>
      </w:pPr>
      <w:r>
        <w:rPr>
          <w:rtl w:val="0"/>
        </w:rPr>
        <w:t xml:space="preserve">scambio di blocchi di slot;</w:t>
      </w:r>
    </w:p>
    <w:p w:rsidR="00000000" w:rsidDel="00000000" w:rsidP="00000000" w:rsidRDefault="00000000" w:rsidRPr="00000000" w14:paraId="0000009B">
      <w:pPr>
        <w:numPr>
          <w:ilvl w:val="0"/>
          <w:numId w:val="20"/>
        </w:numPr>
        <w:pBdr>
          <w:top w:space="0" w:sz="0" w:val="nil"/>
          <w:left w:space="0" w:sz="0" w:val="nil"/>
          <w:bottom w:space="0" w:sz="0" w:val="nil"/>
          <w:right w:space="0" w:sz="0" w:val="nil"/>
          <w:between w:space="0" w:sz="0" w:val="nil"/>
        </w:pBdr>
        <w:shd w:fill="auto" w:val="clear"/>
        <w:ind w:left="600" w:hanging="360"/>
      </w:pPr>
      <w:r>
        <w:rPr>
          <w:rtl w:val="0"/>
        </w:rPr>
        <w:t xml:space="preserve">cessione di spazi;</w:t>
      </w:r>
    </w:p>
    <w:p w:rsidR="00000000" w:rsidDel="00000000" w:rsidP="00000000" w:rsidRDefault="00000000" w:rsidRPr="00000000" w14:paraId="0000009C">
      <w:pPr>
        <w:numPr>
          <w:ilvl w:val="0"/>
          <w:numId w:val="20"/>
        </w:numPr>
        <w:pBdr>
          <w:top w:space="0" w:sz="0" w:val="nil"/>
          <w:left w:space="0" w:sz="0" w:val="nil"/>
          <w:bottom w:space="0" w:sz="0" w:val="nil"/>
          <w:right w:space="0" w:sz="0" w:val="nil"/>
          <w:between w:space="0" w:sz="0" w:val="nil"/>
        </w:pBdr>
        <w:shd w:fill="auto" w:val="clear"/>
        <w:ind w:left="600" w:hanging="360"/>
      </w:pPr>
      <w:r>
        <w:rPr>
          <w:rtl w:val="0"/>
        </w:rPr>
        <w:t xml:space="preserve">utilizzo di slot rimasti liberi;</w:t>
      </w:r>
    </w:p>
    <w:p w:rsidR="00000000" w:rsidDel="00000000" w:rsidP="00000000" w:rsidRDefault="00000000" w:rsidRPr="00000000" w14:paraId="0000009D">
      <w:pPr>
        <w:numPr>
          <w:ilvl w:val="0"/>
          <w:numId w:val="20"/>
        </w:numPr>
        <w:pBdr>
          <w:top w:space="0" w:sz="0" w:val="nil"/>
          <w:left w:space="0" w:sz="0" w:val="nil"/>
          <w:bottom w:space="0" w:sz="0" w:val="nil"/>
          <w:right w:space="0" w:sz="0" w:val="nil"/>
          <w:between w:space="0" w:sz="0" w:val="nil"/>
        </w:pBdr>
        <w:shd w:fill="auto" w:val="clear"/>
        <w:ind w:left="600" w:hanging="360"/>
      </w:pPr>
      <w:r>
        <w:rPr>
          <w:rtl w:val="0"/>
        </w:rPr>
        <w:t xml:space="preserve">ampliamento di spazi già assegnati;</w:t>
      </w:r>
    </w:p>
    <w:p w:rsidR="00000000" w:rsidDel="00000000" w:rsidP="00000000" w:rsidRDefault="00000000" w:rsidRPr="00000000" w14:paraId="0000009E">
      <w:pPr>
        <w:numPr>
          <w:ilvl w:val="0"/>
          <w:numId w:val="20"/>
        </w:numPr>
        <w:pBdr>
          <w:top w:space="0" w:sz="0" w:val="nil"/>
          <w:left w:space="0" w:sz="0" w:val="nil"/>
          <w:bottom w:space="0" w:sz="0" w:val="nil"/>
          <w:right w:space="0" w:sz="0" w:val="nil"/>
          <w:between w:space="0" w:sz="0" w:val="nil"/>
        </w:pBdr>
        <w:shd w:fill="auto" w:val="clear"/>
        <w:ind w:left="600" w:hanging="360"/>
      </w:pPr>
      <w:r>
        <w:rPr>
          <w:rtl w:val="0"/>
        </w:rPr>
        <w:t xml:space="preserve">ricomposizione di blocchi contigui;</w:t>
      </w:r>
    </w:p>
    <w:p w:rsidR="00000000" w:rsidDel="00000000" w:rsidP="00000000" w:rsidRDefault="00000000" w:rsidRPr="00000000" w14:paraId="0000009F">
      <w:pPr>
        <w:numPr>
          <w:ilvl w:val="0"/>
          <w:numId w:val="20"/>
        </w:numPr>
        <w:pBdr>
          <w:top w:space="0" w:sz="0" w:val="nil"/>
          <w:left w:space="0" w:sz="0" w:val="nil"/>
          <w:bottom w:space="0" w:sz="0" w:val="nil"/>
          <w:right w:space="0" w:sz="0" w:val="nil"/>
          <w:between w:space="0" w:sz="0" w:val="nil"/>
        </w:pBdr>
        <w:shd w:fill="auto" w:val="clear"/>
        <w:ind w:left="600" w:hanging="360"/>
      </w:pPr>
      <w:r>
        <w:rPr>
          <w:rtl w:val="0"/>
        </w:rPr>
        <w:t xml:space="preserve">accordi multilaterali che coinvolgano più associazioni.</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Rule="auto"/>
        <w:rPr/>
      </w:pPr>
      <w:r>
        <w:rPr>
          <w:rtl w:val="0"/>
        </w:rPr>
        <w:t xml:space="preserve">La concertazione avviene esclusivamente attraverso la piattaforma.</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Rule="auto"/>
        <w:rPr/>
      </w:pPr>
      <w:r>
        <w:rPr>
          <w:rtl w:val="0"/>
        </w:rPr>
        <w:t xml:space="preserve">16. Utilizzo degli slot liberi</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Pr>
          <w:rtl w:val="0"/>
        </w:rPr>
        <w:t xml:space="preserve">Gli slot rimasti liberi sono visibili a tutte le associazioni partecipanti.</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Pr>
          <w:rtl w:val="0"/>
        </w:rPr>
        <w:t xml:space="preserve">Le associazioni possono proporne l’utilizzo:</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Pr>
          <w:rtl w:val="0"/>
        </w:rPr>
        <w:t xml:space="preserve">in modo permanente, con modifica della settimana tipo;</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Pr>
          <w:rtl w:val="0"/>
        </w:rPr>
        <w:t xml:space="preserve">in modo temporaneo;</w:t>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Pr>
          <w:rtl w:val="0"/>
        </w:rPr>
        <w:t xml:space="preserve">per esigenze occasionali;</w:t>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Pr>
          <w:rtl w:val="0"/>
        </w:rPr>
        <w:t xml:space="preserve">per ampliamento di giornate di gara;</w:t>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Pr>
          <w:rtl w:val="0"/>
        </w:rPr>
        <w:t xml:space="preserve">per attività straordinarie.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Rule="auto"/>
        <w:rPr/>
      </w:pPr>
      <w:r>
        <w:rPr>
          <w:rtl w:val="0"/>
        </w:rPr>
        <w:t xml:space="preserve">In caso di richieste concorrenti il sistema applica criteri automatici di priorità definiti dall’Ente, nel rispetto dei limiti di concentrazione.</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Rule="auto"/>
        <w:rPr/>
      </w:pPr>
      <w:r>
        <w:rPr>
          <w:rtl w:val="0"/>
        </w:rPr>
        <w:t xml:space="preserve">17. Validazione delle proposte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Pr>
          <w:rtl w:val="0"/>
        </w:rPr>
        <w:t xml:space="preserve">Le proposte formulate durante la concertazione diventano efficaci solo dopo la verifica automatica del rispetto dei vincoli previsti dal sistema.</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Pr>
          <w:rtl w:val="0"/>
        </w:rPr>
        <w:t xml:space="preserve">In particolare vengono verificati: compatibilità tecnica dell’impianto; omologazione sportiva; mantenimento delle giornate di gara garantite; rispetto dei limiti di concentrazione; assenza di sovrapposizioni; coerenza complessiva della settimana tipo.</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Rule="auto"/>
        <w:rPr/>
      </w:pPr>
      <w:r>
        <w:rPr>
          <w:rtl w:val="0"/>
        </w:rPr>
        <w:t xml:space="preserve">Le proposte incompatibili vengono respinte dalla piattaforma con motivazione.</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before="0" w:lineRule="auto"/>
        <w:rPr/>
      </w:pPr>
      <w:r>
        <w:rPr>
          <w:rtl w:val="0"/>
        </w:rPr>
        <w:t xml:space="preserve">18. Calendario definitivo</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Pr>
          <w:rtl w:val="0"/>
        </w:rPr>
        <w:t xml:space="preserve">Terminata la fase di concertazione:</w:t>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Pr>
          <w:rtl w:val="0"/>
        </w:rPr>
        <w:t xml:space="preserve">vengono recepite le modifiche validate;</w:t>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Pr>
          <w:rtl w:val="0"/>
        </w:rPr>
        <w:t xml:space="preserve">vengono riassegnati gli eventuali spazi residui;</w:t>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Pr>
          <w:rtl w:val="0"/>
        </w:rPr>
        <w:t xml:space="preserve">viene pubblicata la settimana tipo definitiva.</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Rule="auto"/>
        <w:rPr/>
      </w:pPr>
      <w:r>
        <w:rPr>
          <w:rtl w:val="0"/>
        </w:rPr>
        <w:t xml:space="preserve">La settimana tipo costituisce il calendario ordinario della stagione sportiva.</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before="0" w:lineRule="auto"/>
        <w:rPr/>
      </w:pPr>
      <w:r>
        <w:rPr>
          <w:rtl w:val="0"/>
        </w:rPr>
        <w:t xml:space="preserve">19. Rapporti con le istituzioni scolastiche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Pr>
          <w:rtl w:val="0"/>
        </w:rPr>
        <w:t xml:space="preserve">Gli eventuali corrispettivi per l’utilizzo delle palestre scolastiche sono regolati direttamente tra le associazioni e le istituzioni scolastiche e non transitano dalla piattaforma.</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Rule="auto"/>
        <w:rPr/>
      </w:pPr>
      <w:r>
        <w:rPr>
          <w:rtl w:val="0"/>
        </w:rPr>
        <w:t xml:space="preserve">L’efficacia dell’assegnazione è subordinata al perfezionamento della convenzione tra l’associazione e l’istituzione scolastica interessata. Il perfezionamento è attestato sulla piattaforma mediante apposita conferma registrata da un operatore dell’Ente o, ove abilitata con utenza dedicata, dall’istituzione scolastica.</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before="0" w:lineRule="auto"/>
        <w:rPr/>
      </w:pPr>
      <w:r>
        <w:rPr>
          <w:rtl w:val="0"/>
        </w:rPr>
        <w:t xml:space="preserve">20. Gestione nel corso della stagione e indisponibilità sopravvenute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Pr>
          <w:rtl w:val="0"/>
        </w:rPr>
        <w:t xml:space="preserve">Durante la stagione le associazioni possono: liberare spazi temporaneamente non utilizzati; richiedere recuperi; effettuare scambi temporanei; proporre utilizzi occasionali degli spazi disponibili. Le modifiche ordinarie della singola settimana non alterano la struttura della settimana tipo salvo diversa decisione prevista dal regolamento.</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Pr>
          <w:rtl w:val="0"/>
        </w:rPr>
        <w:t xml:space="preserve">Trattandosi in prevalenza di palestre scolastiche, la piattaforma prevede un modulo dedicato alla gestione delle indisponibilità sopravvenute (consultazioni elettorali, lavori di manutenzione, esigenze didattiche o eventi delle istituzioni scolastiche) che assicura:</w:t>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Pr>
          <w:rtl w:val="0"/>
        </w:rPr>
        <w:t xml:space="preserve">la comunicazione dell’indisponibilità da parte dell’istituzione scolastica o dell’Ente;</w:t>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Pr>
          <w:rtl w:val="0"/>
        </w:rPr>
        <w:t xml:space="preserve">la notifica automatica alle associazioni interessate;</w:t>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Pr>
          <w:rtl w:val="0"/>
        </w:rPr>
        <w:t xml:space="preserve">l’eventuale proposta di recupero sugli slot liberi;</w:t>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Pr>
          <w:rtl w:val="0"/>
        </w:rPr>
        <w:t xml:space="preserve">la registrazione dell’evento, in modo che l’indisponibilità non risulti come mancato utilizzo imputabile all’associazione.</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rPr/>
      </w:pPr>
      <w:r>
        <w:rPr>
          <w:rtl w:val="0"/>
        </w:rPr>
        <w:t xml:space="preserve">21. Monitoraggio dell’utilizzo</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Pr>
          <w:rtl w:val="0"/>
        </w:rPr>
        <w:t xml:space="preserve">La piattaforma registra l’effettivo utilizzo degli spazi assegnati. Le modalità di rilevazione sono definite dall’Ente e possono comprendere il registro tenuto dal personale addetto all’impianto, l’autodichiarazione dell’associazione con controlli a campione o il check-in digitale.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Pr>
          <w:rtl w:val="0"/>
        </w:rPr>
        <w:t xml:space="preserve">L’obiettivo è evitare che spazi pubblici assegnati rimangano inutilizzati per lunghi periodi. Al mancato utilizzo non giustificato conseguono, in via graduata:</w:t>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Pr>
          <w:rtl w:val="0"/>
        </w:rPr>
        <w:t xml:space="preserve">la richiesta di giustificazione all’associazione;</w:t>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Pr>
          <w:rtl w:val="0"/>
        </w:rPr>
        <w:t xml:space="preserve">la diffida, al superamento del numero di mancati utilizzi definito dalla disciplina tecnica;</w:t>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Pr>
          <w:rtl w:val="0"/>
        </w:rPr>
        <w:t xml:space="preserve">la decadenza dalla fascia, con rimessa a disposizione dello spazio.</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Rule="auto"/>
        <w:rPr/>
      </w:pPr>
      <w:r>
        <w:rPr>
          <w:rtl w:val="0"/>
        </w:rPr>
        <w:t xml:space="preserve">Lo storico di utilizzo concorre alla determinazione dei coefficienti delle stagioni successive e all’individuazione degli spazi da rimettere a disposizione della collettività.</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before="0" w:lineRule="auto"/>
        <w:rPr/>
      </w:pPr>
      <w:r>
        <w:rPr>
          <w:rtl w:val="0"/>
        </w:rPr>
        <w:t xml:space="preserve">22. Tracciabilità e trasparenza</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Pr>
          <w:rtl w:val="0"/>
        </w:rPr>
        <w:t xml:space="preserve">Tutte le operazioni effettuate attraverso la piattaforma sono registrate e conservate.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Rule="auto"/>
        <w:rPr/>
      </w:pPr>
      <w:r>
        <w:rPr>
          <w:rtl w:val="0"/>
        </w:rPr>
        <w:t xml:space="preserve">Devono risultare sempre verificabili: le richieste presentate; le preferenze espresse; le assegnazioni effettuate; le proposte di concertazione; gli scambi autorizzati; gli utilizzi effettivi degli impianti; gli esiti dei sorteggi; le operazioni compiute da ciascuna persona fisica per conto delle associazioni.</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before="0" w:lineRule="auto"/>
        <w:rPr/>
      </w:pPr>
      <w:r>
        <w:rPr>
          <w:rtl w:val="0"/>
        </w:rPr>
        <w:t xml:space="preserve">23. Protezione dei dati personali</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Pr>
          <w:rtl w:val="0"/>
        </w:rPr>
        <w:t xml:space="preserve">Prima della messa in esercizio della piattaforma è effettuata la valutazione degli adempimenti previsti dal Regolamento (UE) 2016/679. In particolare:</w:t>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Pr>
          <w:rtl w:val="0"/>
        </w:rPr>
        <w:t xml:space="preserve">la pubblicazione delle assegnazioni avviene per associazione, senza esposizione di dati riferiti a persone fisiche non necessari;</w:t>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Pr>
          <w:rtl w:val="0"/>
        </w:rPr>
        <w:t xml:space="preserve">i dati dei referenti e il dettaglio del fabbisogno dichiarato sono accessibili nella sola area riservata;</w:t>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Pr>
          <w:rtl w:val="0"/>
        </w:rPr>
        <w:t xml:space="preserve">sono definiti i tempi di conservazione dei registri delle operazioni.</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rPr/>
      </w:pPr>
      <w:r>
        <w:rPr>
          <w:rtl w:val="0"/>
        </w:rPr>
        <w:t xml:space="preserve">24. Consultazione delle associazioni</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Pr>
          <w:rtl w:val="0"/>
        </w:rPr>
        <w:t xml:space="preserve">Le associazioni sportive sono invitate a formulare osservazioni e proposte riguardanti: criteri di determinazione del fabbisogno; disciplina delle giornate di gara; limiti di concentrazione; gestione delle fasce maggiormente richieste; modalità di concertazione; utilizzo degli slot liberi; tutela delle nuove associazioni; monitoraggio degli utilizzi e relative conseguenze; ulteriori funzionalità ritenute utili.</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Pr>
          <w:rtl w:val="0"/>
        </w:rPr>
        <w:t xml:space="preserve">Le osservazioni saranno valutate dall’Amministrazione ai fini della predisposizione della versione definitiva del sistema e del relativo regolamento di utilizzo degli impianti sportivi.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color w:val="202124"/>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color w:val="202124"/>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color w:val="202124"/>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