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B8E" w:rsidRPr="00DE222C" w:rsidRDefault="00BD4B8E">
      <w:pPr>
        <w:rPr>
          <w:lang w:val="it-IT"/>
        </w:rPr>
      </w:pPr>
      <w:bookmarkStart w:id="0" w:name="_GoBack"/>
      <w:bookmarkEnd w:id="0"/>
    </w:p>
    <w:sectPr w:rsidR="00BD4B8E" w:rsidRPr="00DE2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B63"/>
    <w:rsid w:val="00891CA6"/>
    <w:rsid w:val="00BD4B8E"/>
    <w:rsid w:val="00DE222C"/>
    <w:rsid w:val="00FA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D9FC3"/>
  <w15:chartTrackingRefBased/>
  <w15:docId w15:val="{08FE4321-CEBF-43C9-BD27-923971515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Frezza</dc:creator>
  <cp:keywords/>
  <dc:description/>
  <cp:lastModifiedBy>Stefano Frezza</cp:lastModifiedBy>
  <cp:revision>5</cp:revision>
  <dcterms:created xsi:type="dcterms:W3CDTF">2024-04-17T07:45:00Z</dcterms:created>
  <dcterms:modified xsi:type="dcterms:W3CDTF">2024-04-17T07:46:00Z</dcterms:modified>
</cp:coreProperties>
</file>