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Пациентка 65 лет</w:t>
      </w:r>
    </w:p>
    <w:p>
      <w:pPr>
        <w:pStyle w:val="Normal"/>
        <w:bidi w:val="0"/>
        <w:jc w:val="start"/>
        <w:rPr/>
      </w:pPr>
      <w:r>
        <w:rPr/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рак яичников сt3сnxm0 /ypt2a.nхm0, iii c. состояние после оментэктомии от 05.06.2015 . напхт тс №2, полная циторедукция  10.2015 -экстирпация матки с придатками от 19.10.2015,тс №4(6)циклов . прогрессирование от 11.2016г:канцероматоз брюшины, мтс в забрюшинных лимфоузлах. 1 линия по схеме тс  6 циклов март-июль 2017 . прогрессирование, маркерный рост от 2017. 2 линия тс №4 циклов 06-09.2018 (несколько циклов с авастином, без карбоплатина ). пргрессирование от 12.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18 (мтс в парааортальных, аортокавальных лу, исплантационный мтс в брыжейке сигмовидной кишки, осложненный некрозом. 17.01.2019 -циторедуктивная операция (лапаротомия, резекция сигмовидной кишки, забрюшинная лимфодиссекция ,фдт, внутрибрюшная гипертермическая химиоперфузия митомицин. прогрессирование от  26.09.2019.  (увеличение размера очага на уровне нижней половой вены ,в зоне отхождения почечных вен , по брюшине в зоне анатомического расположения матки).3 линия по схеме тp+бевацизумаб от 08.10.2019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сопутствующие заболевания: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ИБС. Атеросклеротический кардиосклероз. ГБ 2 ст, АГ 1ст, риск ССО 3. ГЛЖ. Гиперхолестеринемия. ХСН 1ФК по NYHA. Недостаточность кардии. Хронический эрозивный гастрит, вне обострения. Комбинированный геморрой, вне обострения.ДУЗ, эутиреоз. Правосторонняя гемиструмэктомия 2007г.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Гистологическое исследование: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** Гистология №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от 03.07.15 г: В большом сальнике поля низкодифференцированной папиллярной аденокарциномы. Результат ИГХ: WT1, виментин, ER,  CK7,CK18, CA125, BerEP4, MOK31 – положительны. Ki67 экспрессируют 50% клеток. CEA, PR, CDX2, CK20, TTF1 – негативны.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Заключение: метастазы серозной аденокарциномы high grade яичников в большой сальник. Менее вероятна первичная серозная аденокарцинома брюшины.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**Гистология №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от 13.12.16 г:  Заключение: метастаз серозной аденокарциномы high grade яичника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молекулярно-генетическое исследование: не выявлена BRCA мутация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пациентка погибла в декабре 2019 года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LibreOffice/25.2.7.2$Linux_X86_64 LibreOffice_project/520$Build-2</Application>
  <AppVersion>15.0000</AppVersion>
  <Pages>1</Pages>
  <Words>237</Words>
  <Characters>1700</Characters>
  <CharactersWithSpaces>1936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2026-02-24T21:05:05Z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2026-02-24T21:08:40Z</dcterms:modified>
  <cp:revision>1</cp:revision>
  <dc:subject/>
  <dc:title/>
</cp:coreProperties>
</file>