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71623" w14:textId="163C3E8F" w:rsidR="00393FC6" w:rsidRDefault="006B4504" w:rsidP="004D26EA">
      <w:pPr>
        <w:rPr>
          <w:sz w:val="32"/>
          <w:szCs w:val="32"/>
        </w:rPr>
      </w:pPr>
      <w:r w:rsidRPr="00393FC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D507168" wp14:editId="641DCD6F">
                <wp:simplePos x="0" y="0"/>
                <wp:positionH relativeFrom="margin">
                  <wp:posOffset>-635</wp:posOffset>
                </wp:positionH>
                <wp:positionV relativeFrom="paragraph">
                  <wp:posOffset>5371465</wp:posOffset>
                </wp:positionV>
                <wp:extent cx="6032500" cy="1181100"/>
                <wp:effectExtent l="0" t="0" r="25400" b="19050"/>
                <wp:wrapSquare wrapText="bothSides"/>
                <wp:docPr id="772391255" name="Tekstvak 772391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A5E97" w14:textId="6C79DA41" w:rsidR="00393FC6" w:rsidRPr="00393FC6" w:rsidRDefault="00C05597" w:rsidP="00393FC6">
                            <w:r>
                              <w:rPr>
                                <w:b/>
                                <w:bCs/>
                              </w:rPr>
                              <w:t>Inhoudelijke beoordeling</w:t>
                            </w:r>
                            <w:r w:rsidR="00393FC6">
                              <w:t xml:space="preserve"> zoals opgenomen in het Provinciaal </w:t>
                            </w:r>
                            <w:r w:rsidR="0066354E">
                              <w:t>P</w:t>
                            </w:r>
                            <w:r w:rsidR="00393FC6">
                              <w:t xml:space="preserve">rogramma </w:t>
                            </w:r>
                            <w:r w:rsidR="0066354E">
                              <w:t>E</w:t>
                            </w:r>
                            <w:r w:rsidR="00393FC6">
                              <w:t>nergiestrategie</w:t>
                            </w:r>
                            <w:r w:rsidR="006B4504">
                              <w:t xml:space="preserve"> 3.3.2</w:t>
                            </w:r>
                            <w:r w:rsidR="00393FC6">
                              <w:t xml:space="preserve">. </w:t>
                            </w:r>
                            <w:r>
                              <w:t>Rangschikking vindt plaats op basis van:</w:t>
                            </w:r>
                          </w:p>
                          <w:p w14:paraId="2DF9A490" w14:textId="3B538762" w:rsidR="00393FC6" w:rsidRDefault="00C05597" w:rsidP="00C05597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Score op </w:t>
                            </w:r>
                            <w:r w:rsidR="009A33C7">
                              <w:t xml:space="preserve">basis van positie op de </w:t>
                            </w:r>
                            <w:r>
                              <w:t>windladder</w:t>
                            </w:r>
                          </w:p>
                          <w:p w14:paraId="207A55F6" w14:textId="68520F9E" w:rsidR="00C05597" w:rsidRDefault="00CD5A45" w:rsidP="00C05597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Mogelijke impact</w:t>
                            </w:r>
                            <w:r w:rsidR="00C05597">
                              <w:t xml:space="preserve"> op </w:t>
                            </w:r>
                            <w:r>
                              <w:t xml:space="preserve">de </w:t>
                            </w:r>
                            <w:r w:rsidR="00C05597">
                              <w:t>natuur</w:t>
                            </w:r>
                          </w:p>
                          <w:p w14:paraId="30B7C158" w14:textId="2528834D" w:rsidR="00393FC6" w:rsidRPr="00393FC6" w:rsidRDefault="00C05597" w:rsidP="00393FC6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Aan</w:t>
                            </w:r>
                            <w:r w:rsidR="00CD5A45">
                              <w:t>wezigheid van</w:t>
                            </w:r>
                            <w:r>
                              <w:t xml:space="preserve"> </w:t>
                            </w:r>
                            <w:r w:rsidR="00F363BE">
                              <w:t>windturbinegevoelige gebouwen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07168" id="_x0000_t202" coordsize="21600,21600" o:spt="202" path="m,l,21600r21600,l21600,xe">
                <v:stroke joinstyle="miter"/>
                <v:path gradientshapeok="t" o:connecttype="rect"/>
              </v:shapetype>
              <v:shape id="Tekstvak 772391255" o:spid="_x0000_s1026" type="#_x0000_t202" style="position:absolute;margin-left:-.05pt;margin-top:422.95pt;width:475pt;height:93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">
                <v:textbox>
                  <w:txbxContent>
                    <w:p w14:paraId="519A5E97" w14:textId="6C79DA41" w:rsidR="00393FC6" w:rsidRPr="00393FC6" w:rsidRDefault="00C05597" w:rsidP="00393FC6">
                      <w:r>
                        <w:rPr>
                          <w:b/>
                          <w:bCs/>
                        </w:rPr>
                        <w:t>Inhoudelijke beoordeling</w:t>
                      </w:r>
                      <w:r w:rsidR="00393FC6">
                        <w:t xml:space="preserve"> zoals opgenomen in het Provinciaal </w:t>
                      </w:r>
                      <w:r w:rsidR="0066354E">
                        <w:t>P</w:t>
                      </w:r>
                      <w:r w:rsidR="00393FC6">
                        <w:t xml:space="preserve">rogramma </w:t>
                      </w:r>
                      <w:r w:rsidR="0066354E">
                        <w:t>E</w:t>
                      </w:r>
                      <w:r w:rsidR="00393FC6">
                        <w:t>nergiestrategie</w:t>
                      </w:r>
                      <w:r w:rsidR="006B4504">
                        <w:t xml:space="preserve"> 3.3.2</w:t>
                      </w:r>
                      <w:r w:rsidR="00393FC6">
                        <w:t xml:space="preserve">. </w:t>
                      </w:r>
                      <w:r>
                        <w:t>Rangschikking vindt plaats op basis van:</w:t>
                      </w:r>
                    </w:p>
                    <w:p w14:paraId="2DF9A490" w14:textId="3B538762" w:rsidR="00393FC6" w:rsidRDefault="00C05597" w:rsidP="00C05597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 xml:space="preserve">Score op </w:t>
                      </w:r>
                      <w:r w:rsidR="009A33C7">
                        <w:t xml:space="preserve">basis van positie op de </w:t>
                      </w:r>
                      <w:r>
                        <w:t>windladder</w:t>
                      </w:r>
                    </w:p>
                    <w:p w14:paraId="207A55F6" w14:textId="68520F9E" w:rsidR="00C05597" w:rsidRDefault="00CD5A45" w:rsidP="00C05597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>Mogelijke impact</w:t>
                      </w:r>
                      <w:r w:rsidR="00C05597">
                        <w:t xml:space="preserve"> op </w:t>
                      </w:r>
                      <w:r>
                        <w:t xml:space="preserve">de </w:t>
                      </w:r>
                      <w:r w:rsidR="00C05597">
                        <w:t>natuur</w:t>
                      </w:r>
                    </w:p>
                    <w:p w14:paraId="30B7C158" w14:textId="2528834D" w:rsidR="00393FC6" w:rsidRPr="00393FC6" w:rsidRDefault="00C05597" w:rsidP="00393FC6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>Aan</w:t>
                      </w:r>
                      <w:r w:rsidR="00CD5A45">
                        <w:t>wezigheid van</w:t>
                      </w:r>
                      <w:r>
                        <w:t xml:space="preserve"> </w:t>
                      </w:r>
                      <w:r w:rsidR="00F363BE">
                        <w:t>windturbinegevoelige gebouwen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2982" w:rsidRPr="00F62982">
        <w:rPr>
          <w:sz w:val="32"/>
          <w:szCs w:val="32"/>
        </w:rPr>
        <w:t>Toelichting</w:t>
      </w:r>
      <w:r w:rsidR="00393FC6" w:rsidRPr="00393FC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B280F9B" wp14:editId="215088F1">
                <wp:simplePos x="0" y="0"/>
                <wp:positionH relativeFrom="margin">
                  <wp:align>left</wp:align>
                </wp:positionH>
                <wp:positionV relativeFrom="paragraph">
                  <wp:posOffset>554355</wp:posOffset>
                </wp:positionV>
                <wp:extent cx="6032500" cy="1404620"/>
                <wp:effectExtent l="0" t="0" r="25400" b="27305"/>
                <wp:wrapSquare wrapText="bothSides"/>
                <wp:docPr id="217" name="Tekstvak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FB471" w14:textId="357D572D" w:rsidR="00393FC6" w:rsidRPr="00393FC6" w:rsidRDefault="00393FC6">
                            <w:r w:rsidRPr="00393FC6">
                              <w:rPr>
                                <w:b/>
                                <w:bCs/>
                              </w:rPr>
                              <w:t>Indieningsvereisten</w:t>
                            </w:r>
                            <w:r>
                              <w:t xml:space="preserve"> zoals opgenomen in het Provinciaal </w:t>
                            </w:r>
                            <w:r w:rsidR="00103190">
                              <w:t>P</w:t>
                            </w:r>
                            <w:r>
                              <w:t xml:space="preserve">rogramma </w:t>
                            </w:r>
                            <w:r w:rsidR="00103190">
                              <w:t>E</w:t>
                            </w:r>
                            <w:r>
                              <w:t xml:space="preserve">nergiestrategie (PPE). Het is de verantwoordelijkheid van indiener om </w:t>
                            </w:r>
                            <w:r w:rsidR="0051331A">
                              <w:t>de aanvraag</w:t>
                            </w:r>
                            <w:r>
                              <w:t xml:space="preserve"> </w:t>
                            </w:r>
                            <w:r w:rsidR="00F363BE">
                              <w:rPr>
                                <w:u w:val="single"/>
                              </w:rPr>
                              <w:t>geldig</w:t>
                            </w:r>
                            <w:r w:rsidR="00BE25DF" w:rsidRPr="00C4444B">
                              <w:t>*</w:t>
                            </w:r>
                            <w:r w:rsidR="00F363BE">
                              <w:t xml:space="preserve"> </w:t>
                            </w:r>
                            <w:r>
                              <w:t>en binnen het geldende</w:t>
                            </w:r>
                            <w:r w:rsidR="006F0625">
                              <w:t xml:space="preserve"> opengestelde</w:t>
                            </w:r>
                            <w:r>
                              <w:t xml:space="preserve"> tijdvak aan te leveren via </w:t>
                            </w:r>
                            <w:hyperlink r:id="rId12" w:history="1">
                              <w:r w:rsidRPr="002C6C78">
                                <w:rPr>
                                  <w:rStyle w:val="Hyperlink"/>
                                </w:rPr>
                                <w:t>windparken@overijssel.nl</w:t>
                              </w:r>
                            </w:hyperlink>
                            <w:r w:rsidR="00A936D8">
                              <w:t>.</w:t>
                            </w:r>
                            <w:r w:rsidR="00BB0B19">
                              <w:t xml:space="preserve"> </w:t>
                            </w:r>
                          </w:p>
                          <w:p w14:paraId="177637BB" w14:textId="190F98CE" w:rsidR="00393FC6" w:rsidRDefault="00393FC6" w:rsidP="00393FC6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Omschrijving van het project</w:t>
                            </w:r>
                            <w:r w:rsidR="007658EA">
                              <w:t>*</w:t>
                            </w:r>
                            <w:r w:rsidR="00BE25DF">
                              <w:t>*</w:t>
                            </w:r>
                          </w:p>
                          <w:p w14:paraId="6AE6A122" w14:textId="7FAAC801" w:rsidR="00393FC6" w:rsidRDefault="00393FC6" w:rsidP="00393FC6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Opgesteld vermogen (MW) en verwachte opbrengst (GWh)</w:t>
                            </w:r>
                          </w:p>
                          <w:p w14:paraId="6C552D8B" w14:textId="059301BD" w:rsidR="00393FC6" w:rsidRDefault="00393FC6" w:rsidP="00393FC6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Ruimtelijke onderbouwing</w:t>
                            </w:r>
                          </w:p>
                          <w:p w14:paraId="352E9C99" w14:textId="5A46BEB0" w:rsidR="00393FC6" w:rsidRDefault="00393FC6" w:rsidP="00393FC6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Landschappelijke inpassing</w:t>
                            </w:r>
                          </w:p>
                          <w:p w14:paraId="2C6EBBE7" w14:textId="57C694C4" w:rsidR="00393FC6" w:rsidRDefault="00393FC6" w:rsidP="00393FC6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Lokaal eigendom</w:t>
                            </w:r>
                          </w:p>
                          <w:p w14:paraId="312E937A" w14:textId="2F9309B9" w:rsidR="00393FC6" w:rsidRDefault="00393FC6" w:rsidP="00393FC6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Betrekken omwonenden</w:t>
                            </w:r>
                          </w:p>
                          <w:p w14:paraId="1B3F925B" w14:textId="766371BE" w:rsidR="00393FC6" w:rsidRDefault="00393FC6" w:rsidP="00393FC6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Compensatie</w:t>
                            </w:r>
                          </w:p>
                          <w:p w14:paraId="4A981F1E" w14:textId="24F88AF0" w:rsidR="00393FC6" w:rsidRDefault="00393FC6" w:rsidP="00393FC6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Omgevingsfonds</w:t>
                            </w:r>
                          </w:p>
                          <w:p w14:paraId="4A402448" w14:textId="23B9BA57" w:rsidR="00393FC6" w:rsidRDefault="00393FC6" w:rsidP="00393FC6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Grondposities</w:t>
                            </w:r>
                          </w:p>
                          <w:p w14:paraId="2B766986" w14:textId="0AFA813F" w:rsidR="00501898" w:rsidRPr="003B33C4" w:rsidRDefault="00973B80" w:rsidP="00393FC6">
                            <w:r>
                              <w:t>Indiener dient de hierboven genoemde volgorde en omschrijving te hanteren</w:t>
                            </w:r>
                            <w:r w:rsidR="004D35AE">
                              <w:t xml:space="preserve"> en op te nemen in de inhoudsopgave</w:t>
                            </w:r>
                            <w:r w:rsidR="003E6AD1">
                              <w:t xml:space="preserve"> van </w:t>
                            </w:r>
                            <w:r w:rsidR="006241B8">
                              <w:t>de aanvraag.</w:t>
                            </w:r>
                            <w:r w:rsidR="00501898">
                              <w:t xml:space="preserve"> Per </w:t>
                            </w:r>
                            <w:r w:rsidR="003B33C4">
                              <w:t>aanvraag maximaal één document. Eventuele bijlagen dienen onderdeel te zijn van hetzelfde document.</w:t>
                            </w:r>
                            <w:r w:rsidR="003D27DB">
                              <w:t xml:space="preserve"> Het aanvraagformulier</w:t>
                            </w:r>
                            <w:r w:rsidR="006B4504">
                              <w:t xml:space="preserve"> (Formulier 1)</w:t>
                            </w:r>
                            <w:r w:rsidR="003D27DB">
                              <w:t xml:space="preserve"> wordt apart bijgevoegd.</w:t>
                            </w:r>
                            <w:r w:rsidR="007B20CD">
                              <w:t xml:space="preserve"> </w:t>
                            </w:r>
                            <w:r w:rsidR="00356D3C" w:rsidRPr="005507B6">
                              <w:t>Vanwege administratieve lasten is een aanvraag pas volledig wanneer gebruik is gemaakt van dit verplicht voorgeschreven aanvraagformulier.</w:t>
                            </w:r>
                          </w:p>
                          <w:p w14:paraId="0F7B2A46" w14:textId="3E1BDE63" w:rsidR="00393FC6" w:rsidRDefault="00393FC6" w:rsidP="00393FC6">
                            <w:r>
                              <w:t xml:space="preserve">De volledige indieningsvereisten </w:t>
                            </w:r>
                            <w:r w:rsidR="00706714">
                              <w:t>en toelichting op bovenstaande punten A t/m I</w:t>
                            </w:r>
                            <w:r>
                              <w:t xml:space="preserve"> staan opgenomen in het P</w:t>
                            </w:r>
                            <w:r w:rsidR="0066354E">
                              <w:t>rovinciaal Programma Energiestrategie</w:t>
                            </w:r>
                            <w:r w:rsidR="00973B80">
                              <w:t>.</w:t>
                            </w:r>
                            <w:r w:rsidR="0066354E">
                              <w:t xml:space="preserve"> Het programma is</w:t>
                            </w:r>
                            <w:r w:rsidR="00587B1E">
                              <w:t xml:space="preserve"> </w:t>
                            </w:r>
                            <w:r w:rsidR="0066354E">
                              <w:t>te vinden</w:t>
                            </w:r>
                            <w:r w:rsidR="00587B1E">
                              <w:t xml:space="preserve"> op </w:t>
                            </w:r>
                            <w:hyperlink r:id="rId13" w:history="1">
                              <w:r w:rsidR="00BE25DF" w:rsidRPr="00C8400E">
                                <w:rPr>
                                  <w:rStyle w:val="Hyperlink"/>
                                </w:rPr>
                                <w:t>www.overijssel.nl/wind</w:t>
                              </w:r>
                            </w:hyperlink>
                            <w:r w:rsidR="0066354E">
                              <w:t>.</w:t>
                            </w:r>
                          </w:p>
                          <w:p w14:paraId="12E86F42" w14:textId="33C4683E" w:rsidR="00BE25DF" w:rsidRDefault="00BE25DF" w:rsidP="00393FC6">
                            <w:r>
                              <w:t>*</w:t>
                            </w:r>
                            <w:r w:rsidRPr="00BE25DF">
                              <w:t>Indien de ingediende aanvraag twijfels oproept over de haalbaarheid van het initiatief, behouden wij ons het recht voor om de aanvraag af te wijzen en/of om wijzigingen te vragen.</w:t>
                            </w:r>
                          </w:p>
                          <w:p w14:paraId="26410452" w14:textId="0665E7EA" w:rsidR="007658EA" w:rsidRPr="0066354E" w:rsidRDefault="007658EA" w:rsidP="00393FC6">
                            <w:r>
                              <w:t>*</w:t>
                            </w:r>
                            <w:r w:rsidR="00BE25DF">
                              <w:t>*</w:t>
                            </w:r>
                            <w:r>
                              <w:t xml:space="preserve">Geef hierbij </w:t>
                            </w:r>
                            <w:r w:rsidR="00AA51A0">
                              <w:t xml:space="preserve">ook aan of </w:t>
                            </w:r>
                            <w:r w:rsidR="00C12019">
                              <w:t xml:space="preserve">en hoe </w:t>
                            </w:r>
                            <w:r w:rsidR="00AA51A0">
                              <w:t>het initiatief</w:t>
                            </w:r>
                            <w:r w:rsidR="003C1750">
                              <w:t xml:space="preserve"> ruimtelijk</w:t>
                            </w:r>
                            <w:r w:rsidR="00AA51A0">
                              <w:t xml:space="preserve"> </w:t>
                            </w:r>
                            <w:r w:rsidR="003C1750">
                              <w:t xml:space="preserve">samenhangt met </w:t>
                            </w:r>
                            <w:r w:rsidR="00AA51A0">
                              <w:t xml:space="preserve">een </w:t>
                            </w:r>
                            <w:r w:rsidR="00E74CED">
                              <w:t xml:space="preserve">eventueel </w:t>
                            </w:r>
                            <w:r w:rsidR="000D5DBC">
                              <w:t xml:space="preserve">ander </w:t>
                            </w:r>
                            <w:r w:rsidR="00A3249A">
                              <w:t>project</w:t>
                            </w:r>
                            <w:r w:rsidR="003C1750">
                              <w:t xml:space="preserve"> om daarmee te kunnen voldoen aan de clustereis</w:t>
                            </w:r>
                            <w:r w:rsidR="00A3249A">
                              <w:t xml:space="preserve"> en wat de status </w:t>
                            </w:r>
                            <w:r w:rsidR="003C1750">
                              <w:t>van dat andere project</w:t>
                            </w:r>
                            <w:r w:rsidR="00A3249A">
                              <w:t xml:space="preserve"> 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280F9B" id="Tekstvak 217" o:spid="_x0000_s1027" type="#_x0000_t202" style="position:absolute;margin-left:0;margin-top:43.65pt;width:475pt;height:110.6pt;z-index:2516582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">
                <v:textbox style="mso-fit-shape-to-text:t">
                  <w:txbxContent>
                    <w:p w14:paraId="2F3FB471" w14:textId="357D572D" w:rsidR="00393FC6" w:rsidRPr="00393FC6" w:rsidRDefault="00393FC6">
                      <w:r w:rsidRPr="00393FC6">
                        <w:rPr>
                          <w:b/>
                          <w:bCs/>
                        </w:rPr>
                        <w:t>Indieningsvereisten</w:t>
                      </w:r>
                      <w:r>
                        <w:t xml:space="preserve"> zoals opgenomen in het Provinciaal </w:t>
                      </w:r>
                      <w:r w:rsidR="00103190">
                        <w:t>P</w:t>
                      </w:r>
                      <w:r>
                        <w:t xml:space="preserve">rogramma </w:t>
                      </w:r>
                      <w:r w:rsidR="00103190">
                        <w:t>E</w:t>
                      </w:r>
                      <w:r>
                        <w:t xml:space="preserve">nergiestrategie (PPE). Het is de verantwoordelijkheid van indiener om </w:t>
                      </w:r>
                      <w:r w:rsidR="0051331A">
                        <w:t>de aanvraag</w:t>
                      </w:r>
                      <w:r>
                        <w:t xml:space="preserve"> </w:t>
                      </w:r>
                      <w:r w:rsidR="00F363BE">
                        <w:rPr>
                          <w:u w:val="single"/>
                        </w:rPr>
                        <w:t>geldig</w:t>
                      </w:r>
                      <w:r w:rsidR="00BE25DF" w:rsidRPr="00C4444B">
                        <w:t>*</w:t>
                      </w:r>
                      <w:r w:rsidR="00F363BE">
                        <w:t xml:space="preserve"> </w:t>
                      </w:r>
                      <w:r>
                        <w:t>en binnen het geldende</w:t>
                      </w:r>
                      <w:r w:rsidR="006F0625">
                        <w:t xml:space="preserve"> opengestelde</w:t>
                      </w:r>
                      <w:r>
                        <w:t xml:space="preserve"> tijdvak aan te leveren via </w:t>
                      </w:r>
                      <w:hyperlink r:id="rId14" w:history="1">
                        <w:r w:rsidRPr="002C6C78">
                          <w:rPr>
                            <w:rStyle w:val="Hyperlink"/>
                          </w:rPr>
                          <w:t>windparken@overijssel.nl</w:t>
                        </w:r>
                      </w:hyperlink>
                      <w:r w:rsidR="00A936D8">
                        <w:t>.</w:t>
                      </w:r>
                      <w:r w:rsidR="00BB0B19">
                        <w:t xml:space="preserve"> </w:t>
                      </w:r>
                    </w:p>
                    <w:p w14:paraId="177637BB" w14:textId="190F98CE" w:rsidR="00393FC6" w:rsidRDefault="00393FC6" w:rsidP="00393FC6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Omschrijving van het project</w:t>
                      </w:r>
                      <w:r w:rsidR="007658EA">
                        <w:t>*</w:t>
                      </w:r>
                      <w:r w:rsidR="00BE25DF">
                        <w:t>*</w:t>
                      </w:r>
                    </w:p>
                    <w:p w14:paraId="6AE6A122" w14:textId="7FAAC801" w:rsidR="00393FC6" w:rsidRDefault="00393FC6" w:rsidP="00393FC6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Opgesteld vermogen (MW) en verwachte opbrengst (GWh)</w:t>
                      </w:r>
                    </w:p>
                    <w:p w14:paraId="6C552D8B" w14:textId="059301BD" w:rsidR="00393FC6" w:rsidRDefault="00393FC6" w:rsidP="00393FC6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Ruimtelijke onderbouwing</w:t>
                      </w:r>
                    </w:p>
                    <w:p w14:paraId="352E9C99" w14:textId="5A46BEB0" w:rsidR="00393FC6" w:rsidRDefault="00393FC6" w:rsidP="00393FC6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Landschappelijke inpassing</w:t>
                      </w:r>
                    </w:p>
                    <w:p w14:paraId="2C6EBBE7" w14:textId="57C694C4" w:rsidR="00393FC6" w:rsidRDefault="00393FC6" w:rsidP="00393FC6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Lokaal eigendom</w:t>
                      </w:r>
                    </w:p>
                    <w:p w14:paraId="312E937A" w14:textId="2F9309B9" w:rsidR="00393FC6" w:rsidRDefault="00393FC6" w:rsidP="00393FC6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Betrekken omwonenden</w:t>
                      </w:r>
                    </w:p>
                    <w:p w14:paraId="1B3F925B" w14:textId="766371BE" w:rsidR="00393FC6" w:rsidRDefault="00393FC6" w:rsidP="00393FC6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Compensatie</w:t>
                      </w:r>
                    </w:p>
                    <w:p w14:paraId="4A981F1E" w14:textId="24F88AF0" w:rsidR="00393FC6" w:rsidRDefault="00393FC6" w:rsidP="00393FC6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Omgevingsfonds</w:t>
                      </w:r>
                    </w:p>
                    <w:p w14:paraId="4A402448" w14:textId="23B9BA57" w:rsidR="00393FC6" w:rsidRDefault="00393FC6" w:rsidP="00393FC6">
                      <w:pPr>
                        <w:pStyle w:val="Lijstalinea"/>
                        <w:numPr>
                          <w:ilvl w:val="0"/>
                          <w:numId w:val="1"/>
                        </w:numPr>
                      </w:pPr>
                      <w:r>
                        <w:t>Grondposities</w:t>
                      </w:r>
                    </w:p>
                    <w:p w14:paraId="2B766986" w14:textId="0AFA813F" w:rsidR="00501898" w:rsidRPr="003B33C4" w:rsidRDefault="00973B80" w:rsidP="00393FC6">
                      <w:r>
                        <w:t>Indiener dient de hierboven genoemde volgorde en omschrijving te hanteren</w:t>
                      </w:r>
                      <w:r w:rsidR="004D35AE">
                        <w:t xml:space="preserve"> en op te nemen in de inhoudsopgave</w:t>
                      </w:r>
                      <w:r w:rsidR="003E6AD1">
                        <w:t xml:space="preserve"> van </w:t>
                      </w:r>
                      <w:r w:rsidR="006241B8">
                        <w:t>de aanvraag.</w:t>
                      </w:r>
                      <w:r w:rsidR="00501898">
                        <w:t xml:space="preserve"> Per </w:t>
                      </w:r>
                      <w:r w:rsidR="003B33C4">
                        <w:t>aanvraag maximaal één document. Eventuele bijlagen dienen onderdeel te zijn van hetzelfde document.</w:t>
                      </w:r>
                      <w:r w:rsidR="003D27DB">
                        <w:t xml:space="preserve"> Het aanvraagformulier</w:t>
                      </w:r>
                      <w:r w:rsidR="006B4504">
                        <w:t xml:space="preserve"> (Formulier 1)</w:t>
                      </w:r>
                      <w:r w:rsidR="003D27DB">
                        <w:t xml:space="preserve"> wordt apart bijgevoegd.</w:t>
                      </w:r>
                      <w:r w:rsidR="007B20CD">
                        <w:t xml:space="preserve"> </w:t>
                      </w:r>
                      <w:r w:rsidR="00356D3C" w:rsidRPr="005507B6">
                        <w:t>Vanwege administratieve lasten is een aanvraag pas volledig wanneer gebruik is gemaakt van dit verplicht voorgeschreven aanvraagformulier.</w:t>
                      </w:r>
                    </w:p>
                    <w:p w14:paraId="0F7B2A46" w14:textId="3E1BDE63" w:rsidR="00393FC6" w:rsidRDefault="00393FC6" w:rsidP="00393FC6">
                      <w:r>
                        <w:t xml:space="preserve">De volledige indieningsvereisten </w:t>
                      </w:r>
                      <w:r w:rsidR="00706714">
                        <w:t>en toelichting op bovenstaande punten A t/m I</w:t>
                      </w:r>
                      <w:r>
                        <w:t xml:space="preserve"> staan opgenomen in het P</w:t>
                      </w:r>
                      <w:r w:rsidR="0066354E">
                        <w:t>rovinciaal Programma Energiestrategie</w:t>
                      </w:r>
                      <w:r w:rsidR="00973B80">
                        <w:t>.</w:t>
                      </w:r>
                      <w:r w:rsidR="0066354E">
                        <w:t xml:space="preserve"> Het programma is</w:t>
                      </w:r>
                      <w:r w:rsidR="00587B1E">
                        <w:t xml:space="preserve"> </w:t>
                      </w:r>
                      <w:r w:rsidR="0066354E">
                        <w:t>te vinden</w:t>
                      </w:r>
                      <w:r w:rsidR="00587B1E">
                        <w:t xml:space="preserve"> op </w:t>
                      </w:r>
                      <w:hyperlink r:id="rId15" w:history="1">
                        <w:r w:rsidR="00BE25DF" w:rsidRPr="00C8400E">
                          <w:rPr>
                            <w:rStyle w:val="Hyperlink"/>
                          </w:rPr>
                          <w:t>www.overijssel.nl/wind</w:t>
                        </w:r>
                      </w:hyperlink>
                      <w:r w:rsidR="0066354E">
                        <w:t>.</w:t>
                      </w:r>
                    </w:p>
                    <w:p w14:paraId="12E86F42" w14:textId="33C4683E" w:rsidR="00BE25DF" w:rsidRDefault="00BE25DF" w:rsidP="00393FC6">
                      <w:r>
                        <w:t>*</w:t>
                      </w:r>
                      <w:r w:rsidRPr="00BE25DF">
                        <w:t>Indien de ingediende aanvraag twijfels oproept over de haalbaarheid van het initiatief, behouden wij ons het recht voor om de aanvraag af te wijzen en/of om wijzigingen te vragen.</w:t>
                      </w:r>
                    </w:p>
                    <w:p w14:paraId="26410452" w14:textId="0665E7EA" w:rsidR="007658EA" w:rsidRPr="0066354E" w:rsidRDefault="007658EA" w:rsidP="00393FC6">
                      <w:r>
                        <w:t>*</w:t>
                      </w:r>
                      <w:r w:rsidR="00BE25DF">
                        <w:t>*</w:t>
                      </w:r>
                      <w:r>
                        <w:t xml:space="preserve">Geef hierbij </w:t>
                      </w:r>
                      <w:r w:rsidR="00AA51A0">
                        <w:t xml:space="preserve">ook aan of </w:t>
                      </w:r>
                      <w:r w:rsidR="00C12019">
                        <w:t xml:space="preserve">en hoe </w:t>
                      </w:r>
                      <w:r w:rsidR="00AA51A0">
                        <w:t>het initiatief</w:t>
                      </w:r>
                      <w:r w:rsidR="003C1750">
                        <w:t xml:space="preserve"> ruimtelijk</w:t>
                      </w:r>
                      <w:r w:rsidR="00AA51A0">
                        <w:t xml:space="preserve"> </w:t>
                      </w:r>
                      <w:r w:rsidR="003C1750">
                        <w:t xml:space="preserve">samenhangt met </w:t>
                      </w:r>
                      <w:r w:rsidR="00AA51A0">
                        <w:t xml:space="preserve">een </w:t>
                      </w:r>
                      <w:r w:rsidR="00E74CED">
                        <w:t xml:space="preserve">eventueel </w:t>
                      </w:r>
                      <w:r w:rsidR="000D5DBC">
                        <w:t xml:space="preserve">ander </w:t>
                      </w:r>
                      <w:r w:rsidR="00A3249A">
                        <w:t>project</w:t>
                      </w:r>
                      <w:r w:rsidR="003C1750">
                        <w:t xml:space="preserve"> om daarmee te kunnen voldoen aan de clustereis</w:t>
                      </w:r>
                      <w:r w:rsidR="00A3249A">
                        <w:t xml:space="preserve"> en wat de status </w:t>
                      </w:r>
                      <w:r w:rsidR="003C1750">
                        <w:t>van dat andere project</w:t>
                      </w:r>
                      <w:r w:rsidR="00A3249A">
                        <w:t xml:space="preserve"> is.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8ACDC7" w14:textId="3C16CEB5" w:rsidR="1BCCD135" w:rsidRDefault="1BCCD135" w:rsidP="1BCCD135">
      <w:pPr>
        <w:rPr>
          <w:sz w:val="32"/>
          <w:szCs w:val="32"/>
        </w:rPr>
      </w:pPr>
    </w:p>
    <w:p w14:paraId="6BFCADA5" w14:textId="4300FF9E" w:rsidR="1BCCD135" w:rsidRDefault="1BCCD135" w:rsidP="1BCCD135">
      <w:pPr>
        <w:rPr>
          <w:sz w:val="32"/>
          <w:szCs w:val="32"/>
        </w:rPr>
      </w:pPr>
    </w:p>
    <w:p w14:paraId="4699EFC6" w14:textId="77777777" w:rsidR="00393FC6" w:rsidRDefault="00393FC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elraster"/>
        <w:tblW w:w="9313" w:type="dxa"/>
        <w:tblLook w:val="04A0" w:firstRow="1" w:lastRow="0" w:firstColumn="1" w:lastColumn="0" w:noHBand="0" w:noVBand="1"/>
      </w:tblPr>
      <w:tblGrid>
        <w:gridCol w:w="3929"/>
        <w:gridCol w:w="5384"/>
      </w:tblGrid>
      <w:tr w:rsidR="00B00B7E" w14:paraId="704B8619" w14:textId="77777777" w:rsidTr="00466AE2">
        <w:trPr>
          <w:trHeight w:val="299"/>
        </w:trPr>
        <w:tc>
          <w:tcPr>
            <w:tcW w:w="3929" w:type="dxa"/>
          </w:tcPr>
          <w:p w14:paraId="56F78DEF" w14:textId="39415488" w:rsidR="00B00B7E" w:rsidRPr="00311FB8" w:rsidRDefault="00804E34" w:rsidP="00393FC6">
            <w:pPr>
              <w:tabs>
                <w:tab w:val="left" w:pos="1900"/>
              </w:tabs>
            </w:pPr>
            <w:r>
              <w:lastRenderedPageBreak/>
              <w:t>A</w:t>
            </w:r>
            <w:r w:rsidR="00B00B7E" w:rsidRPr="00311FB8">
              <w:t>anvrager</w:t>
            </w:r>
            <w:r w:rsidR="000A3FF9">
              <w:t xml:space="preserve"> </w:t>
            </w:r>
            <w:r w:rsidR="000A3FF9" w:rsidRPr="000A3FF9">
              <w:rPr>
                <w:i/>
                <w:iCs/>
              </w:rPr>
              <w:t>(bed</w:t>
            </w:r>
            <w:r w:rsidR="000A3FF9">
              <w:rPr>
                <w:i/>
                <w:iCs/>
              </w:rPr>
              <w:t>r</w:t>
            </w:r>
            <w:r w:rsidR="000A3FF9" w:rsidRPr="000A3FF9">
              <w:rPr>
                <w:i/>
                <w:iCs/>
              </w:rPr>
              <w:t>ijfsnaam)</w:t>
            </w:r>
            <w:r w:rsidR="00B00B7E" w:rsidRPr="00311FB8">
              <w:t>:</w:t>
            </w:r>
          </w:p>
        </w:tc>
        <w:tc>
          <w:tcPr>
            <w:tcW w:w="5384" w:type="dxa"/>
          </w:tcPr>
          <w:p w14:paraId="720CE8AE" w14:textId="77777777" w:rsidR="00B00B7E" w:rsidRDefault="00B00B7E" w:rsidP="00393FC6">
            <w:pPr>
              <w:tabs>
                <w:tab w:val="left" w:pos="1900"/>
              </w:tabs>
            </w:pPr>
          </w:p>
        </w:tc>
      </w:tr>
      <w:tr w:rsidR="00314757" w14:paraId="215F49D3" w14:textId="77777777" w:rsidTr="00466AE2">
        <w:trPr>
          <w:trHeight w:val="299"/>
        </w:trPr>
        <w:tc>
          <w:tcPr>
            <w:tcW w:w="3929" w:type="dxa"/>
          </w:tcPr>
          <w:p w14:paraId="5F0E92B0" w14:textId="77777777" w:rsidR="00314757" w:rsidRPr="00846819" w:rsidRDefault="00314757">
            <w:pPr>
              <w:tabs>
                <w:tab w:val="left" w:pos="1900"/>
              </w:tabs>
            </w:pPr>
            <w:r w:rsidRPr="00846819">
              <w:t>Projectnaam:</w:t>
            </w:r>
          </w:p>
        </w:tc>
        <w:tc>
          <w:tcPr>
            <w:tcW w:w="5384" w:type="dxa"/>
          </w:tcPr>
          <w:p w14:paraId="4D1E6040" w14:textId="77777777" w:rsidR="00314757" w:rsidRDefault="00314757">
            <w:pPr>
              <w:tabs>
                <w:tab w:val="left" w:pos="1900"/>
              </w:tabs>
            </w:pPr>
          </w:p>
        </w:tc>
      </w:tr>
      <w:tr w:rsidR="00B00B7E" w14:paraId="36033FA9" w14:textId="77777777" w:rsidTr="00466AE2">
        <w:trPr>
          <w:trHeight w:val="600"/>
        </w:trPr>
        <w:tc>
          <w:tcPr>
            <w:tcW w:w="3929" w:type="dxa"/>
          </w:tcPr>
          <w:p w14:paraId="1C645B74" w14:textId="37C1CE04" w:rsidR="00B00B7E" w:rsidRPr="00F97ACA" w:rsidRDefault="00F97ACA" w:rsidP="00393FC6">
            <w:pPr>
              <w:tabs>
                <w:tab w:val="left" w:pos="1900"/>
              </w:tabs>
              <w:rPr>
                <w:i/>
                <w:iCs/>
              </w:rPr>
            </w:pPr>
            <w:r w:rsidRPr="00F97ACA">
              <w:rPr>
                <w:i/>
                <w:iCs/>
              </w:rPr>
              <w:t xml:space="preserve">   </w:t>
            </w:r>
            <w:r w:rsidR="00B00B7E" w:rsidRPr="00F97ACA">
              <w:rPr>
                <w:i/>
                <w:iCs/>
              </w:rPr>
              <w:t>Correspondentieadres:</w:t>
            </w:r>
          </w:p>
        </w:tc>
        <w:tc>
          <w:tcPr>
            <w:tcW w:w="5384" w:type="dxa"/>
          </w:tcPr>
          <w:p w14:paraId="0105A9D4" w14:textId="77777777" w:rsidR="00B00B7E" w:rsidRDefault="00B00B7E" w:rsidP="00393FC6">
            <w:pPr>
              <w:tabs>
                <w:tab w:val="left" w:pos="1900"/>
              </w:tabs>
            </w:pPr>
          </w:p>
          <w:p w14:paraId="51153A0C" w14:textId="77777777" w:rsidR="00B00B7E" w:rsidRDefault="00B00B7E" w:rsidP="00393FC6">
            <w:pPr>
              <w:tabs>
                <w:tab w:val="left" w:pos="1900"/>
              </w:tabs>
            </w:pPr>
          </w:p>
        </w:tc>
      </w:tr>
      <w:tr w:rsidR="00B00B7E" w14:paraId="33E8A7DA" w14:textId="77777777" w:rsidTr="00466AE2">
        <w:trPr>
          <w:trHeight w:val="289"/>
        </w:trPr>
        <w:tc>
          <w:tcPr>
            <w:tcW w:w="3929" w:type="dxa"/>
          </w:tcPr>
          <w:p w14:paraId="35ADFCAE" w14:textId="058A27B8" w:rsidR="00B00B7E" w:rsidRDefault="00B00B7E" w:rsidP="00393FC6">
            <w:pPr>
              <w:tabs>
                <w:tab w:val="left" w:pos="1900"/>
              </w:tabs>
            </w:pPr>
            <w:r w:rsidRPr="00311FB8">
              <w:t>Contactpersoon</w:t>
            </w:r>
            <w:r>
              <w:t>:</w:t>
            </w:r>
          </w:p>
        </w:tc>
        <w:tc>
          <w:tcPr>
            <w:tcW w:w="5384" w:type="dxa"/>
          </w:tcPr>
          <w:p w14:paraId="6EC36138" w14:textId="77777777" w:rsidR="00B00B7E" w:rsidRDefault="00B00B7E" w:rsidP="00393FC6">
            <w:pPr>
              <w:tabs>
                <w:tab w:val="left" w:pos="1900"/>
              </w:tabs>
            </w:pPr>
          </w:p>
        </w:tc>
      </w:tr>
      <w:tr w:rsidR="00B00B7E" w14:paraId="2B419945" w14:textId="77777777" w:rsidTr="00466AE2">
        <w:trPr>
          <w:trHeight w:val="299"/>
        </w:trPr>
        <w:tc>
          <w:tcPr>
            <w:tcW w:w="3929" w:type="dxa"/>
          </w:tcPr>
          <w:p w14:paraId="7F7C205F" w14:textId="18C9EC63" w:rsidR="00B00B7E" w:rsidRPr="00B00B7E" w:rsidRDefault="00B00B7E" w:rsidP="00393FC6">
            <w:pPr>
              <w:tabs>
                <w:tab w:val="left" w:pos="1900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   </w:t>
            </w:r>
            <w:r w:rsidRPr="00B00B7E">
              <w:rPr>
                <w:i/>
                <w:iCs/>
              </w:rPr>
              <w:t>Telefoonnummer:</w:t>
            </w:r>
          </w:p>
        </w:tc>
        <w:tc>
          <w:tcPr>
            <w:tcW w:w="5384" w:type="dxa"/>
          </w:tcPr>
          <w:p w14:paraId="57F2D5F8" w14:textId="6F95008F" w:rsidR="00B00B7E" w:rsidRDefault="00B00B7E" w:rsidP="00393FC6">
            <w:pPr>
              <w:tabs>
                <w:tab w:val="left" w:pos="1900"/>
              </w:tabs>
            </w:pPr>
          </w:p>
        </w:tc>
      </w:tr>
      <w:tr w:rsidR="00B00B7E" w14:paraId="180CFB33" w14:textId="77777777" w:rsidTr="00466AE2">
        <w:trPr>
          <w:trHeight w:val="299"/>
        </w:trPr>
        <w:tc>
          <w:tcPr>
            <w:tcW w:w="3929" w:type="dxa"/>
          </w:tcPr>
          <w:p w14:paraId="0EA1BAD2" w14:textId="6F42430A" w:rsidR="00B00B7E" w:rsidRPr="00B00B7E" w:rsidRDefault="00B00B7E" w:rsidP="00393FC6">
            <w:pPr>
              <w:tabs>
                <w:tab w:val="left" w:pos="1900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   </w:t>
            </w:r>
            <w:r w:rsidRPr="00B00B7E">
              <w:rPr>
                <w:i/>
                <w:iCs/>
              </w:rPr>
              <w:t>Mailadres:</w:t>
            </w:r>
          </w:p>
        </w:tc>
        <w:tc>
          <w:tcPr>
            <w:tcW w:w="5384" w:type="dxa"/>
          </w:tcPr>
          <w:p w14:paraId="6D88BA17" w14:textId="77777777" w:rsidR="00B00B7E" w:rsidRDefault="00B00B7E" w:rsidP="00393FC6">
            <w:pPr>
              <w:tabs>
                <w:tab w:val="left" w:pos="1900"/>
              </w:tabs>
            </w:pPr>
          </w:p>
        </w:tc>
      </w:tr>
      <w:tr w:rsidR="00846819" w14:paraId="46705B7D" w14:textId="77777777" w:rsidTr="00466AE2">
        <w:trPr>
          <w:trHeight w:val="299"/>
        </w:trPr>
        <w:tc>
          <w:tcPr>
            <w:tcW w:w="3929" w:type="dxa"/>
          </w:tcPr>
          <w:p w14:paraId="4AABD6BE" w14:textId="4DF49D22" w:rsidR="00846819" w:rsidRDefault="00846819" w:rsidP="00393FC6">
            <w:pPr>
              <w:tabs>
                <w:tab w:val="left" w:pos="1900"/>
              </w:tabs>
            </w:pPr>
            <w:r>
              <w:t>Datum indiening:</w:t>
            </w:r>
          </w:p>
        </w:tc>
        <w:tc>
          <w:tcPr>
            <w:tcW w:w="5384" w:type="dxa"/>
          </w:tcPr>
          <w:p w14:paraId="3D5A25FE" w14:textId="77777777" w:rsidR="00846819" w:rsidRDefault="00846819" w:rsidP="00393FC6">
            <w:pPr>
              <w:tabs>
                <w:tab w:val="left" w:pos="1900"/>
              </w:tabs>
            </w:pPr>
          </w:p>
        </w:tc>
      </w:tr>
      <w:tr w:rsidR="00B00B7E" w14:paraId="4523B7AF" w14:textId="77777777" w:rsidTr="00466AE2">
        <w:trPr>
          <w:trHeight w:val="299"/>
        </w:trPr>
        <w:tc>
          <w:tcPr>
            <w:tcW w:w="3929" w:type="dxa"/>
          </w:tcPr>
          <w:p w14:paraId="5632889B" w14:textId="5311CD41" w:rsidR="00311FB8" w:rsidRPr="00311FB8" w:rsidRDefault="00BD5954" w:rsidP="00393FC6">
            <w:pPr>
              <w:tabs>
                <w:tab w:val="left" w:pos="1900"/>
              </w:tabs>
              <w:rPr>
                <w:b/>
                <w:bCs/>
              </w:rPr>
            </w:pPr>
            <w:r w:rsidRPr="00BD5954">
              <w:t>Gemeente</w:t>
            </w:r>
            <w:r w:rsidR="00311FB8">
              <w:t>(n)</w:t>
            </w:r>
            <w:r>
              <w:rPr>
                <w:b/>
                <w:bCs/>
              </w:rPr>
              <w:t>:</w:t>
            </w:r>
          </w:p>
        </w:tc>
        <w:tc>
          <w:tcPr>
            <w:tcW w:w="5384" w:type="dxa"/>
          </w:tcPr>
          <w:p w14:paraId="6BAF959F" w14:textId="77777777" w:rsidR="00B00B7E" w:rsidRDefault="00B00B7E" w:rsidP="00393FC6">
            <w:pPr>
              <w:tabs>
                <w:tab w:val="left" w:pos="1900"/>
              </w:tabs>
            </w:pPr>
          </w:p>
        </w:tc>
      </w:tr>
      <w:tr w:rsidR="00311FB8" w14:paraId="3AE25BC0" w14:textId="77777777" w:rsidTr="00466AE2">
        <w:trPr>
          <w:trHeight w:val="299"/>
        </w:trPr>
        <w:tc>
          <w:tcPr>
            <w:tcW w:w="3929" w:type="dxa"/>
          </w:tcPr>
          <w:p w14:paraId="4CB5C64D" w14:textId="7087F26F" w:rsidR="00311FB8" w:rsidRPr="00BD5954" w:rsidRDefault="00311FB8" w:rsidP="00393FC6">
            <w:pPr>
              <w:tabs>
                <w:tab w:val="left" w:pos="1900"/>
              </w:tabs>
            </w:pPr>
            <w:r>
              <w:t>Contactpersoon gemeente(n):</w:t>
            </w:r>
          </w:p>
        </w:tc>
        <w:tc>
          <w:tcPr>
            <w:tcW w:w="5384" w:type="dxa"/>
          </w:tcPr>
          <w:p w14:paraId="74855A33" w14:textId="77777777" w:rsidR="00311FB8" w:rsidRDefault="00311FB8" w:rsidP="00393FC6">
            <w:pPr>
              <w:tabs>
                <w:tab w:val="left" w:pos="1900"/>
              </w:tabs>
            </w:pPr>
          </w:p>
        </w:tc>
      </w:tr>
      <w:tr w:rsidR="00BD5954" w14:paraId="575639AD" w14:textId="77777777" w:rsidTr="00466AE2">
        <w:trPr>
          <w:trHeight w:val="299"/>
        </w:trPr>
        <w:tc>
          <w:tcPr>
            <w:tcW w:w="3929" w:type="dxa"/>
          </w:tcPr>
          <w:p w14:paraId="5676FCEA" w14:textId="575745E4" w:rsidR="00BD5954" w:rsidRDefault="00D86B8A" w:rsidP="00393FC6">
            <w:pPr>
              <w:tabs>
                <w:tab w:val="left" w:pos="1900"/>
              </w:tabs>
            </w:pPr>
            <w:r>
              <w:t>Tijdvak</w:t>
            </w:r>
            <w:r w:rsidR="00311FB8">
              <w:t xml:space="preserve"> van openstelling:</w:t>
            </w:r>
          </w:p>
        </w:tc>
        <w:tc>
          <w:tcPr>
            <w:tcW w:w="5384" w:type="dxa"/>
          </w:tcPr>
          <w:p w14:paraId="586CFF5A" w14:textId="77777777" w:rsidR="00BD5954" w:rsidRDefault="00311FB8" w:rsidP="00393FC6">
            <w:pPr>
              <w:tabs>
                <w:tab w:val="left" w:pos="1900"/>
              </w:tabs>
            </w:pPr>
            <w:r>
              <w:t>Van:</w:t>
            </w:r>
          </w:p>
          <w:p w14:paraId="2DD173DA" w14:textId="0188CE81" w:rsidR="00311FB8" w:rsidRDefault="00311FB8" w:rsidP="00393FC6">
            <w:pPr>
              <w:tabs>
                <w:tab w:val="left" w:pos="1900"/>
              </w:tabs>
            </w:pPr>
            <w:r>
              <w:t>Tot:</w:t>
            </w:r>
          </w:p>
        </w:tc>
      </w:tr>
      <w:tr w:rsidR="00F51464" w14:paraId="560C0FF3" w14:textId="77777777" w:rsidTr="00466AE2">
        <w:trPr>
          <w:trHeight w:val="299"/>
        </w:trPr>
        <w:tc>
          <w:tcPr>
            <w:tcW w:w="3929" w:type="dxa"/>
          </w:tcPr>
          <w:p w14:paraId="5138D431" w14:textId="7D79163A" w:rsidR="00F51464" w:rsidRDefault="00F51464" w:rsidP="00393FC6">
            <w:pPr>
              <w:tabs>
                <w:tab w:val="left" w:pos="1900"/>
              </w:tabs>
            </w:pPr>
            <w:r>
              <w:t>Beoogd aantal turbines</w:t>
            </w:r>
          </w:p>
        </w:tc>
        <w:tc>
          <w:tcPr>
            <w:tcW w:w="5384" w:type="dxa"/>
          </w:tcPr>
          <w:p w14:paraId="5E0A8E02" w14:textId="275DC4D0" w:rsidR="00EF366B" w:rsidRDefault="00EF366B" w:rsidP="00F51464">
            <w:pPr>
              <w:tabs>
                <w:tab w:val="left" w:pos="1900"/>
              </w:tabs>
              <w:jc w:val="right"/>
            </w:pPr>
          </w:p>
          <w:p w14:paraId="0C313006" w14:textId="00D61B08" w:rsidR="00F51464" w:rsidRDefault="00F51464" w:rsidP="00F51464">
            <w:pPr>
              <w:tabs>
                <w:tab w:val="left" w:pos="1900"/>
              </w:tabs>
              <w:jc w:val="right"/>
            </w:pPr>
          </w:p>
        </w:tc>
      </w:tr>
    </w:tbl>
    <w:p w14:paraId="1ACD7ABB" w14:textId="56B0BF86" w:rsidR="00A64F06" w:rsidRDefault="00A64F06" w:rsidP="00393FC6">
      <w:pPr>
        <w:tabs>
          <w:tab w:val="left" w:pos="1900"/>
        </w:tabs>
      </w:pPr>
    </w:p>
    <w:p w14:paraId="6993579D" w14:textId="2B5A0674" w:rsidR="00081161" w:rsidRPr="005F7007" w:rsidRDefault="007761AC" w:rsidP="007761AC">
      <w:pPr>
        <w:pStyle w:val="Geenafstand"/>
        <w:rPr>
          <w:i/>
          <w:iCs/>
          <w:color w:val="767171" w:themeColor="background2" w:themeShade="80"/>
        </w:rPr>
      </w:pPr>
      <w:r w:rsidRPr="005F7007">
        <w:rPr>
          <w:i/>
          <w:iCs/>
          <w:color w:val="767171" w:themeColor="background2" w:themeShade="80"/>
        </w:rPr>
        <w:t xml:space="preserve">(In te vullen door </w:t>
      </w:r>
      <w:r w:rsidR="00BD1D0E">
        <w:rPr>
          <w:i/>
          <w:iCs/>
          <w:color w:val="767171" w:themeColor="background2" w:themeShade="80"/>
        </w:rPr>
        <w:t>provincie</w:t>
      </w:r>
      <w:r w:rsidRPr="005F7007">
        <w:rPr>
          <w:i/>
          <w:iCs/>
          <w:color w:val="767171" w:themeColor="background2" w:themeShade="80"/>
        </w:rPr>
        <w:t>:)</w:t>
      </w:r>
      <w:r w:rsidR="00466AE2">
        <w:rPr>
          <w:i/>
          <w:iCs/>
          <w:color w:val="767171" w:themeColor="background2" w:themeShade="80"/>
        </w:rPr>
        <w:tab/>
      </w:r>
      <w:r w:rsidR="00466AE2">
        <w:rPr>
          <w:i/>
          <w:iCs/>
          <w:color w:val="767171" w:themeColor="background2" w:themeShade="80"/>
        </w:rPr>
        <w:tab/>
      </w:r>
      <w:r w:rsidR="00466AE2">
        <w:rPr>
          <w:i/>
          <w:iCs/>
          <w:color w:val="767171" w:themeColor="background2" w:themeShade="80"/>
        </w:rPr>
        <w:tab/>
      </w:r>
      <w:r w:rsidR="00466AE2">
        <w:rPr>
          <w:i/>
          <w:iCs/>
          <w:color w:val="767171" w:themeColor="background2" w:themeShade="80"/>
        </w:rPr>
        <w:tab/>
      </w:r>
      <w:r w:rsidR="00466AE2">
        <w:rPr>
          <w:i/>
          <w:iCs/>
          <w:color w:val="767171" w:themeColor="background2" w:themeShade="80"/>
        </w:rPr>
        <w:tab/>
      </w:r>
      <w:r w:rsidR="00466AE2">
        <w:rPr>
          <w:i/>
          <w:iCs/>
          <w:color w:val="767171" w:themeColor="background2" w:themeShade="80"/>
        </w:rPr>
        <w:tab/>
      </w:r>
      <w:r w:rsidR="00466AE2">
        <w:rPr>
          <w:i/>
          <w:iCs/>
          <w:color w:val="767171" w:themeColor="background2" w:themeShade="80"/>
        </w:rPr>
        <w:tab/>
        <w:t xml:space="preserve">      </w:t>
      </w:r>
      <w:r w:rsidR="00081161">
        <w:rPr>
          <w:i/>
          <w:iCs/>
          <w:color w:val="767171" w:themeColor="background2" w:themeShade="80"/>
        </w:rPr>
        <w:t>Volgens PPE 3.3.2</w:t>
      </w:r>
    </w:p>
    <w:tbl>
      <w:tblPr>
        <w:tblStyle w:val="Tabelraster"/>
        <w:tblW w:w="9374" w:type="dxa"/>
        <w:shd w:val="pct15" w:color="auto" w:fill="auto"/>
        <w:tblLook w:val="04A0" w:firstRow="1" w:lastRow="0" w:firstColumn="1" w:lastColumn="0" w:noHBand="0" w:noVBand="1"/>
      </w:tblPr>
      <w:tblGrid>
        <w:gridCol w:w="3951"/>
        <w:gridCol w:w="5423"/>
      </w:tblGrid>
      <w:tr w:rsidR="005F7007" w:rsidRPr="005F7007" w14:paraId="67E86F27" w14:textId="77777777" w:rsidTr="00466AE2">
        <w:trPr>
          <w:trHeight w:val="752"/>
        </w:trPr>
        <w:tc>
          <w:tcPr>
            <w:tcW w:w="3951" w:type="dxa"/>
            <w:shd w:val="clear" w:color="auto" w:fill="auto"/>
          </w:tcPr>
          <w:p w14:paraId="3608C4C6" w14:textId="59B7A958" w:rsidR="007761AC" w:rsidRPr="005F7007" w:rsidRDefault="007761AC" w:rsidP="007761AC">
            <w:pPr>
              <w:tabs>
                <w:tab w:val="left" w:pos="1900"/>
              </w:tabs>
              <w:rPr>
                <w:i/>
                <w:iCs/>
                <w:color w:val="767171" w:themeColor="background2" w:themeShade="80"/>
              </w:rPr>
            </w:pPr>
            <w:r w:rsidRPr="005F7007">
              <w:rPr>
                <w:i/>
                <w:iCs/>
                <w:color w:val="767171" w:themeColor="background2" w:themeShade="80"/>
              </w:rPr>
              <w:t>Score op windladder</w:t>
            </w:r>
          </w:p>
        </w:tc>
        <w:tc>
          <w:tcPr>
            <w:tcW w:w="5423" w:type="dxa"/>
            <w:shd w:val="clear" w:color="auto" w:fill="auto"/>
          </w:tcPr>
          <w:p w14:paraId="0971A58B" w14:textId="565DEA87" w:rsidR="007761AC" w:rsidRPr="005F7007" w:rsidRDefault="00EA51D5" w:rsidP="007761AC">
            <w:pPr>
              <w:tabs>
                <w:tab w:val="left" w:pos="1900"/>
              </w:tabs>
              <w:rPr>
                <w:i/>
                <w:iCs/>
                <w:color w:val="767171" w:themeColor="background2" w:themeShade="80"/>
              </w:rPr>
            </w:pPr>
            <w:r w:rsidRPr="005F7007">
              <w:rPr>
                <w:i/>
                <w:iCs/>
                <w:color w:val="767171" w:themeColor="background2" w:themeShade="80"/>
              </w:rPr>
              <w:t>10</w:t>
            </w:r>
            <w:r w:rsidR="00C67A30" w:rsidRPr="005F7007">
              <w:rPr>
                <w:i/>
                <w:iCs/>
                <w:color w:val="767171" w:themeColor="background2" w:themeShade="80"/>
              </w:rPr>
              <w:t xml:space="preserve">   </w:t>
            </w:r>
            <w:r w:rsidRPr="003A61B3">
              <w:rPr>
                <w:i/>
                <w:iCs/>
                <w:color w:val="767171" w:themeColor="background2" w:themeShade="80"/>
              </w:rPr>
              <w:t>/</w:t>
            </w:r>
            <w:r w:rsidR="00C67A30" w:rsidRPr="005F7007">
              <w:rPr>
                <w:i/>
                <w:iCs/>
                <w:color w:val="767171" w:themeColor="background2" w:themeShade="80"/>
              </w:rPr>
              <w:t xml:space="preserve">   </w:t>
            </w:r>
            <w:r w:rsidRPr="005F7007">
              <w:rPr>
                <w:i/>
                <w:iCs/>
                <w:color w:val="767171" w:themeColor="background2" w:themeShade="80"/>
              </w:rPr>
              <w:t xml:space="preserve">7 </w:t>
            </w:r>
            <w:r w:rsidR="00C67A30" w:rsidRPr="005F7007">
              <w:rPr>
                <w:i/>
                <w:iCs/>
                <w:color w:val="767171" w:themeColor="background2" w:themeShade="80"/>
              </w:rPr>
              <w:t xml:space="preserve">  </w:t>
            </w:r>
            <w:r w:rsidRPr="003A61B3">
              <w:rPr>
                <w:i/>
                <w:iCs/>
                <w:color w:val="767171" w:themeColor="background2" w:themeShade="80"/>
              </w:rPr>
              <w:t>/</w:t>
            </w:r>
            <w:r w:rsidR="00D23EC2" w:rsidRPr="005F7007">
              <w:rPr>
                <w:i/>
                <w:iCs/>
                <w:color w:val="767171" w:themeColor="background2" w:themeShade="80"/>
              </w:rPr>
              <w:t xml:space="preserve">  </w:t>
            </w:r>
            <w:r w:rsidRPr="005F7007">
              <w:rPr>
                <w:i/>
                <w:iCs/>
                <w:color w:val="767171" w:themeColor="background2" w:themeShade="80"/>
              </w:rPr>
              <w:t xml:space="preserve">4 </w:t>
            </w:r>
            <w:r w:rsidR="00D23EC2" w:rsidRPr="005F7007">
              <w:rPr>
                <w:i/>
                <w:iCs/>
                <w:color w:val="767171" w:themeColor="background2" w:themeShade="80"/>
              </w:rPr>
              <w:t xml:space="preserve">  </w:t>
            </w:r>
            <w:r w:rsidRPr="005F7007">
              <w:rPr>
                <w:i/>
                <w:iCs/>
                <w:color w:val="767171" w:themeColor="background2" w:themeShade="80"/>
              </w:rPr>
              <w:t>/ 0</w:t>
            </w:r>
          </w:p>
        </w:tc>
      </w:tr>
      <w:tr w:rsidR="005F7007" w:rsidRPr="005F7007" w14:paraId="0D1D0BA6" w14:textId="77777777" w:rsidTr="00466AE2">
        <w:trPr>
          <w:trHeight w:val="783"/>
        </w:trPr>
        <w:tc>
          <w:tcPr>
            <w:tcW w:w="3951" w:type="dxa"/>
            <w:shd w:val="clear" w:color="auto" w:fill="auto"/>
          </w:tcPr>
          <w:p w14:paraId="5AFD2B12" w14:textId="61730D6E" w:rsidR="007761AC" w:rsidRPr="005F7007" w:rsidRDefault="00EA111D" w:rsidP="007761AC">
            <w:pPr>
              <w:tabs>
                <w:tab w:val="left" w:pos="1900"/>
              </w:tabs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Score mogelijke i</w:t>
            </w:r>
            <w:r w:rsidR="007761AC" w:rsidRPr="005F7007">
              <w:rPr>
                <w:i/>
                <w:iCs/>
                <w:color w:val="767171" w:themeColor="background2" w:themeShade="80"/>
              </w:rPr>
              <w:t>mpact op natuur</w:t>
            </w:r>
          </w:p>
        </w:tc>
        <w:tc>
          <w:tcPr>
            <w:tcW w:w="5423" w:type="dxa"/>
            <w:shd w:val="clear" w:color="auto" w:fill="auto"/>
          </w:tcPr>
          <w:p w14:paraId="2D6815E7" w14:textId="0E510B6B" w:rsidR="007761AC" w:rsidRPr="005F7007" w:rsidRDefault="00A035CE" w:rsidP="007761AC">
            <w:pPr>
              <w:tabs>
                <w:tab w:val="left" w:pos="1900"/>
              </w:tabs>
              <w:rPr>
                <w:i/>
                <w:iCs/>
                <w:color w:val="767171" w:themeColor="background2" w:themeShade="80"/>
              </w:rPr>
            </w:pPr>
            <w:r w:rsidRPr="005F7007">
              <w:rPr>
                <w:i/>
                <w:iCs/>
                <w:color w:val="767171" w:themeColor="background2" w:themeShade="80"/>
              </w:rPr>
              <w:t>10</w:t>
            </w:r>
            <w:r w:rsidR="00C67A30" w:rsidRPr="005F7007">
              <w:rPr>
                <w:i/>
                <w:iCs/>
                <w:color w:val="767171" w:themeColor="background2" w:themeShade="80"/>
              </w:rPr>
              <w:t xml:space="preserve">   </w:t>
            </w:r>
            <w:r w:rsidRPr="003A61B3">
              <w:rPr>
                <w:i/>
                <w:iCs/>
                <w:color w:val="767171" w:themeColor="background2" w:themeShade="80"/>
              </w:rPr>
              <w:t>/</w:t>
            </w:r>
            <w:r w:rsidR="00C67A30" w:rsidRPr="005F7007">
              <w:rPr>
                <w:i/>
                <w:iCs/>
                <w:color w:val="767171" w:themeColor="background2" w:themeShade="80"/>
              </w:rPr>
              <w:t xml:space="preserve">   </w:t>
            </w:r>
            <w:r w:rsidRPr="005F7007">
              <w:rPr>
                <w:i/>
                <w:iCs/>
                <w:color w:val="767171" w:themeColor="background2" w:themeShade="80"/>
              </w:rPr>
              <w:t xml:space="preserve">5 </w:t>
            </w:r>
            <w:r w:rsidR="00C67A30" w:rsidRPr="005F7007">
              <w:rPr>
                <w:i/>
                <w:iCs/>
                <w:color w:val="767171" w:themeColor="background2" w:themeShade="80"/>
              </w:rPr>
              <w:t xml:space="preserve">  </w:t>
            </w:r>
            <w:r w:rsidRPr="003A61B3">
              <w:rPr>
                <w:i/>
                <w:iCs/>
                <w:color w:val="767171" w:themeColor="background2" w:themeShade="80"/>
              </w:rPr>
              <w:t>/</w:t>
            </w:r>
            <w:r w:rsidR="00C67A30" w:rsidRPr="005F7007">
              <w:rPr>
                <w:i/>
                <w:iCs/>
                <w:color w:val="767171" w:themeColor="background2" w:themeShade="80"/>
              </w:rPr>
              <w:t xml:space="preserve"> </w:t>
            </w:r>
            <w:r w:rsidRPr="005F7007">
              <w:rPr>
                <w:i/>
                <w:iCs/>
                <w:color w:val="767171" w:themeColor="background2" w:themeShade="80"/>
              </w:rPr>
              <w:t xml:space="preserve"> 0</w:t>
            </w:r>
          </w:p>
        </w:tc>
      </w:tr>
      <w:tr w:rsidR="005F7007" w:rsidRPr="005F7007" w14:paraId="11D173E9" w14:textId="77777777" w:rsidTr="00466AE2">
        <w:trPr>
          <w:trHeight w:val="711"/>
        </w:trPr>
        <w:tc>
          <w:tcPr>
            <w:tcW w:w="3951" w:type="dxa"/>
            <w:shd w:val="clear" w:color="auto" w:fill="auto"/>
          </w:tcPr>
          <w:p w14:paraId="2E5492C8" w14:textId="4DFAE499" w:rsidR="007761AC" w:rsidRPr="005F7007" w:rsidRDefault="00361273" w:rsidP="007761AC">
            <w:pPr>
              <w:tabs>
                <w:tab w:val="left" w:pos="1900"/>
              </w:tabs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 xml:space="preserve">Score </w:t>
            </w:r>
            <w:r w:rsidR="00EA111D">
              <w:rPr>
                <w:i/>
                <w:iCs/>
                <w:color w:val="767171" w:themeColor="background2" w:themeShade="80"/>
              </w:rPr>
              <w:t>aanwezigheid van kwetsbare</w:t>
            </w:r>
            <w:r w:rsidR="007761AC" w:rsidRPr="005F7007">
              <w:rPr>
                <w:i/>
                <w:iCs/>
                <w:color w:val="767171" w:themeColor="background2" w:themeShade="80"/>
              </w:rPr>
              <w:t xml:space="preserve"> objecten</w:t>
            </w:r>
            <w:r w:rsidR="00B3420A">
              <w:rPr>
                <w:i/>
                <w:iCs/>
                <w:color w:val="767171" w:themeColor="background2" w:themeShade="80"/>
              </w:rPr>
              <w:t xml:space="preserve"> </w:t>
            </w:r>
          </w:p>
        </w:tc>
        <w:tc>
          <w:tcPr>
            <w:tcW w:w="5423" w:type="dxa"/>
            <w:shd w:val="clear" w:color="auto" w:fill="auto"/>
          </w:tcPr>
          <w:p w14:paraId="7D8FD453" w14:textId="2167E5B2" w:rsidR="007761AC" w:rsidRPr="005F7007" w:rsidRDefault="00361273" w:rsidP="007761AC">
            <w:pPr>
              <w:tabs>
                <w:tab w:val="left" w:pos="1900"/>
              </w:tabs>
              <w:rPr>
                <w:i/>
                <w:iCs/>
                <w:color w:val="767171" w:themeColor="background2" w:themeShade="80"/>
              </w:rPr>
            </w:pPr>
            <w:r w:rsidRPr="003A61B3">
              <w:rPr>
                <w:i/>
                <w:iCs/>
                <w:color w:val="767171" w:themeColor="background2" w:themeShade="80"/>
              </w:rPr>
              <w:t xml:space="preserve">10   /   </w:t>
            </w:r>
            <w:r w:rsidR="003A61B3">
              <w:rPr>
                <w:i/>
                <w:iCs/>
                <w:color w:val="767171" w:themeColor="background2" w:themeShade="80"/>
              </w:rPr>
              <w:t>9</w:t>
            </w:r>
            <w:r w:rsidRPr="003A61B3">
              <w:rPr>
                <w:i/>
                <w:iCs/>
                <w:color w:val="767171" w:themeColor="background2" w:themeShade="80"/>
              </w:rPr>
              <w:t xml:space="preserve">   /  </w:t>
            </w:r>
            <w:r w:rsidR="003A61B3">
              <w:rPr>
                <w:i/>
                <w:iCs/>
                <w:color w:val="767171" w:themeColor="background2" w:themeShade="80"/>
              </w:rPr>
              <w:t>8</w:t>
            </w:r>
            <w:r w:rsidRPr="003A61B3">
              <w:rPr>
                <w:i/>
                <w:iCs/>
                <w:color w:val="767171" w:themeColor="background2" w:themeShade="80"/>
              </w:rPr>
              <w:t xml:space="preserve">   / </w:t>
            </w:r>
            <w:r w:rsidR="003A61B3">
              <w:rPr>
                <w:i/>
                <w:iCs/>
                <w:color w:val="767171" w:themeColor="background2" w:themeShade="80"/>
              </w:rPr>
              <w:t xml:space="preserve"> 7  /  6  /  5</w:t>
            </w:r>
            <w:r w:rsidR="0063063E">
              <w:rPr>
                <w:i/>
                <w:iCs/>
                <w:color w:val="767171" w:themeColor="background2" w:themeShade="80"/>
              </w:rPr>
              <w:t xml:space="preserve"> </w:t>
            </w:r>
            <w:r w:rsidR="003A61B3">
              <w:rPr>
                <w:i/>
                <w:iCs/>
                <w:color w:val="767171" w:themeColor="background2" w:themeShade="80"/>
              </w:rPr>
              <w:t xml:space="preserve"> /  4</w:t>
            </w:r>
            <w:r w:rsidR="00F366AF">
              <w:rPr>
                <w:i/>
                <w:iCs/>
                <w:color w:val="767171" w:themeColor="background2" w:themeShade="80"/>
              </w:rPr>
              <w:t xml:space="preserve"> </w:t>
            </w:r>
            <w:r w:rsidR="003A61B3">
              <w:rPr>
                <w:i/>
                <w:iCs/>
                <w:color w:val="767171" w:themeColor="background2" w:themeShade="80"/>
              </w:rPr>
              <w:t xml:space="preserve"> /</w:t>
            </w:r>
            <w:r w:rsidR="0063063E">
              <w:rPr>
                <w:i/>
                <w:iCs/>
                <w:color w:val="767171" w:themeColor="background2" w:themeShade="80"/>
              </w:rPr>
              <w:t xml:space="preserve"> </w:t>
            </w:r>
            <w:r w:rsidR="00F366AF">
              <w:rPr>
                <w:i/>
                <w:iCs/>
                <w:color w:val="767171" w:themeColor="background2" w:themeShade="80"/>
              </w:rPr>
              <w:t xml:space="preserve"> </w:t>
            </w:r>
            <w:r w:rsidR="003A61B3">
              <w:rPr>
                <w:i/>
                <w:iCs/>
                <w:color w:val="767171" w:themeColor="background2" w:themeShade="80"/>
              </w:rPr>
              <w:t>3</w:t>
            </w:r>
            <w:r w:rsidR="00F366AF">
              <w:rPr>
                <w:i/>
                <w:iCs/>
                <w:color w:val="767171" w:themeColor="background2" w:themeShade="80"/>
              </w:rPr>
              <w:t xml:space="preserve"> </w:t>
            </w:r>
            <w:r w:rsidR="003A61B3">
              <w:rPr>
                <w:i/>
                <w:iCs/>
                <w:color w:val="767171" w:themeColor="background2" w:themeShade="80"/>
              </w:rPr>
              <w:t xml:space="preserve"> /</w:t>
            </w:r>
            <w:r w:rsidR="0063063E">
              <w:rPr>
                <w:i/>
                <w:iCs/>
                <w:color w:val="767171" w:themeColor="background2" w:themeShade="80"/>
              </w:rPr>
              <w:t xml:space="preserve"> </w:t>
            </w:r>
            <w:r w:rsidR="00F366AF">
              <w:rPr>
                <w:i/>
                <w:iCs/>
                <w:color w:val="767171" w:themeColor="background2" w:themeShade="80"/>
              </w:rPr>
              <w:t xml:space="preserve"> </w:t>
            </w:r>
            <w:r w:rsidR="003A61B3">
              <w:rPr>
                <w:i/>
                <w:iCs/>
                <w:color w:val="767171" w:themeColor="background2" w:themeShade="80"/>
              </w:rPr>
              <w:t>2</w:t>
            </w:r>
            <w:r w:rsidR="00F366AF">
              <w:rPr>
                <w:i/>
                <w:iCs/>
                <w:color w:val="767171" w:themeColor="background2" w:themeShade="80"/>
              </w:rPr>
              <w:t xml:space="preserve"> </w:t>
            </w:r>
            <w:r w:rsidR="003A61B3">
              <w:rPr>
                <w:i/>
                <w:iCs/>
                <w:color w:val="767171" w:themeColor="background2" w:themeShade="80"/>
              </w:rPr>
              <w:t xml:space="preserve"> /</w:t>
            </w:r>
            <w:r w:rsidR="00F366AF">
              <w:rPr>
                <w:i/>
                <w:iCs/>
                <w:color w:val="767171" w:themeColor="background2" w:themeShade="80"/>
              </w:rPr>
              <w:t xml:space="preserve"> </w:t>
            </w:r>
            <w:r w:rsidR="0063063E">
              <w:rPr>
                <w:i/>
                <w:iCs/>
                <w:color w:val="767171" w:themeColor="background2" w:themeShade="80"/>
              </w:rPr>
              <w:t xml:space="preserve"> </w:t>
            </w:r>
            <w:r w:rsidR="003A61B3">
              <w:rPr>
                <w:i/>
                <w:iCs/>
                <w:color w:val="767171" w:themeColor="background2" w:themeShade="80"/>
              </w:rPr>
              <w:t>1</w:t>
            </w:r>
            <w:r w:rsidR="00F366AF">
              <w:rPr>
                <w:i/>
                <w:iCs/>
                <w:color w:val="767171" w:themeColor="background2" w:themeShade="80"/>
              </w:rPr>
              <w:t xml:space="preserve"> </w:t>
            </w:r>
            <w:r w:rsidR="003A61B3">
              <w:rPr>
                <w:i/>
                <w:iCs/>
                <w:color w:val="767171" w:themeColor="background2" w:themeShade="80"/>
              </w:rPr>
              <w:t xml:space="preserve"> /</w:t>
            </w:r>
            <w:r w:rsidR="0063063E">
              <w:rPr>
                <w:i/>
                <w:iCs/>
                <w:color w:val="767171" w:themeColor="background2" w:themeShade="80"/>
              </w:rPr>
              <w:t xml:space="preserve"> </w:t>
            </w:r>
            <w:r w:rsidR="00F366AF">
              <w:rPr>
                <w:i/>
                <w:iCs/>
                <w:color w:val="767171" w:themeColor="background2" w:themeShade="80"/>
              </w:rPr>
              <w:t xml:space="preserve"> </w:t>
            </w:r>
            <w:r w:rsidR="003A61B3">
              <w:rPr>
                <w:i/>
                <w:iCs/>
                <w:color w:val="767171" w:themeColor="background2" w:themeShade="80"/>
              </w:rPr>
              <w:t>0</w:t>
            </w:r>
          </w:p>
        </w:tc>
      </w:tr>
      <w:tr w:rsidR="005F7007" w:rsidRPr="005F7007" w14:paraId="645BFD7D" w14:textId="77777777" w:rsidTr="00466AE2">
        <w:trPr>
          <w:trHeight w:val="634"/>
        </w:trPr>
        <w:tc>
          <w:tcPr>
            <w:tcW w:w="3951" w:type="dxa"/>
            <w:shd w:val="clear" w:color="auto" w:fill="auto"/>
          </w:tcPr>
          <w:p w14:paraId="1AFE17A1" w14:textId="6BC77040" w:rsidR="00C67A30" w:rsidRPr="005F7007" w:rsidRDefault="00C67A30" w:rsidP="007761AC">
            <w:pPr>
              <w:tabs>
                <w:tab w:val="left" w:pos="1900"/>
              </w:tabs>
              <w:rPr>
                <w:b/>
                <w:bCs/>
                <w:i/>
                <w:iCs/>
                <w:color w:val="767171" w:themeColor="background2" w:themeShade="80"/>
              </w:rPr>
            </w:pPr>
            <w:r w:rsidRPr="005F7007">
              <w:rPr>
                <w:b/>
                <w:bCs/>
                <w:i/>
                <w:iCs/>
                <w:color w:val="767171" w:themeColor="background2" w:themeShade="80"/>
              </w:rPr>
              <w:t>Totaalscore</w:t>
            </w:r>
          </w:p>
        </w:tc>
        <w:tc>
          <w:tcPr>
            <w:tcW w:w="5423" w:type="dxa"/>
            <w:shd w:val="clear" w:color="auto" w:fill="auto"/>
          </w:tcPr>
          <w:p w14:paraId="20DD4991" w14:textId="77777777" w:rsidR="00C67A30" w:rsidRPr="005F7007" w:rsidRDefault="00C67A30" w:rsidP="007761AC">
            <w:pPr>
              <w:tabs>
                <w:tab w:val="left" w:pos="1900"/>
              </w:tabs>
              <w:rPr>
                <w:i/>
                <w:iCs/>
                <w:color w:val="767171" w:themeColor="background2" w:themeShade="80"/>
              </w:rPr>
            </w:pPr>
          </w:p>
        </w:tc>
      </w:tr>
    </w:tbl>
    <w:p w14:paraId="4B7C2D85" w14:textId="14095AE1" w:rsidR="005F7007" w:rsidRDefault="005F7007" w:rsidP="00393FC6">
      <w:pPr>
        <w:tabs>
          <w:tab w:val="left" w:pos="1900"/>
        </w:tabs>
        <w:rPr>
          <w:color w:val="767171" w:themeColor="background2" w:themeShade="80"/>
        </w:rPr>
      </w:pPr>
    </w:p>
    <w:p w14:paraId="58584DB8" w14:textId="77777777" w:rsidR="00A64F06" w:rsidRPr="003C6CDD" w:rsidRDefault="00A64F06" w:rsidP="003C6CDD">
      <w:pPr>
        <w:rPr>
          <w:color w:val="767171" w:themeColor="background2" w:themeShade="80"/>
        </w:rPr>
      </w:pPr>
    </w:p>
    <w:p w14:paraId="7C78A04F" w14:textId="77777777" w:rsidR="00A64F06" w:rsidRDefault="00A64F06" w:rsidP="00393FC6">
      <w:pPr>
        <w:tabs>
          <w:tab w:val="left" w:pos="1900"/>
        </w:tabs>
      </w:pPr>
    </w:p>
    <w:p w14:paraId="1A5594BC" w14:textId="191AB8CF" w:rsidR="00393FC6" w:rsidRPr="00393FC6" w:rsidRDefault="00F62982" w:rsidP="00F62982">
      <w:pPr>
        <w:tabs>
          <w:tab w:val="left" w:pos="256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64C6303" w14:textId="77777777" w:rsidR="00393FC6" w:rsidRPr="00393FC6" w:rsidRDefault="00393FC6" w:rsidP="00393FC6">
      <w:pPr>
        <w:rPr>
          <w:sz w:val="32"/>
          <w:szCs w:val="32"/>
        </w:rPr>
      </w:pPr>
    </w:p>
    <w:p w14:paraId="5A022E4A" w14:textId="77777777" w:rsidR="00393FC6" w:rsidRPr="00393FC6" w:rsidRDefault="00393FC6" w:rsidP="00393FC6">
      <w:pPr>
        <w:rPr>
          <w:sz w:val="32"/>
          <w:szCs w:val="32"/>
        </w:rPr>
      </w:pPr>
    </w:p>
    <w:p w14:paraId="1D4BB4AC" w14:textId="77777777" w:rsidR="00393FC6" w:rsidRPr="00393FC6" w:rsidRDefault="00393FC6" w:rsidP="00393FC6">
      <w:pPr>
        <w:rPr>
          <w:sz w:val="32"/>
          <w:szCs w:val="32"/>
        </w:rPr>
      </w:pPr>
    </w:p>
    <w:p w14:paraId="437B5814" w14:textId="77777777" w:rsidR="00393FC6" w:rsidRPr="00393FC6" w:rsidRDefault="00393FC6" w:rsidP="00393FC6">
      <w:pPr>
        <w:rPr>
          <w:sz w:val="32"/>
          <w:szCs w:val="32"/>
        </w:rPr>
      </w:pPr>
    </w:p>
    <w:p w14:paraId="7D04140C" w14:textId="77777777" w:rsidR="00393FC6" w:rsidRPr="00393FC6" w:rsidRDefault="00393FC6" w:rsidP="00393FC6">
      <w:pPr>
        <w:rPr>
          <w:sz w:val="32"/>
          <w:szCs w:val="32"/>
        </w:rPr>
      </w:pPr>
    </w:p>
    <w:p w14:paraId="38663A33" w14:textId="77777777" w:rsidR="00393FC6" w:rsidRPr="00393FC6" w:rsidRDefault="00393FC6" w:rsidP="00393FC6">
      <w:pPr>
        <w:rPr>
          <w:sz w:val="32"/>
          <w:szCs w:val="32"/>
        </w:rPr>
      </w:pPr>
    </w:p>
    <w:sectPr w:rsidR="00393FC6" w:rsidRPr="00393FC6" w:rsidSect="00F47A32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0D7E3" w14:textId="77777777" w:rsidR="005728A9" w:rsidRDefault="005728A9" w:rsidP="00393FC6">
      <w:pPr>
        <w:spacing w:after="0" w:line="240" w:lineRule="auto"/>
      </w:pPr>
      <w:r>
        <w:separator/>
      </w:r>
    </w:p>
  </w:endnote>
  <w:endnote w:type="continuationSeparator" w:id="0">
    <w:p w14:paraId="33DD630A" w14:textId="77777777" w:rsidR="005728A9" w:rsidRDefault="005728A9" w:rsidP="00393FC6">
      <w:pPr>
        <w:spacing w:after="0" w:line="240" w:lineRule="auto"/>
      </w:pPr>
      <w:r>
        <w:continuationSeparator/>
      </w:r>
    </w:p>
  </w:endnote>
  <w:endnote w:type="continuationNotice" w:id="1">
    <w:p w14:paraId="18CE1F9F" w14:textId="77777777" w:rsidR="005728A9" w:rsidRDefault="005728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6147800"/>
      <w:docPartObj>
        <w:docPartGallery w:val="Page Numbers (Bottom of Page)"/>
        <w:docPartUnique/>
      </w:docPartObj>
    </w:sdtPr>
    <w:sdtEndPr/>
    <w:sdtContent>
      <w:p w14:paraId="78C8B4FE" w14:textId="299CBBFC" w:rsidR="00393FC6" w:rsidRDefault="000C7DFE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C403B3D" wp14:editId="4B5EC27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79197932" name="Rechthoek 6791979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D583F" w14:textId="77777777" w:rsidR="000C7DFE" w:rsidRDefault="000C7DF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0C403B3D" id="Rechthoek 679197932" o:spid="_x0000_s1028" style="position:absolute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172D583F" w14:textId="77777777" w:rsidR="000C7DFE" w:rsidRDefault="000C7DF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40706" w14:textId="77777777" w:rsidR="005728A9" w:rsidRDefault="005728A9" w:rsidP="00393FC6">
      <w:pPr>
        <w:spacing w:after="0" w:line="240" w:lineRule="auto"/>
      </w:pPr>
      <w:r>
        <w:separator/>
      </w:r>
    </w:p>
  </w:footnote>
  <w:footnote w:type="continuationSeparator" w:id="0">
    <w:p w14:paraId="3408416E" w14:textId="77777777" w:rsidR="005728A9" w:rsidRDefault="005728A9" w:rsidP="00393FC6">
      <w:pPr>
        <w:spacing w:after="0" w:line="240" w:lineRule="auto"/>
      </w:pPr>
      <w:r>
        <w:continuationSeparator/>
      </w:r>
    </w:p>
  </w:footnote>
  <w:footnote w:type="continuationNotice" w:id="1">
    <w:p w14:paraId="41429023" w14:textId="77777777" w:rsidR="005728A9" w:rsidRDefault="005728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7DFE1" w14:textId="7F0991D6" w:rsidR="00393FC6" w:rsidRDefault="00393FC6">
    <w:pPr>
      <w:pStyle w:val="Koptekst"/>
    </w:pPr>
    <w:r w:rsidRPr="000C70D1">
      <w:rPr>
        <w:sz w:val="32"/>
        <w:szCs w:val="32"/>
      </w:rPr>
      <w:t xml:space="preserve">Aanvraagformulier </w:t>
    </w:r>
    <w:r w:rsidR="000C70D1">
      <w:tab/>
    </w:r>
    <w:r w:rsidR="004D26EA">
      <w:t xml:space="preserve">                            </w:t>
    </w:r>
    <w:r w:rsidRPr="000C70D1">
      <w:rPr>
        <w:sz w:val="32"/>
        <w:szCs w:val="32"/>
      </w:rPr>
      <w:t xml:space="preserve">Provinciaal </w:t>
    </w:r>
    <w:r w:rsidR="00103190">
      <w:rPr>
        <w:sz w:val="32"/>
        <w:szCs w:val="32"/>
      </w:rPr>
      <w:t>P</w:t>
    </w:r>
    <w:r w:rsidRPr="000C70D1">
      <w:rPr>
        <w:sz w:val="32"/>
        <w:szCs w:val="32"/>
      </w:rPr>
      <w:t xml:space="preserve">rogramma </w:t>
    </w:r>
    <w:r w:rsidR="00103190">
      <w:rPr>
        <w:sz w:val="32"/>
        <w:szCs w:val="32"/>
      </w:rPr>
      <w:t>E</w:t>
    </w:r>
    <w:r w:rsidRPr="000C70D1">
      <w:rPr>
        <w:sz w:val="32"/>
        <w:szCs w:val="32"/>
      </w:rPr>
      <w:t>nergiestrategie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5D8"/>
    <w:multiLevelType w:val="hybridMultilevel"/>
    <w:tmpl w:val="5992C0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524CA"/>
    <w:multiLevelType w:val="hybridMultilevel"/>
    <w:tmpl w:val="61102A2E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B5192"/>
    <w:multiLevelType w:val="hybridMultilevel"/>
    <w:tmpl w:val="9AE6DB38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F30EC"/>
    <w:multiLevelType w:val="hybridMultilevel"/>
    <w:tmpl w:val="81CC0B82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266861">
    <w:abstractNumId w:val="1"/>
  </w:num>
  <w:num w:numId="2" w16cid:durableId="687604069">
    <w:abstractNumId w:val="0"/>
  </w:num>
  <w:num w:numId="3" w16cid:durableId="1531064554">
    <w:abstractNumId w:val="2"/>
  </w:num>
  <w:num w:numId="4" w16cid:durableId="1565137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C6"/>
    <w:rsid w:val="00051FF7"/>
    <w:rsid w:val="000572D3"/>
    <w:rsid w:val="0007653F"/>
    <w:rsid w:val="00081077"/>
    <w:rsid w:val="00081161"/>
    <w:rsid w:val="000862A0"/>
    <w:rsid w:val="00086CE4"/>
    <w:rsid w:val="000A3FF9"/>
    <w:rsid w:val="000A697E"/>
    <w:rsid w:val="000C70D1"/>
    <w:rsid w:val="000C7DFE"/>
    <w:rsid w:val="000D5DBC"/>
    <w:rsid w:val="000F0DBD"/>
    <w:rsid w:val="000F0E29"/>
    <w:rsid w:val="000F69D9"/>
    <w:rsid w:val="00103190"/>
    <w:rsid w:val="00104DF8"/>
    <w:rsid w:val="001105A5"/>
    <w:rsid w:val="001270EA"/>
    <w:rsid w:val="00153702"/>
    <w:rsid w:val="00163F2C"/>
    <w:rsid w:val="001940E6"/>
    <w:rsid w:val="001A2D40"/>
    <w:rsid w:val="001A3CB6"/>
    <w:rsid w:val="001B2816"/>
    <w:rsid w:val="001B5438"/>
    <w:rsid w:val="001B5817"/>
    <w:rsid w:val="001C4803"/>
    <w:rsid w:val="001C5E63"/>
    <w:rsid w:val="001D72D2"/>
    <w:rsid w:val="001E367B"/>
    <w:rsid w:val="001E5B76"/>
    <w:rsid w:val="00210D1E"/>
    <w:rsid w:val="0022284A"/>
    <w:rsid w:val="00237A05"/>
    <w:rsid w:val="0024577D"/>
    <w:rsid w:val="00252C7B"/>
    <w:rsid w:val="00290837"/>
    <w:rsid w:val="00295879"/>
    <w:rsid w:val="002D38E4"/>
    <w:rsid w:val="00311FB8"/>
    <w:rsid w:val="00314757"/>
    <w:rsid w:val="003549F6"/>
    <w:rsid w:val="00354B4E"/>
    <w:rsid w:val="00356D3C"/>
    <w:rsid w:val="00361273"/>
    <w:rsid w:val="00372DF2"/>
    <w:rsid w:val="003936CA"/>
    <w:rsid w:val="00393FC6"/>
    <w:rsid w:val="0039544D"/>
    <w:rsid w:val="003A61B3"/>
    <w:rsid w:val="003B33C4"/>
    <w:rsid w:val="003C0DFB"/>
    <w:rsid w:val="003C1750"/>
    <w:rsid w:val="003C3806"/>
    <w:rsid w:val="003C6CDD"/>
    <w:rsid w:val="003D27DB"/>
    <w:rsid w:val="003E2EA8"/>
    <w:rsid w:val="003E6AD1"/>
    <w:rsid w:val="00416225"/>
    <w:rsid w:val="00432CAF"/>
    <w:rsid w:val="00466AE2"/>
    <w:rsid w:val="00474A48"/>
    <w:rsid w:val="00482D9D"/>
    <w:rsid w:val="004B136E"/>
    <w:rsid w:val="004C26D2"/>
    <w:rsid w:val="004C2E75"/>
    <w:rsid w:val="004C412C"/>
    <w:rsid w:val="004C6154"/>
    <w:rsid w:val="004D1E34"/>
    <w:rsid w:val="004D26EA"/>
    <w:rsid w:val="004D35AE"/>
    <w:rsid w:val="004D4778"/>
    <w:rsid w:val="004D6CFE"/>
    <w:rsid w:val="004E77D2"/>
    <w:rsid w:val="004F039E"/>
    <w:rsid w:val="004F61F8"/>
    <w:rsid w:val="00501898"/>
    <w:rsid w:val="00511D47"/>
    <w:rsid w:val="0051331A"/>
    <w:rsid w:val="00517D1F"/>
    <w:rsid w:val="005321A1"/>
    <w:rsid w:val="00540876"/>
    <w:rsid w:val="00545490"/>
    <w:rsid w:val="00547716"/>
    <w:rsid w:val="005507B6"/>
    <w:rsid w:val="00555F31"/>
    <w:rsid w:val="00570211"/>
    <w:rsid w:val="005728A9"/>
    <w:rsid w:val="00576F93"/>
    <w:rsid w:val="00587B1E"/>
    <w:rsid w:val="005C74AC"/>
    <w:rsid w:val="005D4A13"/>
    <w:rsid w:val="005D540F"/>
    <w:rsid w:val="005D5ED3"/>
    <w:rsid w:val="005F0E7D"/>
    <w:rsid w:val="005F7007"/>
    <w:rsid w:val="00600684"/>
    <w:rsid w:val="00605DDD"/>
    <w:rsid w:val="0061650F"/>
    <w:rsid w:val="006241B8"/>
    <w:rsid w:val="0063063E"/>
    <w:rsid w:val="00635AFB"/>
    <w:rsid w:val="0066354E"/>
    <w:rsid w:val="00672734"/>
    <w:rsid w:val="00682E07"/>
    <w:rsid w:val="0068301E"/>
    <w:rsid w:val="00684659"/>
    <w:rsid w:val="006870E9"/>
    <w:rsid w:val="006B4504"/>
    <w:rsid w:val="006B7A96"/>
    <w:rsid w:val="006C6750"/>
    <w:rsid w:val="006D7A0C"/>
    <w:rsid w:val="006E3C75"/>
    <w:rsid w:val="006F0625"/>
    <w:rsid w:val="006F61CD"/>
    <w:rsid w:val="00706714"/>
    <w:rsid w:val="00707C81"/>
    <w:rsid w:val="00710E7B"/>
    <w:rsid w:val="00733FB7"/>
    <w:rsid w:val="00741997"/>
    <w:rsid w:val="00754A2C"/>
    <w:rsid w:val="007556B8"/>
    <w:rsid w:val="00760EE3"/>
    <w:rsid w:val="007658EA"/>
    <w:rsid w:val="007746A8"/>
    <w:rsid w:val="007748BF"/>
    <w:rsid w:val="007761AC"/>
    <w:rsid w:val="007A5D81"/>
    <w:rsid w:val="007B20CD"/>
    <w:rsid w:val="007D42C2"/>
    <w:rsid w:val="007E5E96"/>
    <w:rsid w:val="007F66E6"/>
    <w:rsid w:val="00800327"/>
    <w:rsid w:val="008020C7"/>
    <w:rsid w:val="00804E34"/>
    <w:rsid w:val="00810E0E"/>
    <w:rsid w:val="008128CE"/>
    <w:rsid w:val="00820629"/>
    <w:rsid w:val="00832566"/>
    <w:rsid w:val="00846819"/>
    <w:rsid w:val="00870691"/>
    <w:rsid w:val="008839F0"/>
    <w:rsid w:val="008B2BEC"/>
    <w:rsid w:val="008D05A2"/>
    <w:rsid w:val="008F7145"/>
    <w:rsid w:val="00902E1D"/>
    <w:rsid w:val="00906BED"/>
    <w:rsid w:val="009338BF"/>
    <w:rsid w:val="0093666E"/>
    <w:rsid w:val="0095737B"/>
    <w:rsid w:val="00970743"/>
    <w:rsid w:val="0097330E"/>
    <w:rsid w:val="00973B80"/>
    <w:rsid w:val="00980BF1"/>
    <w:rsid w:val="009A152B"/>
    <w:rsid w:val="009A33C7"/>
    <w:rsid w:val="009B4035"/>
    <w:rsid w:val="009C1520"/>
    <w:rsid w:val="009D5993"/>
    <w:rsid w:val="009E28FB"/>
    <w:rsid w:val="009F53C3"/>
    <w:rsid w:val="00A035CE"/>
    <w:rsid w:val="00A0530A"/>
    <w:rsid w:val="00A146BF"/>
    <w:rsid w:val="00A245AE"/>
    <w:rsid w:val="00A3249A"/>
    <w:rsid w:val="00A419C3"/>
    <w:rsid w:val="00A43F6A"/>
    <w:rsid w:val="00A535CD"/>
    <w:rsid w:val="00A56E5C"/>
    <w:rsid w:val="00A60CC8"/>
    <w:rsid w:val="00A64958"/>
    <w:rsid w:val="00A64F06"/>
    <w:rsid w:val="00A70D91"/>
    <w:rsid w:val="00A800E7"/>
    <w:rsid w:val="00A936D8"/>
    <w:rsid w:val="00A97770"/>
    <w:rsid w:val="00AA12A6"/>
    <w:rsid w:val="00AA51A0"/>
    <w:rsid w:val="00AB0C6D"/>
    <w:rsid w:val="00AB7403"/>
    <w:rsid w:val="00AC563B"/>
    <w:rsid w:val="00B00B7E"/>
    <w:rsid w:val="00B03A2A"/>
    <w:rsid w:val="00B3420A"/>
    <w:rsid w:val="00B4090E"/>
    <w:rsid w:val="00B61C46"/>
    <w:rsid w:val="00BA057A"/>
    <w:rsid w:val="00BA1D99"/>
    <w:rsid w:val="00BB0B19"/>
    <w:rsid w:val="00BD1D0E"/>
    <w:rsid w:val="00BD5954"/>
    <w:rsid w:val="00BE190E"/>
    <w:rsid w:val="00BE25DF"/>
    <w:rsid w:val="00BE4428"/>
    <w:rsid w:val="00BF6E16"/>
    <w:rsid w:val="00BF6EF2"/>
    <w:rsid w:val="00C05597"/>
    <w:rsid w:val="00C12019"/>
    <w:rsid w:val="00C14FC0"/>
    <w:rsid w:val="00C27D56"/>
    <w:rsid w:val="00C326C0"/>
    <w:rsid w:val="00C4444B"/>
    <w:rsid w:val="00C50F5C"/>
    <w:rsid w:val="00C57B05"/>
    <w:rsid w:val="00C67A30"/>
    <w:rsid w:val="00C711C7"/>
    <w:rsid w:val="00C81775"/>
    <w:rsid w:val="00C909E6"/>
    <w:rsid w:val="00CA2F38"/>
    <w:rsid w:val="00CA3E4C"/>
    <w:rsid w:val="00CC1FBC"/>
    <w:rsid w:val="00CD3AD9"/>
    <w:rsid w:val="00CD5A45"/>
    <w:rsid w:val="00D03AAB"/>
    <w:rsid w:val="00D15208"/>
    <w:rsid w:val="00D20A23"/>
    <w:rsid w:val="00D23EC2"/>
    <w:rsid w:val="00D425FA"/>
    <w:rsid w:val="00D60AE9"/>
    <w:rsid w:val="00D76920"/>
    <w:rsid w:val="00D81226"/>
    <w:rsid w:val="00D86B8A"/>
    <w:rsid w:val="00DB5A20"/>
    <w:rsid w:val="00DC3E63"/>
    <w:rsid w:val="00DD7926"/>
    <w:rsid w:val="00DF1139"/>
    <w:rsid w:val="00DF1A0B"/>
    <w:rsid w:val="00E15097"/>
    <w:rsid w:val="00E15434"/>
    <w:rsid w:val="00E211F3"/>
    <w:rsid w:val="00E24A80"/>
    <w:rsid w:val="00E43121"/>
    <w:rsid w:val="00E50E22"/>
    <w:rsid w:val="00E543F2"/>
    <w:rsid w:val="00E74CED"/>
    <w:rsid w:val="00E76362"/>
    <w:rsid w:val="00E77BFA"/>
    <w:rsid w:val="00E855B0"/>
    <w:rsid w:val="00EA111D"/>
    <w:rsid w:val="00EA230D"/>
    <w:rsid w:val="00EA51D5"/>
    <w:rsid w:val="00EB46F3"/>
    <w:rsid w:val="00EF366B"/>
    <w:rsid w:val="00F04A82"/>
    <w:rsid w:val="00F2591D"/>
    <w:rsid w:val="00F31C9B"/>
    <w:rsid w:val="00F363BE"/>
    <w:rsid w:val="00F366AF"/>
    <w:rsid w:val="00F47A32"/>
    <w:rsid w:val="00F51464"/>
    <w:rsid w:val="00F62982"/>
    <w:rsid w:val="00F87956"/>
    <w:rsid w:val="00F97ACA"/>
    <w:rsid w:val="00FA428A"/>
    <w:rsid w:val="00FA486E"/>
    <w:rsid w:val="00FA5E8B"/>
    <w:rsid w:val="00FB2568"/>
    <w:rsid w:val="00FB25C0"/>
    <w:rsid w:val="00FC5F70"/>
    <w:rsid w:val="00FC60F2"/>
    <w:rsid w:val="00FD0C0A"/>
    <w:rsid w:val="00FF5BD3"/>
    <w:rsid w:val="066E8A80"/>
    <w:rsid w:val="09117BC9"/>
    <w:rsid w:val="0E5101FA"/>
    <w:rsid w:val="0E607408"/>
    <w:rsid w:val="0FFC4469"/>
    <w:rsid w:val="16606BA0"/>
    <w:rsid w:val="17FC3C01"/>
    <w:rsid w:val="1BCCD135"/>
    <w:rsid w:val="2171DA2F"/>
    <w:rsid w:val="24DD9582"/>
    <w:rsid w:val="29AF223E"/>
    <w:rsid w:val="2BC427A2"/>
    <w:rsid w:val="2EFE8F61"/>
    <w:rsid w:val="3A665792"/>
    <w:rsid w:val="46397948"/>
    <w:rsid w:val="4B41E1BF"/>
    <w:rsid w:val="4B7EB7EB"/>
    <w:rsid w:val="4B949F97"/>
    <w:rsid w:val="4C69D707"/>
    <w:rsid w:val="4E9AE89F"/>
    <w:rsid w:val="50177F7E"/>
    <w:rsid w:val="54CEEBD7"/>
    <w:rsid w:val="5B375AA4"/>
    <w:rsid w:val="5D88C410"/>
    <w:rsid w:val="6B34611F"/>
    <w:rsid w:val="7C1F571A"/>
    <w:rsid w:val="7DC9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12DF03"/>
  <w15:chartTrackingRefBased/>
  <w15:docId w15:val="{AA975000-4E61-470F-8E0B-3923872D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93FC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3FC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93FC6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393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3FC6"/>
  </w:style>
  <w:style w:type="paragraph" w:styleId="Voettekst">
    <w:name w:val="footer"/>
    <w:basedOn w:val="Standaard"/>
    <w:link w:val="VoettekstChar"/>
    <w:uiPriority w:val="99"/>
    <w:unhideWhenUsed/>
    <w:rsid w:val="00393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3FC6"/>
  </w:style>
  <w:style w:type="table" w:styleId="Tabelraster">
    <w:name w:val="Table Grid"/>
    <w:basedOn w:val="Standaardtabel"/>
    <w:uiPriority w:val="39"/>
    <w:rsid w:val="00A64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7761AC"/>
    <w:pPr>
      <w:spacing w:after="0" w:line="240" w:lineRule="auto"/>
    </w:pPr>
  </w:style>
  <w:style w:type="paragraph" w:styleId="Revisie">
    <w:name w:val="Revision"/>
    <w:hidden/>
    <w:uiPriority w:val="99"/>
    <w:semiHidden/>
    <w:rsid w:val="00BB0B19"/>
    <w:pPr>
      <w:spacing w:after="0" w:line="240" w:lineRule="auto"/>
    </w:pPr>
  </w:style>
  <w:style w:type="paragraph" w:styleId="Tekstopmerking">
    <w:name w:val="annotation text"/>
    <w:basedOn w:val="Standaard"/>
    <w:link w:val="TekstopmerkingChar"/>
    <w:uiPriority w:val="99"/>
    <w:unhideWhenUsed/>
    <w:rsid w:val="0008107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081077"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81077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8107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81077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unhideWhenUsed/>
    <w:rsid w:val="000D5DB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8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overijssel.nl/wind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windparken@overijssel.n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overijssel.nl/wind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windparken@overijssel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xternSysteemIdentificatiekenmerk xmlns="ba4790f2-98c4-4268-a930-bdc80538f7bb" xsi:nil="true"/>
    <ae6d95edee634b2792e6f1a4ecf2da08 xmlns="ba4790f2-98c4-4268-a930-bdc80538f7bb">
      <Terms xmlns="http://schemas.microsoft.com/office/infopath/2007/PartnerControls"/>
    </ae6d95edee634b2792e6f1a4ecf2da08>
    <Bijvoegen xmlns="ba4790f2-98c4-4268-a930-bdc80538f7bb">false</Bijvoegen>
    <StartZaak_x0020_ xmlns="ba4790f2-98c4-4268-a930-bdc80538f7bb" xsi:nil="true"/>
    <g5a2340f0f904ba4a99e1492014754c9 xmlns="ba4790f2-98c4-4268-a930-bdc80538f7bb">
      <Terms xmlns="http://schemas.microsoft.com/office/infopath/2007/PartnerControls"/>
    </g5a2340f0f904ba4a99e1492014754c9>
    <ZaaksysteemKenmerk xmlns="ba4790f2-98c4-4268-a930-bdc80538f7bb" xsi:nil="true"/>
    <TaxCatchAll xmlns="ba4790f2-98c4-4268-a930-bdc80538f7bb">
      <Value>2</Value>
      <Value>3</Value>
    </TaxCatchAll>
    <_dlc_DocId xmlns="6a2648e8-bb2b-495b-bc1a-154db874823d">POV365-1457719967-6859</_dlc_DocId>
    <_dlc_DocIdUrl xmlns="6a2648e8-bb2b-495b-bc1a-154db874823d">
      <Url>https://overijssel.sharepoint.com/sites/PROG-NEO-Wind/_layouts/15/DocIdRedir.aspx?ID=POV365-1457719967-6859</Url>
      <Description>POV365-1457719967-6859</Description>
    </_dlc_DocIdUrl>
  </documentManagement>
</p:properties>
</file>

<file path=customXml/item2.xml><?xml version="1.0" encoding="utf-8"?>
<?mso-contentType ?>
<SharedContentType xmlns="Microsoft.SharePoint.Taxonomy.ContentTypeSync" SourceId="61134e7c-f487-4f3e-b234-30d43b5f02e1" ContentTypeId="0x010100A00871B6ADF1FF46A0727E13CD234E7E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Overijssel Document" ma:contentTypeID="0x010100A00871B6ADF1FF46A0727E13CD234E7E0041451F54797A7349A4DBB70CD364C471" ma:contentTypeVersion="13" ma:contentTypeDescription="Standaard document met de generieke eigenschappen." ma:contentTypeScope="" ma:versionID="0c3ea50f43e5c2caa7fbd49fbcc30c86">
  <xsd:schema xmlns:xsd="http://www.w3.org/2001/XMLSchema" xmlns:xs="http://www.w3.org/2001/XMLSchema" xmlns:p="http://schemas.microsoft.com/office/2006/metadata/properties" xmlns:ns2="ba4790f2-98c4-4268-a930-bdc80538f7bb" xmlns:ns3="6a2648e8-bb2b-495b-bc1a-154db874823d" targetNamespace="http://schemas.microsoft.com/office/2006/metadata/properties" ma:root="true" ma:fieldsID="1b3cb4f1e0a308a87778ac24b518c655" ns2:_="" ns3:_="">
    <xsd:import namespace="ba4790f2-98c4-4268-a930-bdc80538f7bb"/>
    <xsd:import namespace="6a2648e8-bb2b-495b-bc1a-154db874823d"/>
    <xsd:element name="properties">
      <xsd:complexType>
        <xsd:sequence>
          <xsd:element name="documentManagement">
            <xsd:complexType>
              <xsd:all>
                <xsd:element ref="ns2:ExternSysteemIdentificatiekenmerk" minOccurs="0"/>
                <xsd:element ref="ns2:TaxCatchAll" minOccurs="0"/>
                <xsd:element ref="ns2:TaxCatchAllLabel" minOccurs="0"/>
                <xsd:element ref="ns2:g5a2340f0f904ba4a99e1492014754c9" minOccurs="0"/>
                <xsd:element ref="ns2:ae6d95edee634b2792e6f1a4ecf2da08" minOccurs="0"/>
                <xsd:element ref="ns2:ZaaksysteemKenmerk" minOccurs="0"/>
                <xsd:element ref="ns2:Bijvoegen" minOccurs="0"/>
                <xsd:element ref="ns2:StartZaak_x0020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790f2-98c4-4268-a930-bdc80538f7bb" elementFormDefault="qualified">
    <xsd:import namespace="http://schemas.microsoft.com/office/2006/documentManagement/types"/>
    <xsd:import namespace="http://schemas.microsoft.com/office/infopath/2007/PartnerControls"/>
    <xsd:element name="ExternSysteemIdentificatiekenmerk" ma:index="4" nillable="true" ma:displayName="Extern systeem identificatiekenmerk" ma:description="Specificeer hier het systeem en het kenmerk (bijv. SAP-19373836)" ma:internalName="ExternSysteemIdentificatiekenmerk">
      <xsd:simpleType>
        <xsd:restriction base="dms:Text">
          <xsd:maxLength value="255"/>
        </xsd:restriction>
      </xsd:simpleType>
    </xsd:element>
    <xsd:element name="TaxCatchAll" ma:index="6" nillable="true" ma:displayName="Taxonomy Catch All Column" ma:hidden="true" ma:list="{ee06530d-9adc-46d8-9824-40e4fe11e762}" ma:internalName="TaxCatchAll" ma:showField="CatchAllData" ma:web="6a2648e8-bb2b-495b-bc1a-154db87482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7" nillable="true" ma:displayName="Taxonomy Catch All Column1" ma:hidden="true" ma:list="{ee06530d-9adc-46d8-9824-40e4fe11e762}" ma:internalName="TaxCatchAllLabel" ma:readOnly="true" ma:showField="CatchAllDataLabel" ma:web="6a2648e8-bb2b-495b-bc1a-154db87482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5a2340f0f904ba4a99e1492014754c9" ma:index="9" nillable="true" ma:taxonomy="true" ma:internalName="g5a2340f0f904ba4a99e1492014754c9" ma:taxonomyFieldName="Documenttype" ma:displayName="Documenttype" ma:readOnly="false" ma:default="" ma:fieldId="{05a2340f-0f90-4ba4-a99e-1492014754c9}" ma:sspId="61134e7c-f487-4f3e-b234-30d43b5f02e1" ma:termSetId="dd23a233-2f62-4320-bc53-288f842bf37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e6d95edee634b2792e6f1a4ecf2da08" ma:index="13" nillable="true" ma:taxonomy="true" ma:internalName="ae6d95edee634b2792e6f1a4ecf2da08" ma:taxonomyFieldName="Documentstatus" ma:displayName="Documentstatus" ma:readOnly="false" ma:fieldId="{ae6d95ed-ee63-4b27-92e6-f1a4ecf2da08}" ma:sspId="61134e7c-f487-4f3e-b234-30d43b5f02e1" ma:termSetId="d4545161-d101-419d-849d-c2735aac7eb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ZaaksysteemKenmerk" ma:index="15" nillable="true" ma:displayName="Zaaksysteem kenmerk" ma:hidden="true" ma:internalName="ZaaksysteemKenmerk" ma:readOnly="false">
      <xsd:simpleType>
        <xsd:restriction base="dms:Text">
          <xsd:maxLength value="255"/>
        </xsd:restriction>
      </xsd:simpleType>
    </xsd:element>
    <xsd:element name="Bijvoegen" ma:index="16" nillable="true" ma:displayName="Bijvoegen" ma:default="0" ma:hidden="true" ma:internalName="Bijvoegen" ma:readOnly="false">
      <xsd:simpleType>
        <xsd:restriction base="dms:Boolean"/>
      </xsd:simpleType>
    </xsd:element>
    <xsd:element name="StartZaak_x0020_" ma:index="17" nillable="true" ma:displayName="Start zaak" ma:hidden="true" ma:internalName="StartZaak_x0020_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648e8-bb2b-495b-bc1a-154db874823d" elementFormDefault="qualified">
    <xsd:import namespace="http://schemas.microsoft.com/office/2006/documentManagement/types"/>
    <xsd:import namespace="http://schemas.microsoft.com/office/infopath/2007/PartnerControls"/>
    <xsd:element name="_dlc_DocId" ma:index="18" nillable="true" ma:displayName="Waarde van de document-id" ma:description="De waarde van de document-id die aan dit item is toegewezen." ma:indexed="true" ma:internalName="_dlc_DocId" ma:readOnly="true">
      <xsd:simpleType>
        <xsd:restriction base="dms:Text"/>
      </xsd:simpleType>
    </xsd:element>
    <xsd:element name="_dlc_DocIdUrl" ma:index="1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Inhoudstyp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17EE9E-80D0-4F36-A2C7-03A04530AC84}">
  <ds:schemaRefs>
    <ds:schemaRef ds:uri="http://schemas.openxmlformats.org/package/2006/metadata/core-properties"/>
    <ds:schemaRef ds:uri="http://schemas.microsoft.com/office/2006/documentManagement/types"/>
    <ds:schemaRef ds:uri="6a2648e8-bb2b-495b-bc1a-154db874823d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ba4790f2-98c4-4268-a930-bdc80538f7b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B87E25C-E3B9-4690-A52E-05738B6D5C0F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A8277F2-80A3-4F31-AB94-749C5C77CD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BA68EA-6C33-4CA5-B926-60F825E5E05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84A18DC-FBD3-417B-B375-12F0052F6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790f2-98c4-4268-a930-bdc80538f7bb"/>
    <ds:schemaRef ds:uri="6a2648e8-bb2b-495b-bc1a-154db87482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Links>
    <vt:vector size="12" baseType="variant">
      <vt:variant>
        <vt:i4>4522070</vt:i4>
      </vt:variant>
      <vt:variant>
        <vt:i4>3</vt:i4>
      </vt:variant>
      <vt:variant>
        <vt:i4>0</vt:i4>
      </vt:variant>
      <vt:variant>
        <vt:i4>5</vt:i4>
      </vt:variant>
      <vt:variant>
        <vt:lpwstr>https://overijssel.notubiz.nl/document/14407333/2/PPE+2024+definitief+voor+Statenvoorstel</vt:lpwstr>
      </vt:variant>
      <vt:variant>
        <vt:lpwstr/>
      </vt:variant>
      <vt:variant>
        <vt:i4>4391032</vt:i4>
      </vt:variant>
      <vt:variant>
        <vt:i4>0</vt:i4>
      </vt:variant>
      <vt:variant>
        <vt:i4>0</vt:i4>
      </vt:variant>
      <vt:variant>
        <vt:i4>5</vt:i4>
      </vt:variant>
      <vt:variant>
        <vt:lpwstr>mailto:windparken@overijssel.nl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Busschers, N. (Niels)</dc:creator>
  <cp:keywords/>
  <dc:description/>
  <cp:lastModifiedBy>Busschers, N. (Niels)</cp:lastModifiedBy>
  <cp:revision>33</cp:revision>
  <dcterms:created xsi:type="dcterms:W3CDTF">2024-07-26T06:14:00Z</dcterms:created>
  <dcterms:modified xsi:type="dcterms:W3CDTF">2024-09-21T07:09:00Z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7c1374-3856-4efe-8a20-c736d592c69d_Enabled">
    <vt:lpwstr>true</vt:lpwstr>
  </property>
  <property fmtid="{D5CDD505-2E9C-101B-9397-08002B2CF9AE}" pid="3" name="MSIP_Label_1f7c1374-3856-4efe-8a20-c736d592c69d_SetDate">
    <vt:lpwstr>2024-05-06T09:01:13Z</vt:lpwstr>
  </property>
  <property fmtid="{D5CDD505-2E9C-101B-9397-08002B2CF9AE}" pid="4" name="MSIP_Label_1f7c1374-3856-4efe-8a20-c736d592c69d_Method">
    <vt:lpwstr>Standard</vt:lpwstr>
  </property>
  <property fmtid="{D5CDD505-2E9C-101B-9397-08002B2CF9AE}" pid="5" name="MSIP_Label_1f7c1374-3856-4efe-8a20-c736d592c69d_Name">
    <vt:lpwstr>Intern</vt:lpwstr>
  </property>
  <property fmtid="{D5CDD505-2E9C-101B-9397-08002B2CF9AE}" pid="6" name="MSIP_Label_1f7c1374-3856-4efe-8a20-c736d592c69d_SiteId">
    <vt:lpwstr>198fc6c4-dbc7-4471-82ef-764d9e62caf1</vt:lpwstr>
  </property>
  <property fmtid="{D5CDD505-2E9C-101B-9397-08002B2CF9AE}" pid="7" name="MSIP_Label_1f7c1374-3856-4efe-8a20-c736d592c69d_ActionId">
    <vt:lpwstr>d1984cce-8c46-4488-a1c8-6503b6b9be10</vt:lpwstr>
  </property>
  <property fmtid="{D5CDD505-2E9C-101B-9397-08002B2CF9AE}" pid="8" name="MSIP_Label_1f7c1374-3856-4efe-8a20-c736d592c69d_ContentBits">
    <vt:lpwstr>0</vt:lpwstr>
  </property>
  <property fmtid="{D5CDD505-2E9C-101B-9397-08002B2CF9AE}" pid="9" name="ContentTypeId">
    <vt:lpwstr>0x010100A00871B6ADF1FF46A0727E13CD234E7E0041451F54797A7349A4DBB70CD364C471</vt:lpwstr>
  </property>
  <property fmtid="{D5CDD505-2E9C-101B-9397-08002B2CF9AE}" pid="10" name="hc177bb5d1a84cadb04e5c71ff211ad4">
    <vt:lpwstr>Milieu, Economie|6ebe246b-b241-4c95-b1e8-911e18df298c</vt:lpwstr>
  </property>
  <property fmtid="{D5CDD505-2E9C-101B-9397-08002B2CF9AE}" pid="11" name="g4911d1be07a4422a8ee2ce893e0df3b">
    <vt:lpwstr>PPMP|dd5ff775-ecdc-4487-bd40-54662692260a</vt:lpwstr>
  </property>
  <property fmtid="{D5CDD505-2E9C-101B-9397-08002B2CF9AE}" pid="12" name="_dlc_DocIdItemGuid">
    <vt:lpwstr>f463dfc1-d89e-4452-ac51-6ba6e159391e</vt:lpwstr>
  </property>
  <property fmtid="{D5CDD505-2E9C-101B-9397-08002B2CF9AE}" pid="13" name="MediaServiceImageTags">
    <vt:lpwstr/>
  </property>
  <property fmtid="{D5CDD505-2E9C-101B-9397-08002B2CF9AE}" pid="14" name="gdee63a8b651439cb8bd2cdd061035cb">
    <vt:lpwstr/>
  </property>
  <property fmtid="{D5CDD505-2E9C-101B-9397-08002B2CF9AE}" pid="15" name="Verantwoordelijk organisatieonderdeel">
    <vt:lpwstr>2;#PPMP|dd5ff775-ecdc-4487-bd40-54662692260a</vt:lpwstr>
  </property>
  <property fmtid="{D5CDD505-2E9C-101B-9397-08002B2CF9AE}" pid="16" name="Documenttype">
    <vt:lpwstr/>
  </property>
  <property fmtid="{D5CDD505-2E9C-101B-9397-08002B2CF9AE}" pid="17" name="Documentstatus">
    <vt:lpwstr/>
  </property>
  <property fmtid="{D5CDD505-2E9C-101B-9397-08002B2CF9AE}" pid="18" name="Proces">
    <vt:lpwstr/>
  </property>
  <property fmtid="{D5CDD505-2E9C-101B-9397-08002B2CF9AE}" pid="19" name="Secretariaat">
    <vt:lpwstr/>
  </property>
  <property fmtid="{D5CDD505-2E9C-101B-9397-08002B2CF9AE}" pid="20" name="b7d5404cb2a5404d83710578ba68e687">
    <vt:lpwstr/>
  </property>
  <property fmtid="{D5CDD505-2E9C-101B-9397-08002B2CF9AE}" pid="21" name="i3a97997f2484179be2952c5602acc27">
    <vt:lpwstr/>
  </property>
  <property fmtid="{D5CDD505-2E9C-101B-9397-08002B2CF9AE}" pid="22" name="Hotspot">
    <vt:lpwstr/>
  </property>
  <property fmtid="{D5CDD505-2E9C-101B-9397-08002B2CF9AE}" pid="23" name="lcf76f155ced4ddcb4097134ff3c332f">
    <vt:lpwstr/>
  </property>
  <property fmtid="{D5CDD505-2E9C-101B-9397-08002B2CF9AE}" pid="24" name="Taakveld">
    <vt:lpwstr>3;#Milieu, Economie|6ebe246b-b241-4c95-b1e8-911e18df298c</vt:lpwstr>
  </property>
</Properties>
</file>