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FFBC" w14:textId="2CC2B736" w:rsidR="00F9433C" w:rsidRPr="00D343DB" w:rsidRDefault="00D35E29" w:rsidP="00F9433C">
      <w:pPr>
        <w:pStyle w:val="Titel"/>
        <w:jc w:val="center"/>
      </w:pPr>
      <w:r w:rsidRPr="00D343DB">
        <w:t>Intentieovereenkomst</w:t>
      </w:r>
      <w:r w:rsidR="00193014">
        <w:rPr>
          <w:rStyle w:val="Voetnootmarkering"/>
        </w:rPr>
        <w:footnoteReference w:id="1"/>
      </w:r>
    </w:p>
    <w:p w14:paraId="583E226B" w14:textId="70658D63" w:rsidR="00B615EB" w:rsidRPr="00D343DB" w:rsidRDefault="00F9433C" w:rsidP="00F9433C">
      <w:pPr>
        <w:pStyle w:val="Titel"/>
        <w:jc w:val="center"/>
      </w:pPr>
      <w:r w:rsidRPr="00D343DB">
        <w:rPr>
          <w:highlight w:val="yellow"/>
        </w:rPr>
        <w:t>[</w:t>
      </w:r>
      <w:proofErr w:type="gramStart"/>
      <w:r w:rsidRPr="00D343DB">
        <w:rPr>
          <w:highlight w:val="yellow"/>
        </w:rPr>
        <w:t>naam</w:t>
      </w:r>
      <w:proofErr w:type="gramEnd"/>
      <w:r w:rsidRPr="00D343DB">
        <w:rPr>
          <w:highlight w:val="yellow"/>
        </w:rPr>
        <w:t xml:space="preserve"> project]</w:t>
      </w:r>
    </w:p>
    <w:p w14:paraId="50D9A89C" w14:textId="77777777" w:rsidR="00F9433C" w:rsidRPr="00D343DB" w:rsidRDefault="00F9433C" w:rsidP="00F9433C"/>
    <w:p w14:paraId="5CF1E054" w14:textId="77777777" w:rsidR="00F9433C" w:rsidRPr="00D343DB" w:rsidRDefault="00F9433C" w:rsidP="00F9433C"/>
    <w:p w14:paraId="67AB346F" w14:textId="77777777" w:rsidR="00F9433C" w:rsidRPr="00D343DB" w:rsidRDefault="00F9433C" w:rsidP="00F9433C"/>
    <w:p w14:paraId="6E9BDEEC" w14:textId="77777777" w:rsidR="00F9433C" w:rsidRPr="00D343DB" w:rsidRDefault="00F9433C" w:rsidP="00F9433C"/>
    <w:p w14:paraId="37399B8A" w14:textId="141CAC50" w:rsidR="00F9433C" w:rsidRPr="00D343DB" w:rsidRDefault="00D35E29" w:rsidP="00F9433C">
      <w:pPr>
        <w:jc w:val="center"/>
      </w:pPr>
      <w:r w:rsidRPr="00D343DB">
        <w:t>Intentieovereenkomst</w:t>
      </w:r>
    </w:p>
    <w:p w14:paraId="6B8CA84F" w14:textId="77777777" w:rsidR="00F9433C" w:rsidRPr="00D343DB" w:rsidRDefault="00F9433C" w:rsidP="00F9433C">
      <w:pPr>
        <w:jc w:val="center"/>
      </w:pPr>
    </w:p>
    <w:p w14:paraId="3FA88CC2" w14:textId="18F79A38" w:rsidR="00F9433C" w:rsidRPr="00F9433C" w:rsidRDefault="00F9433C" w:rsidP="00F9433C">
      <w:pPr>
        <w:jc w:val="center"/>
      </w:pPr>
      <w:proofErr w:type="gramStart"/>
      <w:r w:rsidRPr="00F9433C">
        <w:t>tussen</w:t>
      </w:r>
      <w:proofErr w:type="gramEnd"/>
    </w:p>
    <w:p w14:paraId="4DCBD6B0" w14:textId="77777777" w:rsidR="00F9433C" w:rsidRPr="00F9433C" w:rsidRDefault="00F9433C" w:rsidP="00F9433C">
      <w:pPr>
        <w:jc w:val="center"/>
      </w:pPr>
    </w:p>
    <w:p w14:paraId="775AF63A" w14:textId="4C603D44" w:rsidR="00F9433C" w:rsidRDefault="00F9433C" w:rsidP="00F9433C">
      <w:pPr>
        <w:jc w:val="center"/>
      </w:pPr>
      <w:r w:rsidRPr="3160DECB">
        <w:rPr>
          <w:highlight w:val="yellow"/>
        </w:rPr>
        <w:t>[energie</w:t>
      </w:r>
      <w:r w:rsidR="317AD18B" w:rsidRPr="3160DECB">
        <w:rPr>
          <w:highlight w:val="yellow"/>
        </w:rPr>
        <w:t xml:space="preserve"> </w:t>
      </w:r>
      <w:r w:rsidRPr="0976E47C">
        <w:rPr>
          <w:highlight w:val="yellow"/>
        </w:rPr>
        <w:t>co</w:t>
      </w:r>
      <w:r w:rsidR="62C73088" w:rsidRPr="0976E47C">
        <w:rPr>
          <w:highlight w:val="yellow"/>
        </w:rPr>
        <w:t>ö</w:t>
      </w:r>
      <w:r w:rsidRPr="0976E47C">
        <w:rPr>
          <w:highlight w:val="yellow"/>
        </w:rPr>
        <w:t>peratie</w:t>
      </w:r>
      <w:r w:rsidR="00315AC5">
        <w:t>]</w:t>
      </w:r>
    </w:p>
    <w:p w14:paraId="76560695" w14:textId="77777777" w:rsidR="00F9433C" w:rsidRDefault="00F9433C" w:rsidP="00315AC5"/>
    <w:p w14:paraId="19B65BC5" w14:textId="371FB8C8" w:rsidR="00F9433C" w:rsidRDefault="00F9433C" w:rsidP="00F9433C">
      <w:pPr>
        <w:jc w:val="center"/>
      </w:pPr>
      <w:proofErr w:type="gramStart"/>
      <w:r>
        <w:t>en</w:t>
      </w:r>
      <w:proofErr w:type="gramEnd"/>
    </w:p>
    <w:p w14:paraId="4D4C5652" w14:textId="77777777" w:rsidR="00F9433C" w:rsidRDefault="00F9433C" w:rsidP="00F9433C">
      <w:pPr>
        <w:jc w:val="center"/>
      </w:pPr>
    </w:p>
    <w:p w14:paraId="44E7D694" w14:textId="39A01F2D" w:rsidR="00F9433C" w:rsidRDefault="00D35E29" w:rsidP="00F9433C">
      <w:pPr>
        <w:jc w:val="center"/>
        <w:rPr>
          <w:highlight w:val="yellow"/>
        </w:rPr>
      </w:pPr>
      <w:r w:rsidRPr="00084D68">
        <w:rPr>
          <w:highlight w:val="yellow"/>
        </w:rPr>
        <w:t>[</w:t>
      </w:r>
      <w:proofErr w:type="gramStart"/>
      <w:r w:rsidRPr="00084D68">
        <w:rPr>
          <w:highlight w:val="yellow"/>
        </w:rPr>
        <w:t>naam</w:t>
      </w:r>
      <w:proofErr w:type="gramEnd"/>
      <w:r w:rsidRPr="00084D68">
        <w:rPr>
          <w:highlight w:val="yellow"/>
        </w:rPr>
        <w:t xml:space="preserve"> BV]</w:t>
      </w:r>
    </w:p>
    <w:p w14:paraId="0A12409A" w14:textId="77777777" w:rsidR="00F9433C" w:rsidRDefault="00F9433C" w:rsidP="00F9433C">
      <w:pPr>
        <w:jc w:val="center"/>
      </w:pPr>
    </w:p>
    <w:p w14:paraId="6640A2AA" w14:textId="2C545614" w:rsidR="00F9433C" w:rsidRDefault="00F9433C" w:rsidP="00F9433C">
      <w:pPr>
        <w:jc w:val="center"/>
      </w:pPr>
      <w:proofErr w:type="gramStart"/>
      <w:r>
        <w:t>inzake</w:t>
      </w:r>
      <w:proofErr w:type="gramEnd"/>
    </w:p>
    <w:p w14:paraId="28C280BE" w14:textId="77777777" w:rsidR="00F9433C" w:rsidRDefault="00F9433C" w:rsidP="00F9433C">
      <w:pPr>
        <w:jc w:val="center"/>
      </w:pPr>
    </w:p>
    <w:p w14:paraId="1F6F1FCC" w14:textId="044FB184" w:rsidR="00F9433C" w:rsidRDefault="00F9433C" w:rsidP="00F9433C">
      <w:pPr>
        <w:jc w:val="center"/>
      </w:pPr>
      <w:r w:rsidRPr="00084D68">
        <w:rPr>
          <w:highlight w:val="yellow"/>
        </w:rPr>
        <w:t>[</w:t>
      </w:r>
      <w:proofErr w:type="gramStart"/>
      <w:r w:rsidRPr="00084D68">
        <w:rPr>
          <w:highlight w:val="yellow"/>
        </w:rPr>
        <w:t>naam</w:t>
      </w:r>
      <w:proofErr w:type="gramEnd"/>
      <w:r w:rsidRPr="00084D68">
        <w:rPr>
          <w:highlight w:val="yellow"/>
        </w:rPr>
        <w:t xml:space="preserve"> energieproject]</w:t>
      </w:r>
    </w:p>
    <w:p w14:paraId="0314F722" w14:textId="77777777" w:rsidR="00F9433C" w:rsidRDefault="00F9433C" w:rsidP="00F9433C">
      <w:pPr>
        <w:jc w:val="center"/>
      </w:pPr>
    </w:p>
    <w:p w14:paraId="46288713" w14:textId="1BD2BD4B" w:rsidR="00F9433C" w:rsidRDefault="00F9433C">
      <w:r>
        <w:br w:type="page"/>
      </w:r>
    </w:p>
    <w:p w14:paraId="728537F7" w14:textId="77777777" w:rsidR="00F9433C" w:rsidRDefault="00F9433C" w:rsidP="00F9433C">
      <w:r>
        <w:lastRenderedPageBreak/>
        <w:t>De ondergetekenden:</w:t>
      </w:r>
    </w:p>
    <w:p w14:paraId="7BC0F856" w14:textId="77777777" w:rsidR="00F9433C" w:rsidRDefault="00F9433C" w:rsidP="00F9433C"/>
    <w:p w14:paraId="3503F3F4" w14:textId="06AE7D50" w:rsidR="00F9433C" w:rsidRDefault="00F9433C" w:rsidP="00F9433C">
      <w:r w:rsidRPr="00084D68">
        <w:rPr>
          <w:highlight w:val="yellow"/>
        </w:rPr>
        <w:t>[</w:t>
      </w:r>
      <w:proofErr w:type="gramStart"/>
      <w:r w:rsidRPr="00084D68">
        <w:rPr>
          <w:highlight w:val="yellow"/>
        </w:rPr>
        <w:t>vul</w:t>
      </w:r>
      <w:proofErr w:type="gramEnd"/>
      <w:r w:rsidRPr="00084D68">
        <w:rPr>
          <w:highlight w:val="yellow"/>
        </w:rPr>
        <w:t xml:space="preserve"> naam energiecoöperatie in]</w:t>
      </w:r>
      <w:r>
        <w:t xml:space="preserve">, </w:t>
      </w:r>
      <w:r w:rsidRPr="00084D68">
        <w:rPr>
          <w:highlight w:val="yellow"/>
        </w:rPr>
        <w:t>een [vul soort rechtspersoon in]</w:t>
      </w:r>
      <w:r>
        <w:t xml:space="preserve"> gevestigd </w:t>
      </w:r>
      <w:r w:rsidRPr="00084D68">
        <w:rPr>
          <w:highlight w:val="yellow"/>
        </w:rPr>
        <w:t>te [vul statutaire zetel in]</w:t>
      </w:r>
      <w:r>
        <w:t xml:space="preserve"> en kantoorhoudende te </w:t>
      </w:r>
      <w:r w:rsidRPr="00084D68">
        <w:rPr>
          <w:highlight w:val="yellow"/>
        </w:rPr>
        <w:t>[vul plaatsnaam in]</w:t>
      </w:r>
      <w:r>
        <w:t xml:space="preserve"> op het adres </w:t>
      </w:r>
      <w:r w:rsidRPr="00084D68">
        <w:rPr>
          <w:highlight w:val="yellow"/>
        </w:rPr>
        <w:t>[vul adres en postcode in]</w:t>
      </w:r>
      <w:r>
        <w:t xml:space="preserve">, ingeschreven bij de kamer van koophandel onder nummer </w:t>
      </w:r>
      <w:r w:rsidRPr="00084D68">
        <w:rPr>
          <w:highlight w:val="yellow"/>
        </w:rPr>
        <w:t xml:space="preserve">[vul kamer van </w:t>
      </w:r>
      <w:proofErr w:type="spellStart"/>
      <w:r w:rsidRPr="00084D68">
        <w:rPr>
          <w:highlight w:val="yellow"/>
        </w:rPr>
        <w:t>koophandelnummer</w:t>
      </w:r>
      <w:proofErr w:type="spellEnd"/>
      <w:r w:rsidRPr="00084D68">
        <w:rPr>
          <w:highlight w:val="yellow"/>
        </w:rPr>
        <w:t xml:space="preserve"> in]</w:t>
      </w:r>
      <w:r>
        <w:t xml:space="preserve"> (hierna te noemen: “de </w:t>
      </w:r>
      <w:r w:rsidR="006A73AB">
        <w:t>e</w:t>
      </w:r>
      <w:r>
        <w:t xml:space="preserve">nergiecoöperatie”), te dezen rechtsgeldig vertegenwoordigd door </w:t>
      </w:r>
      <w:r w:rsidRPr="00084D68">
        <w:rPr>
          <w:highlight w:val="yellow"/>
        </w:rPr>
        <w:t>[vul naam rechtsgeldig vertegenwoordiger(s) in]</w:t>
      </w:r>
      <w:r>
        <w:t>;</w:t>
      </w:r>
    </w:p>
    <w:p w14:paraId="73B2A317" w14:textId="77777777" w:rsidR="00F9433C" w:rsidRDefault="00F9433C" w:rsidP="00F9433C"/>
    <w:p w14:paraId="2727A630" w14:textId="77777777" w:rsidR="00F9433C" w:rsidRDefault="00F9433C" w:rsidP="00F9433C">
      <w:proofErr w:type="gramStart"/>
      <w:r>
        <w:t>en</w:t>
      </w:r>
      <w:proofErr w:type="gramEnd"/>
    </w:p>
    <w:p w14:paraId="371F4A71" w14:textId="77777777" w:rsidR="00F9433C" w:rsidRDefault="00F9433C" w:rsidP="00F9433C"/>
    <w:p w14:paraId="4E05E958" w14:textId="11ECD64B" w:rsidR="00D35E29" w:rsidRDefault="00D35E29" w:rsidP="00D35E29">
      <w:r w:rsidRPr="00084D68">
        <w:rPr>
          <w:highlight w:val="yellow"/>
        </w:rPr>
        <w:t>[</w:t>
      </w:r>
      <w:proofErr w:type="gramStart"/>
      <w:r w:rsidRPr="00084D68">
        <w:rPr>
          <w:highlight w:val="yellow"/>
        </w:rPr>
        <w:t>vul</w:t>
      </w:r>
      <w:proofErr w:type="gramEnd"/>
      <w:r w:rsidRPr="00084D68">
        <w:rPr>
          <w:highlight w:val="yellow"/>
        </w:rPr>
        <w:t xml:space="preserve"> naam BV in]</w:t>
      </w:r>
      <w:r>
        <w:t xml:space="preserve">, een [vul soort rechtspersoon in] </w:t>
      </w:r>
      <w:r w:rsidR="00084D68">
        <w:t xml:space="preserve">gevestigd </w:t>
      </w:r>
      <w:r w:rsidR="00084D68" w:rsidRPr="00084D68">
        <w:rPr>
          <w:highlight w:val="yellow"/>
        </w:rPr>
        <w:t>te [vul statutaire zetel in]</w:t>
      </w:r>
      <w:r w:rsidR="00084D68">
        <w:t xml:space="preserve"> en kantoorhoudende te </w:t>
      </w:r>
      <w:r w:rsidR="00084D68" w:rsidRPr="00084D68">
        <w:rPr>
          <w:highlight w:val="yellow"/>
        </w:rPr>
        <w:t>[vul plaatsnaam in]</w:t>
      </w:r>
      <w:r w:rsidR="00084D68">
        <w:t xml:space="preserve"> op het adres </w:t>
      </w:r>
      <w:r w:rsidR="00084D68" w:rsidRPr="00084D68">
        <w:rPr>
          <w:highlight w:val="yellow"/>
        </w:rPr>
        <w:t>[vul adres en postcode in]</w:t>
      </w:r>
      <w:r w:rsidR="00084D68">
        <w:t xml:space="preserve">, ingeschreven bij de kamer van koophandel onder nummer </w:t>
      </w:r>
      <w:r w:rsidR="00084D68" w:rsidRPr="00084D68">
        <w:rPr>
          <w:highlight w:val="yellow"/>
        </w:rPr>
        <w:t xml:space="preserve">[vul kamer van </w:t>
      </w:r>
      <w:proofErr w:type="spellStart"/>
      <w:r w:rsidR="00084D68" w:rsidRPr="00084D68">
        <w:rPr>
          <w:highlight w:val="yellow"/>
        </w:rPr>
        <w:t>koophandelnummer</w:t>
      </w:r>
      <w:proofErr w:type="spellEnd"/>
      <w:r w:rsidR="00084D68" w:rsidRPr="00084D68">
        <w:rPr>
          <w:highlight w:val="yellow"/>
        </w:rPr>
        <w:t xml:space="preserve"> in]</w:t>
      </w:r>
      <w:r w:rsidR="00084D68">
        <w:t xml:space="preserve"> </w:t>
      </w:r>
      <w:r>
        <w:t>(hierna te noemen: “</w:t>
      </w:r>
      <w:r w:rsidR="006A73AB" w:rsidRPr="00084D68">
        <w:rPr>
          <w:highlight w:val="yellow"/>
        </w:rPr>
        <w:t>[de BV]</w:t>
      </w:r>
      <w:r>
        <w:t xml:space="preserve">”), te dezen rechtsgeldig vertegenwoordigd door </w:t>
      </w:r>
      <w:r w:rsidRPr="00084D68">
        <w:rPr>
          <w:highlight w:val="yellow"/>
        </w:rPr>
        <w:t>[vul naam rechtsgeldig vertegenwoordiger(s) in]</w:t>
      </w:r>
      <w:r>
        <w:t>;</w:t>
      </w:r>
    </w:p>
    <w:p w14:paraId="440869D7" w14:textId="77777777" w:rsidR="00F9433C" w:rsidRDefault="00F9433C" w:rsidP="00F9433C"/>
    <w:p w14:paraId="11D12F9B" w14:textId="67428793" w:rsidR="00F9433C" w:rsidRDefault="00F9433C" w:rsidP="00F9433C">
      <w:proofErr w:type="gramStart"/>
      <w:r>
        <w:t>de</w:t>
      </w:r>
      <w:proofErr w:type="gramEnd"/>
      <w:r>
        <w:t xml:space="preserve"> energiecoöperatie en </w:t>
      </w:r>
      <w:r w:rsidR="006A73AB">
        <w:t>de BV</w:t>
      </w:r>
      <w:r>
        <w:t xml:space="preserve"> hierna gezamenlijk te noemen: “Partijen” en ieder afzonderlijk: “Partij”.</w:t>
      </w:r>
    </w:p>
    <w:p w14:paraId="211C0043" w14:textId="77777777" w:rsidR="00F9433C" w:rsidRDefault="00F9433C" w:rsidP="00F9433C"/>
    <w:p w14:paraId="4A42D199" w14:textId="77777777" w:rsidR="00F9433C" w:rsidRDefault="00F9433C" w:rsidP="00F9433C">
      <w:r>
        <w:t>Overwegende dat:</w:t>
      </w:r>
    </w:p>
    <w:p w14:paraId="1974254C" w14:textId="77777777" w:rsidR="006A73AB" w:rsidRDefault="006A73AB" w:rsidP="00F9433C"/>
    <w:p w14:paraId="5FDE8195" w14:textId="7B2B637C" w:rsidR="006A73AB" w:rsidRDefault="006A73AB" w:rsidP="00F9433C">
      <w:r>
        <w:t>A.</w:t>
      </w:r>
      <w:r>
        <w:tab/>
        <w:t xml:space="preserve">het realiseren van windenergie op land essentieel is voor het behalen van de doelstelling voor de opwekking van duurzame energie zoals vastgelegd in RES 1.0 </w:t>
      </w:r>
      <w:r w:rsidR="00315AC5">
        <w:t xml:space="preserve">van RES West-Overijssel en RES </w:t>
      </w:r>
      <w:r>
        <w:t xml:space="preserve">Twente, welke is vastgesteld door Provinciale Staten van Overijssel en de gemeenteraad van gemeente </w:t>
      </w:r>
      <w:r w:rsidR="00315AC5" w:rsidRPr="00315AC5">
        <w:rPr>
          <w:highlight w:val="yellow"/>
        </w:rPr>
        <w:t>[gemeente]</w:t>
      </w:r>
      <w:r>
        <w:t>;</w:t>
      </w:r>
    </w:p>
    <w:p w14:paraId="1C2472A6" w14:textId="5E4603C9" w:rsidR="006A73AB" w:rsidRDefault="006A73AB" w:rsidP="00402CED">
      <w:pPr>
        <w:ind w:left="708" w:hanging="708"/>
      </w:pPr>
      <w:r>
        <w:t>B.</w:t>
      </w:r>
      <w:r>
        <w:tab/>
        <w:t xml:space="preserve">in het </w:t>
      </w:r>
      <w:r w:rsidR="005E2B0B">
        <w:t>K</w:t>
      </w:r>
      <w:r>
        <w:t>limaatakkoord en RES 1.0 is afgesproken om te streven naar minimaal 50% lokaal eigendom bij de realisatie van windprojecten;</w:t>
      </w:r>
    </w:p>
    <w:p w14:paraId="2EC0AD18" w14:textId="1AAA6812" w:rsidR="006A73AB" w:rsidRDefault="006A73AB" w:rsidP="00402CED">
      <w:pPr>
        <w:ind w:left="708" w:hanging="708"/>
      </w:pPr>
      <w:r>
        <w:t xml:space="preserve">C. </w:t>
      </w:r>
      <w:r>
        <w:tab/>
        <w:t>lokaal eigendom bijdraagt aan het draagvlak van inwoners in de omgeving van het windpark</w:t>
      </w:r>
      <w:r w:rsidR="00594C87">
        <w:t>;</w:t>
      </w:r>
    </w:p>
    <w:p w14:paraId="1CC091A8" w14:textId="681FFC8D" w:rsidR="005E2B0B" w:rsidRDefault="005E2B0B" w:rsidP="00F9433C">
      <w:r>
        <w:t>D.</w:t>
      </w:r>
      <w:r>
        <w:tab/>
        <w:t xml:space="preserve">energiecoöperatie </w:t>
      </w:r>
      <w:r w:rsidRPr="00084D68">
        <w:rPr>
          <w:highlight w:val="yellow"/>
        </w:rPr>
        <w:t>[x</w:t>
      </w:r>
      <w:r w:rsidR="00315AC5">
        <w:t>]</w:t>
      </w:r>
      <w:r>
        <w:t xml:space="preserve"> invulling </w:t>
      </w:r>
      <w:r w:rsidR="00315AC5">
        <w:t>kan</w:t>
      </w:r>
      <w:r>
        <w:t xml:space="preserve"> geven aan lokaal eigendom;</w:t>
      </w:r>
    </w:p>
    <w:p w14:paraId="52AC42E6" w14:textId="56A6AB42" w:rsidR="006A73AB" w:rsidRDefault="005E2B0B" w:rsidP="00402CED">
      <w:pPr>
        <w:ind w:left="708" w:hanging="708"/>
      </w:pPr>
      <w:r>
        <w:t>E</w:t>
      </w:r>
      <w:r w:rsidR="006A73AB">
        <w:t>.</w:t>
      </w:r>
      <w:r w:rsidR="006A73AB">
        <w:tab/>
      </w:r>
      <w:r>
        <w:t xml:space="preserve">het </w:t>
      </w:r>
      <w:r w:rsidR="00315AC5">
        <w:t>project [projectnaam]</w:t>
      </w:r>
      <w:r>
        <w:t xml:space="preserve"> een significante bijdrage kan leveren aan de energietransitie en dat de realisatie van dit initiatief in ieders belang is;</w:t>
      </w:r>
    </w:p>
    <w:p w14:paraId="05974629" w14:textId="612AEE30" w:rsidR="005E2B0B" w:rsidRDefault="005E2B0B" w:rsidP="00402CED">
      <w:pPr>
        <w:ind w:left="708" w:hanging="708"/>
      </w:pPr>
      <w:r>
        <w:t>F</w:t>
      </w:r>
      <w:r w:rsidR="006A73AB">
        <w:t>.</w:t>
      </w:r>
      <w:r w:rsidR="006A73AB">
        <w:tab/>
        <w:t>het doel van deze intentieovereenkomst is om voor deze ontwikkeling een uitvoerbaar en haalbaar plan tot stand te brengen en een samenwerkingsovereenkomst te sluiten</w:t>
      </w:r>
      <w:r>
        <w:t>;</w:t>
      </w:r>
    </w:p>
    <w:p w14:paraId="0E0E5A0A" w14:textId="4A274FBD" w:rsidR="006A73AB" w:rsidRDefault="005E2B0B" w:rsidP="008617EC">
      <w:pPr>
        <w:ind w:left="708" w:hanging="708"/>
      </w:pPr>
      <w:r>
        <w:t>G</w:t>
      </w:r>
      <w:r w:rsidR="006A73AB">
        <w:t>.</w:t>
      </w:r>
      <w:r w:rsidR="006A73AB">
        <w:tab/>
        <w:t>partijen zich vanuit een positieve en enthousiaste grondhouding ten opzichte van de energietransitie willen inzetten voor de hiervoor benodigde acties.</w:t>
      </w:r>
    </w:p>
    <w:p w14:paraId="3FF7329D" w14:textId="77777777" w:rsidR="006A73AB" w:rsidRDefault="006A73AB" w:rsidP="00F9433C"/>
    <w:p w14:paraId="6446A950" w14:textId="239D6EFE" w:rsidR="006A73AB" w:rsidRDefault="006A73AB" w:rsidP="00F9433C">
      <w:r>
        <w:t>Spreken het volgende af:</w:t>
      </w:r>
    </w:p>
    <w:p w14:paraId="1148AB03" w14:textId="77777777" w:rsidR="00594C87" w:rsidRDefault="00594C87" w:rsidP="00F9433C"/>
    <w:p w14:paraId="4379FE43" w14:textId="0E371830" w:rsidR="00594C87" w:rsidRDefault="00594C87" w:rsidP="00F9433C">
      <w:r>
        <w:t>Artikel 1</w:t>
      </w:r>
      <w:r w:rsidR="001E0FF5">
        <w:t xml:space="preserve">: </w:t>
      </w:r>
      <w:r w:rsidR="00A2575B">
        <w:t>D</w:t>
      </w:r>
      <w:r w:rsidR="001E0FF5">
        <w:t>oel intentieovereenkomst</w:t>
      </w:r>
    </w:p>
    <w:p w14:paraId="0D15B17D" w14:textId="7D0AF00F" w:rsidR="001779AA" w:rsidRDefault="001779AA" w:rsidP="00F9433C">
      <w:r>
        <w:t xml:space="preserve">Partijen </w:t>
      </w:r>
      <w:r w:rsidR="002C6F10">
        <w:t xml:space="preserve">hebben de intentie </w:t>
      </w:r>
      <w:r w:rsidR="00781662">
        <w:t xml:space="preserve">te gaan samenwerken </w:t>
      </w:r>
      <w:r w:rsidR="00D644FD">
        <w:t xml:space="preserve">bij het realiseren van het </w:t>
      </w:r>
      <w:r w:rsidR="00315AC5" w:rsidRPr="00315AC5">
        <w:rPr>
          <w:highlight w:val="yellow"/>
        </w:rPr>
        <w:t>[projectnaam]</w:t>
      </w:r>
      <w:r w:rsidR="00776DD2">
        <w:t xml:space="preserve">. </w:t>
      </w:r>
      <w:r w:rsidR="00D644FD">
        <w:t>I</w:t>
      </w:r>
      <w:r>
        <w:t>eder</w:t>
      </w:r>
      <w:r w:rsidR="00D644FD">
        <w:t>e partij heeft</w:t>
      </w:r>
      <w:r>
        <w:t xml:space="preserve"> vanuit zijn eigen rol en verantwoordelijkheid,</w:t>
      </w:r>
      <w:r w:rsidR="000957BC">
        <w:t xml:space="preserve"> de intentie </w:t>
      </w:r>
      <w:r w:rsidR="03E0420C">
        <w:t>om</w:t>
      </w:r>
      <w:r>
        <w:t xml:space="preserve"> tot overeenstemming te komen over de invulling van 50% lokaal eigendom voor </w:t>
      </w:r>
      <w:r w:rsidR="00315AC5" w:rsidRPr="00315AC5">
        <w:rPr>
          <w:highlight w:val="yellow"/>
        </w:rPr>
        <w:t>[projectnaam]</w:t>
      </w:r>
      <w:r>
        <w:t xml:space="preserve"> voor </w:t>
      </w:r>
      <w:r w:rsidRPr="00084D68">
        <w:rPr>
          <w:highlight w:val="yellow"/>
        </w:rPr>
        <w:t>[datum]</w:t>
      </w:r>
      <w:r>
        <w:t xml:space="preserve">. </w:t>
      </w:r>
    </w:p>
    <w:p w14:paraId="1AAA67EA" w14:textId="77777777" w:rsidR="00594C87" w:rsidRDefault="00594C87" w:rsidP="00F9433C"/>
    <w:p w14:paraId="2B4A63FE" w14:textId="5E0C40E4" w:rsidR="00594C87" w:rsidRDefault="00594C87" w:rsidP="00F9433C">
      <w:r>
        <w:t>Artikel 2</w:t>
      </w:r>
      <w:r w:rsidR="001E0FF5">
        <w:t xml:space="preserve">: </w:t>
      </w:r>
    </w:p>
    <w:p w14:paraId="529763E2" w14:textId="5D9584A4" w:rsidR="001779AA" w:rsidRDefault="001779AA" w:rsidP="00F9433C">
      <w:r>
        <w:lastRenderedPageBreak/>
        <w:t>Partijen bevorderen dat:</w:t>
      </w:r>
    </w:p>
    <w:p w14:paraId="781232C9" w14:textId="0B20AA6B" w:rsidR="001779AA" w:rsidRDefault="001779AA" w:rsidP="00F9433C">
      <w:r>
        <w:t xml:space="preserve">a) </w:t>
      </w:r>
      <w:r w:rsidR="00315AC5" w:rsidRPr="00315AC5">
        <w:rPr>
          <w:highlight w:val="yellow"/>
        </w:rPr>
        <w:t>[projectnaam]</w:t>
      </w:r>
      <w:r w:rsidR="00084D68">
        <w:t xml:space="preserve"> ontwikkeld wordt;</w:t>
      </w:r>
    </w:p>
    <w:p w14:paraId="448EF9F1" w14:textId="6D7F776E" w:rsidR="001779AA" w:rsidRDefault="001779AA" w:rsidP="00F9433C">
      <w:r>
        <w:t xml:space="preserve">b) </w:t>
      </w:r>
      <w:r w:rsidR="00084D68">
        <w:t>de energiecoöperaties zo vroeg als mogelijk in de ontwikkelfase invulling kunnen geven aan 50% lokaal eigendom;</w:t>
      </w:r>
    </w:p>
    <w:p w14:paraId="20E3C9AC" w14:textId="1790E1A5" w:rsidR="001779AA" w:rsidRDefault="001779AA" w:rsidP="00F9433C">
      <w:r>
        <w:t xml:space="preserve">c) </w:t>
      </w:r>
      <w:r w:rsidR="008E42E3">
        <w:t>alle partijen voldoende comfort vinden in de samenwerking;</w:t>
      </w:r>
    </w:p>
    <w:p w14:paraId="7E17C474" w14:textId="0414DA71" w:rsidR="001779AA" w:rsidRDefault="00D20C08" w:rsidP="00F9433C">
      <w:proofErr w:type="gramStart"/>
      <w:r>
        <w:t>en</w:t>
      </w:r>
      <w:proofErr w:type="gramEnd"/>
      <w:r>
        <w:t xml:space="preserve"> de partijen </w:t>
      </w:r>
      <w:r w:rsidR="0090138D">
        <w:t xml:space="preserve">leggen </w:t>
      </w:r>
      <w:r>
        <w:t xml:space="preserve">dit </w:t>
      </w:r>
      <w:r w:rsidR="0090138D">
        <w:t>vast</w:t>
      </w:r>
      <w:r w:rsidR="008E42E3">
        <w:t xml:space="preserve"> in een samenwerkingsovereenkomst zijnde het resultaat van deze intentieovereenkomst.</w:t>
      </w:r>
    </w:p>
    <w:p w14:paraId="73DBB88B" w14:textId="77777777" w:rsidR="00594C87" w:rsidRDefault="00594C87" w:rsidP="00F9433C"/>
    <w:p w14:paraId="722B41DC" w14:textId="59C8232E" w:rsidR="00594C87" w:rsidRDefault="00594C87" w:rsidP="00F9433C">
      <w:r>
        <w:t>Artikel 3</w:t>
      </w:r>
      <w:r w:rsidR="001E0FF5">
        <w:t>: inspanningen en randvoorwaarden voor samenwerking</w:t>
      </w:r>
    </w:p>
    <w:p w14:paraId="60FFB83C" w14:textId="6DDDD3B0" w:rsidR="001779AA" w:rsidRDefault="001779AA" w:rsidP="00F9433C">
      <w:r>
        <w:t xml:space="preserve">1. Partijen </w:t>
      </w:r>
      <w:r w:rsidR="00F62F0D">
        <w:t xml:space="preserve">hebben de intentie </w:t>
      </w:r>
      <w:r w:rsidR="00774756">
        <w:t>hun deskundigheid en (markt)kennis zoveel mogelijk ter beschikking te stellen ter bevordering van de doelstellingen in deze overeenkomst</w:t>
      </w:r>
    </w:p>
    <w:p w14:paraId="4B0FB03C" w14:textId="38546D82" w:rsidR="001779AA" w:rsidRDefault="001779AA" w:rsidP="00F9433C">
      <w:r>
        <w:t xml:space="preserve">2 Partijen </w:t>
      </w:r>
      <w:r w:rsidR="00007B93">
        <w:t>nemen</w:t>
      </w:r>
      <w:r>
        <w:t xml:space="preserve"> bij de uitvoering van deze intentieovereenkomst de volgende punten in acht:</w:t>
      </w:r>
    </w:p>
    <w:p w14:paraId="58594DA9" w14:textId="751CE73A" w:rsidR="001779AA" w:rsidRDefault="001779AA" w:rsidP="001B223B">
      <w:pPr>
        <w:ind w:left="708"/>
      </w:pPr>
      <w:r>
        <w:t xml:space="preserve">a. Partijen onderschrijven de noodzaak van </w:t>
      </w:r>
      <w:r w:rsidR="001E0FF5">
        <w:t>coördinatie</w:t>
      </w:r>
      <w:r>
        <w:t xml:space="preserve"> en onderlinge afstemming van elkaars activiteiten en werkzaamheden en van overleg over tal van aspecten, zoals verder uitgewerkt in deze intentieovereenkomst;</w:t>
      </w:r>
    </w:p>
    <w:p w14:paraId="20584F98" w14:textId="612E2C6A" w:rsidR="001779AA" w:rsidRDefault="001779AA" w:rsidP="001B223B">
      <w:pPr>
        <w:ind w:left="708"/>
      </w:pPr>
      <w:r>
        <w:t>b. Partijen houden met respect voor elkanders taken en werkzaamheden rekening met elkanders gerechtvaardigde belangen.</w:t>
      </w:r>
    </w:p>
    <w:p w14:paraId="092C3515" w14:textId="77777777" w:rsidR="001779AA" w:rsidRDefault="001779AA" w:rsidP="00F9433C"/>
    <w:p w14:paraId="165C2E43" w14:textId="5F2373B3" w:rsidR="00BE5329" w:rsidRDefault="00BE5329" w:rsidP="00F9433C">
      <w:r>
        <w:t>Artikel 4</w:t>
      </w:r>
      <w:r w:rsidR="001E0FF5">
        <w:t>: resultaten en mijlpalen</w:t>
      </w:r>
    </w:p>
    <w:p w14:paraId="3550F5C0" w14:textId="089356B7" w:rsidR="00BE5329" w:rsidRDefault="00BE5329" w:rsidP="0067281F">
      <w:pPr>
        <w:ind w:left="708"/>
      </w:pPr>
      <w:r>
        <w:t xml:space="preserve">1. Partijen </w:t>
      </w:r>
      <w:r w:rsidR="00C67C97">
        <w:t>hebben de intentie om</w:t>
      </w:r>
      <w:r>
        <w:t xml:space="preserve">, elk vanuit haar eigen bevoegdheden en verantwoordelijkheden en voor eigen rekening en </w:t>
      </w:r>
      <w:r w:rsidR="00FD2EB0">
        <w:t>risico</w:t>
      </w:r>
      <w:r>
        <w:t>, tot overeenstemming te komen en het realiseren van de volgende mijlpalen:</w:t>
      </w:r>
    </w:p>
    <w:p w14:paraId="1512107B" w14:textId="533F3FAA" w:rsidR="00BE5329" w:rsidRDefault="00BE5329" w:rsidP="00F9433C">
      <w:r>
        <w:t>a)</w:t>
      </w:r>
      <w:r w:rsidR="00084D68">
        <w:t xml:space="preserve"> </w:t>
      </w:r>
      <w:r w:rsidR="00084D68" w:rsidRPr="00084D68">
        <w:rPr>
          <w:highlight w:val="yellow"/>
        </w:rPr>
        <w:t>[vul hier mijlpaal in]</w:t>
      </w:r>
    </w:p>
    <w:p w14:paraId="287DE486" w14:textId="0D5B7935" w:rsidR="00BE5329" w:rsidRDefault="00BE5329" w:rsidP="00F9433C">
      <w:r>
        <w:t>b)</w:t>
      </w:r>
      <w:r w:rsidR="00084D68">
        <w:t xml:space="preserve"> </w:t>
      </w:r>
      <w:r w:rsidR="00084D68" w:rsidRPr="00084D68">
        <w:rPr>
          <w:highlight w:val="yellow"/>
        </w:rPr>
        <w:t>[mijlpaal]</w:t>
      </w:r>
    </w:p>
    <w:p w14:paraId="5E5A023A" w14:textId="18C8600E" w:rsidR="00BE5329" w:rsidRDefault="00BE5329" w:rsidP="00F9433C">
      <w:r>
        <w:t>c)</w:t>
      </w:r>
      <w:r w:rsidR="008E42E3">
        <w:t xml:space="preserve"> …</w:t>
      </w:r>
    </w:p>
    <w:p w14:paraId="494036E6" w14:textId="53B9A7A0" w:rsidR="00BE5329" w:rsidRDefault="00BE5329" w:rsidP="00F9433C">
      <w:r>
        <w:t>d)</w:t>
      </w:r>
      <w:r w:rsidR="008A70AF">
        <w:t xml:space="preserve"> </w:t>
      </w:r>
      <w:r w:rsidR="008A70AF" w:rsidRPr="008A70AF">
        <w:rPr>
          <w:highlight w:val="yellow"/>
        </w:rPr>
        <w:t>[deadline tekenen uitgewerkte samenwerkingsovereenkomst]</w:t>
      </w:r>
    </w:p>
    <w:p w14:paraId="35D7084F" w14:textId="77777777" w:rsidR="001E0FF5" w:rsidRDefault="001E0FF5" w:rsidP="00F9433C"/>
    <w:p w14:paraId="1D6C66FF" w14:textId="0B04E913" w:rsidR="001E0FF5" w:rsidRDefault="001E0FF5" w:rsidP="00F9433C">
      <w:r>
        <w:t>Artikel 5: opschortende voorwaarden</w:t>
      </w:r>
    </w:p>
    <w:p w14:paraId="07300C61" w14:textId="2D457730" w:rsidR="001E0FF5" w:rsidRDefault="001E0FF5" w:rsidP="001E0FF5">
      <w:r>
        <w:t xml:space="preserve">1. </w:t>
      </w:r>
      <w:r w:rsidR="0057500B">
        <w:t xml:space="preserve">Partijen gaan </w:t>
      </w:r>
      <w:r w:rsidR="0067281F">
        <w:t xml:space="preserve">een </w:t>
      </w:r>
      <w:r w:rsidR="00084D68">
        <w:t>intentieovereenkomst</w:t>
      </w:r>
      <w:r>
        <w:t xml:space="preserve"> aan onder de volgende opschortende voorwaarden:</w:t>
      </w:r>
    </w:p>
    <w:p w14:paraId="59579AA9" w14:textId="33E07C06" w:rsidR="001E0FF5" w:rsidRDefault="001E0FF5" w:rsidP="001E0FF5">
      <w:r>
        <w:t>(a)</w:t>
      </w:r>
      <w:r>
        <w:tab/>
      </w:r>
      <w:r w:rsidRPr="00567B7D">
        <w:rPr>
          <w:highlight w:val="yellow"/>
        </w:rPr>
        <w:t xml:space="preserve">[invullen eventuele opschortende voorwaarden; bijv. goedkeuring algemeen bestuur, akkoord provincie, </w:t>
      </w:r>
      <w:r w:rsidR="00485A2F" w:rsidRPr="00567B7D">
        <w:rPr>
          <w:highlight w:val="yellow"/>
        </w:rPr>
        <w:t>et cetera</w:t>
      </w:r>
      <w:r w:rsidRPr="00567B7D">
        <w:rPr>
          <w:highlight w:val="yellow"/>
        </w:rPr>
        <w:t>]</w:t>
      </w:r>
    </w:p>
    <w:p w14:paraId="10D532CB" w14:textId="5AB2CE44" w:rsidR="001E0FF5" w:rsidRDefault="00084D68" w:rsidP="001E0FF5">
      <w:r>
        <w:t>2.</w:t>
      </w:r>
      <w:r w:rsidR="001E0FF5">
        <w:tab/>
      </w:r>
      <w:proofErr w:type="gramStart"/>
      <w:r w:rsidR="001E0FF5">
        <w:t>Indien</w:t>
      </w:r>
      <w:proofErr w:type="gramEnd"/>
      <w:r w:rsidR="001E0FF5">
        <w:t xml:space="preserve"> op </w:t>
      </w:r>
      <w:r w:rsidR="001E0FF5" w:rsidRPr="001D5482">
        <w:rPr>
          <w:highlight w:val="yellow"/>
        </w:rPr>
        <w:t>[invullen datum]</w:t>
      </w:r>
      <w:r w:rsidR="001E0FF5">
        <w:t xml:space="preserve"> niet aan alle </w:t>
      </w:r>
      <w:r>
        <w:t>o</w:t>
      </w:r>
      <w:r w:rsidR="001E0FF5">
        <w:t xml:space="preserve">pschortende </w:t>
      </w:r>
      <w:r>
        <w:t>v</w:t>
      </w:r>
      <w:r w:rsidR="001E0FF5">
        <w:t xml:space="preserve">oorwaarden is voldaan, wordt deze </w:t>
      </w:r>
      <w:r>
        <w:t>intentieovereenkomst</w:t>
      </w:r>
      <w:r w:rsidR="001E0FF5">
        <w:t xml:space="preserve"> geacht nooit van kracht te zijn geworden.</w:t>
      </w:r>
    </w:p>
    <w:p w14:paraId="5F2C4818" w14:textId="05D8D1B0" w:rsidR="001E0FF5" w:rsidRDefault="00084D68" w:rsidP="00F9433C">
      <w:r>
        <w:t>3.</w:t>
      </w:r>
      <w:r w:rsidR="001E0FF5">
        <w:tab/>
        <w:t xml:space="preserve">Partijen verplichten zich over en weer al het redelijk mogelijke te doen </w:t>
      </w:r>
      <w:r w:rsidR="00485A2F">
        <w:t xml:space="preserve">om </w:t>
      </w:r>
      <w:r w:rsidR="001E0FF5">
        <w:t>de hierboven bedoelde voorwaarden in vervulling te laten gaan.</w:t>
      </w:r>
    </w:p>
    <w:p w14:paraId="5EBA4827" w14:textId="77777777" w:rsidR="00BE5329" w:rsidRDefault="00BE5329" w:rsidP="00F9433C"/>
    <w:p w14:paraId="75FAC4F5" w14:textId="5E3CB7FE" w:rsidR="001E0FF5" w:rsidRDefault="001E0FF5" w:rsidP="00F9433C">
      <w:r>
        <w:t xml:space="preserve">Artikel </w:t>
      </w:r>
      <w:r w:rsidR="008A70AF">
        <w:t>6</w:t>
      </w:r>
      <w:r>
        <w:t>: geschillenregeling</w:t>
      </w:r>
    </w:p>
    <w:p w14:paraId="73BE0DB3" w14:textId="4CC5E05A" w:rsidR="001E0FF5" w:rsidRDefault="003D6A60" w:rsidP="00F9433C">
      <w:r>
        <w:t>1</w:t>
      </w:r>
      <w:r w:rsidR="001E0FF5">
        <w:t>. Een partij die meent dat een geschil bestaat, deelt dat schriftelijk aan de andere partij mee. De mededeling bevat een aanduiding van het geschil en een aanduiding van de mogelijke oplossing daarvan. Partijen treden in geval van een geschil met elkaar in overleg om tot een oplossing te komen.</w:t>
      </w:r>
    </w:p>
    <w:p w14:paraId="4A4DCC5E" w14:textId="77777777" w:rsidR="00BE5329" w:rsidRDefault="00BE5329" w:rsidP="00F9433C"/>
    <w:p w14:paraId="29A8DD03" w14:textId="7E866C65" w:rsidR="001E0FF5" w:rsidRDefault="001E0FF5" w:rsidP="00F9433C">
      <w:r>
        <w:t xml:space="preserve">Artikel </w:t>
      </w:r>
      <w:r w:rsidR="008A70AF">
        <w:t>7</w:t>
      </w:r>
      <w:r>
        <w:t>: inwerkingtreding, wijziging, beëindiging en/of aanvulling overeenkomst</w:t>
      </w:r>
    </w:p>
    <w:p w14:paraId="6EE1922C" w14:textId="1D39AB63" w:rsidR="00BE5329" w:rsidRDefault="001E0FF5" w:rsidP="00BE5329">
      <w:r>
        <w:t xml:space="preserve">1. </w:t>
      </w:r>
      <w:r w:rsidR="00BE5329">
        <w:t xml:space="preserve">Deze intentieovereenkomst treedt in werking met ingang van de dag na ondertekening door alle partijen en loopt tot en met het moment dat de samenwerkingsovereenkomst </w:t>
      </w:r>
      <w:r w:rsidR="00BE5329">
        <w:lastRenderedPageBreak/>
        <w:t xml:space="preserve">is getekend; of als aan </w:t>
      </w:r>
      <w:proofErr w:type="gramStart"/>
      <w:r w:rsidR="00BE5329">
        <w:t>één</w:t>
      </w:r>
      <w:proofErr w:type="gramEnd"/>
      <w:r w:rsidR="00BE5329">
        <w:t xml:space="preserve"> van de opschortende voorwaarden is voldaan</w:t>
      </w:r>
      <w:r>
        <w:t xml:space="preserve"> zoals benoemd in artikel </w:t>
      </w:r>
      <w:r w:rsidR="00084D68">
        <w:t>5</w:t>
      </w:r>
      <w:r w:rsidR="00FC4D0C">
        <w:t>, of één van de partijen</w:t>
      </w:r>
      <w:r w:rsidR="00097AA9">
        <w:t xml:space="preserve"> deze intentieovereenkomst beëindigt</w:t>
      </w:r>
    </w:p>
    <w:p w14:paraId="0991416F" w14:textId="5A6B84F5" w:rsidR="001E0FF5" w:rsidRDefault="001E0FF5" w:rsidP="00BE5329">
      <w:r>
        <w:t>2. Wijzigingen en/of aanvullingen op deze overeenkomst worden in de vorm van een door beide partijen addendum toegevoegd aan deze overeenkomst.</w:t>
      </w:r>
    </w:p>
    <w:p w14:paraId="15FFEB7D" w14:textId="279B6A76" w:rsidR="001E0FF5" w:rsidRDefault="001E0FF5" w:rsidP="00BE5329"/>
    <w:p w14:paraId="7DB4DE83" w14:textId="77777777" w:rsidR="00BE5329" w:rsidRDefault="00BE5329" w:rsidP="00BE5329"/>
    <w:p w14:paraId="7EB4B478" w14:textId="50987513" w:rsidR="00F9433C" w:rsidRPr="00F9433C" w:rsidRDefault="00BE5329" w:rsidP="00F9433C">
      <w:r>
        <w:t xml:space="preserve">Aldus overeengekomen op </w:t>
      </w:r>
      <w:r w:rsidRPr="008E42E3">
        <w:rPr>
          <w:highlight w:val="yellow"/>
        </w:rPr>
        <w:t>[datum]</w:t>
      </w:r>
      <w:r>
        <w:t xml:space="preserve"> en getekend in </w:t>
      </w:r>
      <w:r w:rsidRPr="008E42E3">
        <w:rPr>
          <w:highlight w:val="yellow"/>
        </w:rPr>
        <w:t>[x]</w:t>
      </w:r>
      <w:r>
        <w:t>-</w:t>
      </w:r>
      <w:proofErr w:type="spellStart"/>
      <w:r>
        <w:t>voud</w:t>
      </w:r>
      <w:proofErr w:type="spellEnd"/>
    </w:p>
    <w:sectPr w:rsidR="00F9433C" w:rsidRPr="00F9433C" w:rsidSect="00CB295A">
      <w:pgSz w:w="11900" w:h="16840"/>
      <w:pgMar w:top="1417" w:right="1417" w:bottom="1417" w:left="1417" w:header="709" w:footer="692"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D813D" w14:textId="77777777" w:rsidR="002812C9" w:rsidRDefault="002812C9" w:rsidP="002812C9">
      <w:r>
        <w:separator/>
      </w:r>
    </w:p>
  </w:endnote>
  <w:endnote w:type="continuationSeparator" w:id="0">
    <w:p w14:paraId="6CC6263F" w14:textId="77777777" w:rsidR="002812C9" w:rsidRDefault="002812C9" w:rsidP="0028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E6252" w14:textId="77777777" w:rsidR="002812C9" w:rsidRDefault="002812C9" w:rsidP="002812C9">
      <w:r>
        <w:separator/>
      </w:r>
    </w:p>
  </w:footnote>
  <w:footnote w:type="continuationSeparator" w:id="0">
    <w:p w14:paraId="0A0199A5" w14:textId="77777777" w:rsidR="002812C9" w:rsidRDefault="002812C9" w:rsidP="002812C9">
      <w:r>
        <w:continuationSeparator/>
      </w:r>
    </w:p>
  </w:footnote>
  <w:footnote w:id="1">
    <w:p w14:paraId="7B005224" w14:textId="5A3AA7E0" w:rsidR="00193014" w:rsidRPr="00D76A39" w:rsidRDefault="00193014" w:rsidP="00193014">
      <w:pPr>
        <w:pStyle w:val="Voettekst"/>
      </w:pPr>
      <w:r>
        <w:rPr>
          <w:rStyle w:val="Voetnootmarkering"/>
        </w:rPr>
        <w:footnoteRef/>
      </w:r>
      <w:r>
        <w:t xml:space="preserve"> </w:t>
      </w:r>
      <w:r>
        <w:t xml:space="preserve">Het gebruik van deze </w:t>
      </w:r>
      <w:r w:rsidR="00654E4F">
        <w:t>overeenkomst</w:t>
      </w:r>
      <w:r>
        <w:t xml:space="preserve"> is op eigen risico. </w:t>
      </w:r>
      <w:r w:rsidRPr="00D76A39">
        <w:t xml:space="preserve">Provincie Overijssel kan niet aansprakelijk worden gehouden voor </w:t>
      </w:r>
      <w:r w:rsidR="000302CF">
        <w:t xml:space="preserve">gebreken en/of </w:t>
      </w:r>
      <w:r w:rsidR="00654E4F">
        <w:t>schade</w:t>
      </w:r>
      <w:r>
        <w:t xml:space="preserve"> voortkomend uit </w:t>
      </w:r>
      <w:r w:rsidR="00654E4F">
        <w:t xml:space="preserve">het gebruik van </w:t>
      </w:r>
      <w:r>
        <w:t xml:space="preserve">deze </w:t>
      </w:r>
      <w:r w:rsidR="00654E4F">
        <w:t>overeenkomst</w:t>
      </w:r>
      <w:r>
        <w:t>.</w:t>
      </w:r>
    </w:p>
    <w:p w14:paraId="44FB669D" w14:textId="565C2E4E" w:rsidR="00193014" w:rsidRPr="00193014" w:rsidRDefault="00193014">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3C"/>
    <w:rsid w:val="00007B93"/>
    <w:rsid w:val="00017C7D"/>
    <w:rsid w:val="000302CF"/>
    <w:rsid w:val="0005774C"/>
    <w:rsid w:val="00084D68"/>
    <w:rsid w:val="000957BC"/>
    <w:rsid w:val="00097AA9"/>
    <w:rsid w:val="000D63ED"/>
    <w:rsid w:val="000E2A3C"/>
    <w:rsid w:val="001039A0"/>
    <w:rsid w:val="00107867"/>
    <w:rsid w:val="0012023D"/>
    <w:rsid w:val="00150BE4"/>
    <w:rsid w:val="00167724"/>
    <w:rsid w:val="001779AA"/>
    <w:rsid w:val="00182141"/>
    <w:rsid w:val="00190655"/>
    <w:rsid w:val="00193014"/>
    <w:rsid w:val="001A2004"/>
    <w:rsid w:val="001A7AD2"/>
    <w:rsid w:val="001B223B"/>
    <w:rsid w:val="001D3703"/>
    <w:rsid w:val="001D5482"/>
    <w:rsid w:val="001D6B83"/>
    <w:rsid w:val="001E0FF5"/>
    <w:rsid w:val="00253CF2"/>
    <w:rsid w:val="0025722A"/>
    <w:rsid w:val="002812C9"/>
    <w:rsid w:val="002C6F10"/>
    <w:rsid w:val="002F53C5"/>
    <w:rsid w:val="00315AC5"/>
    <w:rsid w:val="003201E9"/>
    <w:rsid w:val="00326C4A"/>
    <w:rsid w:val="0034437C"/>
    <w:rsid w:val="00384D55"/>
    <w:rsid w:val="003A517A"/>
    <w:rsid w:val="003D6A60"/>
    <w:rsid w:val="003F1A4A"/>
    <w:rsid w:val="00402CED"/>
    <w:rsid w:val="00421002"/>
    <w:rsid w:val="00422897"/>
    <w:rsid w:val="00465437"/>
    <w:rsid w:val="00485A2F"/>
    <w:rsid w:val="004F7703"/>
    <w:rsid w:val="00514DA8"/>
    <w:rsid w:val="005225DB"/>
    <w:rsid w:val="00567B7D"/>
    <w:rsid w:val="0057500B"/>
    <w:rsid w:val="00594C87"/>
    <w:rsid w:val="005C75F0"/>
    <w:rsid w:val="005D1B5F"/>
    <w:rsid w:val="005D29E3"/>
    <w:rsid w:val="005E2B0B"/>
    <w:rsid w:val="0061596C"/>
    <w:rsid w:val="00626724"/>
    <w:rsid w:val="006454BE"/>
    <w:rsid w:val="00654E4F"/>
    <w:rsid w:val="0066008B"/>
    <w:rsid w:val="00660AC0"/>
    <w:rsid w:val="006671AC"/>
    <w:rsid w:val="0067281F"/>
    <w:rsid w:val="006A73AB"/>
    <w:rsid w:val="0070231A"/>
    <w:rsid w:val="00774756"/>
    <w:rsid w:val="00776DD2"/>
    <w:rsid w:val="00781662"/>
    <w:rsid w:val="00792E22"/>
    <w:rsid w:val="0079475A"/>
    <w:rsid w:val="007A00A7"/>
    <w:rsid w:val="00807A3F"/>
    <w:rsid w:val="00822803"/>
    <w:rsid w:val="00852A88"/>
    <w:rsid w:val="008617EC"/>
    <w:rsid w:val="00891344"/>
    <w:rsid w:val="008A70AF"/>
    <w:rsid w:val="008C5B86"/>
    <w:rsid w:val="008D02DE"/>
    <w:rsid w:val="008E42E3"/>
    <w:rsid w:val="0090138D"/>
    <w:rsid w:val="0092695A"/>
    <w:rsid w:val="00954289"/>
    <w:rsid w:val="0096645D"/>
    <w:rsid w:val="009D3BA7"/>
    <w:rsid w:val="009E1E72"/>
    <w:rsid w:val="009E2338"/>
    <w:rsid w:val="009F1A3E"/>
    <w:rsid w:val="009F545D"/>
    <w:rsid w:val="00A126DB"/>
    <w:rsid w:val="00A16091"/>
    <w:rsid w:val="00A2575B"/>
    <w:rsid w:val="00A41A8A"/>
    <w:rsid w:val="00A559BD"/>
    <w:rsid w:val="00A621C5"/>
    <w:rsid w:val="00AA12A6"/>
    <w:rsid w:val="00AA19BD"/>
    <w:rsid w:val="00AD7112"/>
    <w:rsid w:val="00AE6DEE"/>
    <w:rsid w:val="00AF50A4"/>
    <w:rsid w:val="00B462D5"/>
    <w:rsid w:val="00B54D6E"/>
    <w:rsid w:val="00B615EB"/>
    <w:rsid w:val="00B624B9"/>
    <w:rsid w:val="00BC64E2"/>
    <w:rsid w:val="00BD7B83"/>
    <w:rsid w:val="00BE5329"/>
    <w:rsid w:val="00C07719"/>
    <w:rsid w:val="00C27A00"/>
    <w:rsid w:val="00C56A85"/>
    <w:rsid w:val="00C66664"/>
    <w:rsid w:val="00C67C97"/>
    <w:rsid w:val="00C81744"/>
    <w:rsid w:val="00CB295A"/>
    <w:rsid w:val="00CB5B0F"/>
    <w:rsid w:val="00CD17B4"/>
    <w:rsid w:val="00CD3D17"/>
    <w:rsid w:val="00CD6351"/>
    <w:rsid w:val="00D20C08"/>
    <w:rsid w:val="00D343DB"/>
    <w:rsid w:val="00D35E29"/>
    <w:rsid w:val="00D5082E"/>
    <w:rsid w:val="00D644FD"/>
    <w:rsid w:val="00D671D7"/>
    <w:rsid w:val="00D76A39"/>
    <w:rsid w:val="00D90D59"/>
    <w:rsid w:val="00DF1C8D"/>
    <w:rsid w:val="00E60780"/>
    <w:rsid w:val="00E629CC"/>
    <w:rsid w:val="00E6446C"/>
    <w:rsid w:val="00E96412"/>
    <w:rsid w:val="00EB4936"/>
    <w:rsid w:val="00EF5317"/>
    <w:rsid w:val="00F21B74"/>
    <w:rsid w:val="00F62F0D"/>
    <w:rsid w:val="00F71BBE"/>
    <w:rsid w:val="00F9433C"/>
    <w:rsid w:val="00FC4D0C"/>
    <w:rsid w:val="00FC71C5"/>
    <w:rsid w:val="00FD2EB0"/>
    <w:rsid w:val="00FF1FEF"/>
    <w:rsid w:val="00FF672E"/>
    <w:rsid w:val="01130CDC"/>
    <w:rsid w:val="03E0420C"/>
    <w:rsid w:val="0976E47C"/>
    <w:rsid w:val="1551D1D4"/>
    <w:rsid w:val="19E37431"/>
    <w:rsid w:val="1EA5DD2A"/>
    <w:rsid w:val="3160DECB"/>
    <w:rsid w:val="317AD18B"/>
    <w:rsid w:val="3F8C3675"/>
    <w:rsid w:val="418F4C35"/>
    <w:rsid w:val="4C7B02CD"/>
    <w:rsid w:val="53C892F5"/>
    <w:rsid w:val="56123DD3"/>
    <w:rsid w:val="60ABC21A"/>
    <w:rsid w:val="62C73088"/>
    <w:rsid w:val="69D1F6D0"/>
    <w:rsid w:val="6B0328CE"/>
    <w:rsid w:val="7A4B3214"/>
    <w:rsid w:val="7C3942C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FD45"/>
  <w15:chartTrackingRefBased/>
  <w15:docId w15:val="{52BA5789-0261-4A6C-84D6-453981C1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4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94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9433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9433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9433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9433C"/>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9433C"/>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9433C"/>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9433C"/>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33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9433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9433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9433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9433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9433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9433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9433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9433C"/>
    <w:rPr>
      <w:rFonts w:eastAsiaTheme="majorEastAsia" w:cstheme="majorBidi"/>
      <w:color w:val="272727" w:themeColor="text1" w:themeTint="D8"/>
    </w:rPr>
  </w:style>
  <w:style w:type="paragraph" w:styleId="Titel">
    <w:name w:val="Title"/>
    <w:basedOn w:val="Standaard"/>
    <w:next w:val="Standaard"/>
    <w:link w:val="TitelChar"/>
    <w:uiPriority w:val="10"/>
    <w:qFormat/>
    <w:rsid w:val="00F9433C"/>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433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433C"/>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9433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9433C"/>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F9433C"/>
    <w:rPr>
      <w:i/>
      <w:iCs/>
      <w:color w:val="404040" w:themeColor="text1" w:themeTint="BF"/>
    </w:rPr>
  </w:style>
  <w:style w:type="paragraph" w:styleId="Lijstalinea">
    <w:name w:val="List Paragraph"/>
    <w:basedOn w:val="Standaard"/>
    <w:uiPriority w:val="34"/>
    <w:qFormat/>
    <w:rsid w:val="00F9433C"/>
    <w:pPr>
      <w:ind w:left="720"/>
      <w:contextualSpacing/>
    </w:pPr>
  </w:style>
  <w:style w:type="character" w:styleId="Intensievebenadrukking">
    <w:name w:val="Intense Emphasis"/>
    <w:basedOn w:val="Standaardalinea-lettertype"/>
    <w:uiPriority w:val="21"/>
    <w:qFormat/>
    <w:rsid w:val="00F9433C"/>
    <w:rPr>
      <w:i/>
      <w:iCs/>
      <w:color w:val="0F4761" w:themeColor="accent1" w:themeShade="BF"/>
    </w:rPr>
  </w:style>
  <w:style w:type="paragraph" w:styleId="Duidelijkcitaat">
    <w:name w:val="Intense Quote"/>
    <w:basedOn w:val="Standaard"/>
    <w:next w:val="Standaard"/>
    <w:link w:val="DuidelijkcitaatChar"/>
    <w:uiPriority w:val="30"/>
    <w:qFormat/>
    <w:rsid w:val="00F94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9433C"/>
    <w:rPr>
      <w:i/>
      <w:iCs/>
      <w:color w:val="0F4761" w:themeColor="accent1" w:themeShade="BF"/>
    </w:rPr>
  </w:style>
  <w:style w:type="character" w:styleId="Intensieveverwijzing">
    <w:name w:val="Intense Reference"/>
    <w:basedOn w:val="Standaardalinea-lettertype"/>
    <w:uiPriority w:val="32"/>
    <w:qFormat/>
    <w:rsid w:val="00F9433C"/>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FD2EB0"/>
    <w:rPr>
      <w:sz w:val="16"/>
      <w:szCs w:val="16"/>
    </w:rPr>
  </w:style>
  <w:style w:type="paragraph" w:styleId="Tekstopmerking">
    <w:name w:val="annotation text"/>
    <w:basedOn w:val="Standaard"/>
    <w:link w:val="TekstopmerkingChar"/>
    <w:uiPriority w:val="99"/>
    <w:unhideWhenUsed/>
    <w:rsid w:val="00FD2EB0"/>
    <w:rPr>
      <w:sz w:val="20"/>
      <w:szCs w:val="20"/>
    </w:rPr>
  </w:style>
  <w:style w:type="character" w:customStyle="1" w:styleId="TekstopmerkingChar">
    <w:name w:val="Tekst opmerking Char"/>
    <w:basedOn w:val="Standaardalinea-lettertype"/>
    <w:link w:val="Tekstopmerking"/>
    <w:uiPriority w:val="99"/>
    <w:rsid w:val="00FD2EB0"/>
    <w:rPr>
      <w:sz w:val="20"/>
      <w:szCs w:val="20"/>
    </w:rPr>
  </w:style>
  <w:style w:type="paragraph" w:styleId="Onderwerpvanopmerking">
    <w:name w:val="annotation subject"/>
    <w:basedOn w:val="Tekstopmerking"/>
    <w:next w:val="Tekstopmerking"/>
    <w:link w:val="OnderwerpvanopmerkingChar"/>
    <w:uiPriority w:val="99"/>
    <w:semiHidden/>
    <w:unhideWhenUsed/>
    <w:rsid w:val="00FD2EB0"/>
    <w:rPr>
      <w:b/>
      <w:bCs/>
    </w:rPr>
  </w:style>
  <w:style w:type="character" w:customStyle="1" w:styleId="OnderwerpvanopmerkingChar">
    <w:name w:val="Onderwerp van opmerking Char"/>
    <w:basedOn w:val="TekstopmerkingChar"/>
    <w:link w:val="Onderwerpvanopmerking"/>
    <w:uiPriority w:val="99"/>
    <w:semiHidden/>
    <w:rsid w:val="00FD2EB0"/>
    <w:rPr>
      <w:b/>
      <w:bCs/>
      <w:sz w:val="20"/>
      <w:szCs w:val="20"/>
    </w:rPr>
  </w:style>
  <w:style w:type="paragraph" w:styleId="Koptekst">
    <w:name w:val="header"/>
    <w:basedOn w:val="Standaard"/>
    <w:link w:val="KoptekstChar"/>
    <w:uiPriority w:val="99"/>
    <w:unhideWhenUsed/>
    <w:rsid w:val="002812C9"/>
    <w:pPr>
      <w:tabs>
        <w:tab w:val="center" w:pos="4536"/>
        <w:tab w:val="right" w:pos="9072"/>
      </w:tabs>
    </w:pPr>
  </w:style>
  <w:style w:type="character" w:customStyle="1" w:styleId="KoptekstChar">
    <w:name w:val="Koptekst Char"/>
    <w:basedOn w:val="Standaardalinea-lettertype"/>
    <w:link w:val="Koptekst"/>
    <w:uiPriority w:val="99"/>
    <w:rsid w:val="002812C9"/>
  </w:style>
  <w:style w:type="paragraph" w:styleId="Voettekst">
    <w:name w:val="footer"/>
    <w:basedOn w:val="Standaard"/>
    <w:link w:val="VoettekstChar"/>
    <w:uiPriority w:val="99"/>
    <w:unhideWhenUsed/>
    <w:rsid w:val="002812C9"/>
    <w:pPr>
      <w:tabs>
        <w:tab w:val="center" w:pos="4536"/>
        <w:tab w:val="right" w:pos="9072"/>
      </w:tabs>
    </w:pPr>
  </w:style>
  <w:style w:type="character" w:customStyle="1" w:styleId="VoettekstChar">
    <w:name w:val="Voettekst Char"/>
    <w:basedOn w:val="Standaardalinea-lettertype"/>
    <w:link w:val="Voettekst"/>
    <w:uiPriority w:val="99"/>
    <w:rsid w:val="002812C9"/>
  </w:style>
  <w:style w:type="paragraph" w:styleId="Voetnoottekst">
    <w:name w:val="footnote text"/>
    <w:basedOn w:val="Standaard"/>
    <w:link w:val="VoetnoottekstChar"/>
    <w:uiPriority w:val="99"/>
    <w:semiHidden/>
    <w:unhideWhenUsed/>
    <w:rsid w:val="00193014"/>
    <w:rPr>
      <w:sz w:val="20"/>
      <w:szCs w:val="20"/>
    </w:rPr>
  </w:style>
  <w:style w:type="character" w:customStyle="1" w:styleId="VoetnoottekstChar">
    <w:name w:val="Voetnoottekst Char"/>
    <w:basedOn w:val="Standaardalinea-lettertype"/>
    <w:link w:val="Voetnoottekst"/>
    <w:uiPriority w:val="99"/>
    <w:semiHidden/>
    <w:rsid w:val="00193014"/>
    <w:rPr>
      <w:sz w:val="20"/>
      <w:szCs w:val="20"/>
    </w:rPr>
  </w:style>
  <w:style w:type="character" w:styleId="Voetnootmarkering">
    <w:name w:val="footnote reference"/>
    <w:basedOn w:val="Standaardalinea-lettertype"/>
    <w:uiPriority w:val="99"/>
    <w:semiHidden/>
    <w:unhideWhenUsed/>
    <w:rsid w:val="00193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49848">
      <w:bodyDiv w:val="1"/>
      <w:marLeft w:val="0"/>
      <w:marRight w:val="0"/>
      <w:marTop w:val="0"/>
      <w:marBottom w:val="0"/>
      <w:divBdr>
        <w:top w:val="none" w:sz="0" w:space="0" w:color="auto"/>
        <w:left w:val="none" w:sz="0" w:space="0" w:color="auto"/>
        <w:bottom w:val="none" w:sz="0" w:space="0" w:color="auto"/>
        <w:right w:val="none" w:sz="0" w:space="0" w:color="auto"/>
      </w:divBdr>
      <w:divsChild>
        <w:div w:id="1819297662">
          <w:marLeft w:val="0"/>
          <w:marRight w:val="0"/>
          <w:marTop w:val="0"/>
          <w:marBottom w:val="0"/>
          <w:divBdr>
            <w:top w:val="none" w:sz="0" w:space="0" w:color="auto"/>
            <w:left w:val="none" w:sz="0" w:space="0" w:color="auto"/>
            <w:bottom w:val="none" w:sz="0" w:space="0" w:color="auto"/>
            <w:right w:val="none" w:sz="0" w:space="0" w:color="auto"/>
          </w:divBdr>
          <w:divsChild>
            <w:div w:id="690300851">
              <w:marLeft w:val="0"/>
              <w:marRight w:val="0"/>
              <w:marTop w:val="0"/>
              <w:marBottom w:val="0"/>
              <w:divBdr>
                <w:top w:val="none" w:sz="0" w:space="0" w:color="auto"/>
                <w:left w:val="none" w:sz="0" w:space="0" w:color="auto"/>
                <w:bottom w:val="none" w:sz="0" w:space="0" w:color="auto"/>
                <w:right w:val="none" w:sz="0" w:space="0" w:color="auto"/>
              </w:divBdr>
              <w:divsChild>
                <w:div w:id="167906696">
                  <w:marLeft w:val="0"/>
                  <w:marRight w:val="0"/>
                  <w:marTop w:val="0"/>
                  <w:marBottom w:val="0"/>
                  <w:divBdr>
                    <w:top w:val="none" w:sz="0" w:space="0" w:color="auto"/>
                    <w:left w:val="none" w:sz="0" w:space="0" w:color="auto"/>
                    <w:bottom w:val="none" w:sz="0" w:space="0" w:color="auto"/>
                    <w:right w:val="none" w:sz="0" w:space="0" w:color="auto"/>
                  </w:divBdr>
                  <w:divsChild>
                    <w:div w:id="17158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4998">
              <w:marLeft w:val="0"/>
              <w:marRight w:val="0"/>
              <w:marTop w:val="0"/>
              <w:marBottom w:val="0"/>
              <w:divBdr>
                <w:top w:val="none" w:sz="0" w:space="0" w:color="auto"/>
                <w:left w:val="none" w:sz="0" w:space="0" w:color="auto"/>
                <w:bottom w:val="none" w:sz="0" w:space="0" w:color="auto"/>
                <w:right w:val="none" w:sz="0" w:space="0" w:color="auto"/>
              </w:divBdr>
              <w:divsChild>
                <w:div w:id="169685898">
                  <w:marLeft w:val="0"/>
                  <w:marRight w:val="0"/>
                  <w:marTop w:val="0"/>
                  <w:marBottom w:val="0"/>
                  <w:divBdr>
                    <w:top w:val="none" w:sz="0" w:space="0" w:color="auto"/>
                    <w:left w:val="none" w:sz="0" w:space="0" w:color="auto"/>
                    <w:bottom w:val="none" w:sz="0" w:space="0" w:color="auto"/>
                    <w:right w:val="none" w:sz="0" w:space="0" w:color="auto"/>
                  </w:divBdr>
                  <w:divsChild>
                    <w:div w:id="6448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279">
              <w:marLeft w:val="0"/>
              <w:marRight w:val="0"/>
              <w:marTop w:val="0"/>
              <w:marBottom w:val="0"/>
              <w:divBdr>
                <w:top w:val="none" w:sz="0" w:space="0" w:color="auto"/>
                <w:left w:val="none" w:sz="0" w:space="0" w:color="auto"/>
                <w:bottom w:val="none" w:sz="0" w:space="0" w:color="auto"/>
                <w:right w:val="none" w:sz="0" w:space="0" w:color="auto"/>
              </w:divBdr>
              <w:divsChild>
                <w:div w:id="135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61134e7c-f487-4f3e-b234-30d43b5f02e1" ContentTypeId="0x010100A00871B6ADF1FF46A0727E13CD234E7E"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xternSysteemIdentificatiekenmerk xmlns="ba4790f2-98c4-4268-a930-bdc80538f7bb" xsi:nil="true"/>
    <ae6d95edee634b2792e6f1a4ecf2da08 xmlns="ba4790f2-98c4-4268-a930-bdc80538f7bb">
      <Terms xmlns="http://schemas.microsoft.com/office/infopath/2007/PartnerControls"/>
    </ae6d95edee634b2792e6f1a4ecf2da08>
    <Bijvoegen xmlns="ba4790f2-98c4-4268-a930-bdc80538f7bb">false</Bijvoegen>
    <StartZaak_x0020_ xmlns="ba4790f2-98c4-4268-a930-bdc80538f7bb" xsi:nil="true"/>
    <g5a2340f0f904ba4a99e1492014754c9 xmlns="ba4790f2-98c4-4268-a930-bdc80538f7bb">
      <Terms xmlns="http://schemas.microsoft.com/office/infopath/2007/PartnerControls"/>
    </g5a2340f0f904ba4a99e1492014754c9>
    <ZaaksysteemKenmerk xmlns="ba4790f2-98c4-4268-a930-bdc80538f7bb" xsi:nil="true"/>
    <TaxCatchAll xmlns="ba4790f2-98c4-4268-a930-bdc80538f7bb">
      <Value>2</Value>
      <Value>3</Value>
    </TaxCatchAll>
    <_dlc_DocId xmlns="6a2648e8-bb2b-495b-bc1a-154db874823d">POV365-1457719967-6931</_dlc_DocId>
    <_dlc_DocIdUrl xmlns="6a2648e8-bb2b-495b-bc1a-154db874823d">
      <Url>https://overijssel.sharepoint.com/sites/PROG-NEO-Wind/_layouts/15/DocIdRedir.aspx?ID=POV365-1457719967-6931</Url>
      <Description>POV365-1457719967-6931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Overijssel Document" ma:contentTypeID="0x010100A00871B6ADF1FF46A0727E13CD234E7E0041451F54797A7349A4DBB70CD364C471" ma:contentTypeVersion="13" ma:contentTypeDescription="Standaard document met de generieke eigenschappen." ma:contentTypeScope="" ma:versionID="0c3ea50f43e5c2caa7fbd49fbcc30c86">
  <xsd:schema xmlns:xsd="http://www.w3.org/2001/XMLSchema" xmlns:xs="http://www.w3.org/2001/XMLSchema" xmlns:p="http://schemas.microsoft.com/office/2006/metadata/properties" xmlns:ns2="ba4790f2-98c4-4268-a930-bdc80538f7bb" xmlns:ns3="6a2648e8-bb2b-495b-bc1a-154db874823d" targetNamespace="http://schemas.microsoft.com/office/2006/metadata/properties" ma:root="true" ma:fieldsID="1b3cb4f1e0a308a87778ac24b518c655" ns2:_="" ns3:_="">
    <xsd:import namespace="ba4790f2-98c4-4268-a930-bdc80538f7bb"/>
    <xsd:import namespace="6a2648e8-bb2b-495b-bc1a-154db874823d"/>
    <xsd:element name="properties">
      <xsd:complexType>
        <xsd:sequence>
          <xsd:element name="documentManagement">
            <xsd:complexType>
              <xsd:all>
                <xsd:element ref="ns2:ExternSysteemIdentificatiekenmerk" minOccurs="0"/>
                <xsd:element ref="ns2:TaxCatchAll" minOccurs="0"/>
                <xsd:element ref="ns2:TaxCatchAllLabel" minOccurs="0"/>
                <xsd:element ref="ns2:g5a2340f0f904ba4a99e1492014754c9" minOccurs="0"/>
                <xsd:element ref="ns2:ae6d95edee634b2792e6f1a4ecf2da08" minOccurs="0"/>
                <xsd:element ref="ns2:ZaaksysteemKenmerk" minOccurs="0"/>
                <xsd:element ref="ns2:Bijvoegen" minOccurs="0"/>
                <xsd:element ref="ns2:StartZaak_x0020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90f2-98c4-4268-a930-bdc80538f7bb" elementFormDefault="qualified">
    <xsd:import namespace="http://schemas.microsoft.com/office/2006/documentManagement/types"/>
    <xsd:import namespace="http://schemas.microsoft.com/office/infopath/2007/PartnerControls"/>
    <xsd:element name="ExternSysteemIdentificatiekenmerk" ma:index="4" nillable="true" ma:displayName="Extern systeem identificatiekenmerk" ma:description="Specificeer hier het systeem en het kenmerk (bijv. SAP-19373836)" ma:internalName="ExternSysteemIdentificatiekenmerk">
      <xsd:simpleType>
        <xsd:restriction base="dms:Text">
          <xsd:maxLength value="255"/>
        </xsd:restriction>
      </xsd:simpleType>
    </xsd:element>
    <xsd:element name="TaxCatchAll" ma:index="6" nillable="true" ma:displayName="Taxonomy Catch All Column" ma:hidden="true" ma:list="{ee06530d-9adc-46d8-9824-40e4fe11e762}" ma:internalName="TaxCatchAll" ma:showField="CatchAllData"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ee06530d-9adc-46d8-9824-40e4fe11e762}" ma:internalName="TaxCatchAllLabel" ma:readOnly="true" ma:showField="CatchAllDataLabel"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g5a2340f0f904ba4a99e1492014754c9" ma:index="9" nillable="true" ma:taxonomy="true" ma:internalName="g5a2340f0f904ba4a99e1492014754c9" ma:taxonomyFieldName="Documenttype" ma:displayName="Documenttype" ma:readOnly="false" ma:default="" ma:fieldId="{05a2340f-0f90-4ba4-a99e-1492014754c9}" ma:sspId="61134e7c-f487-4f3e-b234-30d43b5f02e1" ma:termSetId="dd23a233-2f62-4320-bc53-288f842bf377" ma:anchorId="00000000-0000-0000-0000-000000000000" ma:open="false" ma:isKeyword="false">
      <xsd:complexType>
        <xsd:sequence>
          <xsd:element ref="pc:Terms" minOccurs="0" maxOccurs="1"/>
        </xsd:sequence>
      </xsd:complexType>
    </xsd:element>
    <xsd:element name="ae6d95edee634b2792e6f1a4ecf2da08" ma:index="13" nillable="true" ma:taxonomy="true" ma:internalName="ae6d95edee634b2792e6f1a4ecf2da08" ma:taxonomyFieldName="Documentstatus" ma:displayName="Documentstatus" ma:readOnly="false" ma:fieldId="{ae6d95ed-ee63-4b27-92e6-f1a4ecf2da08}" ma:sspId="61134e7c-f487-4f3e-b234-30d43b5f02e1" ma:termSetId="d4545161-d101-419d-849d-c2735aac7eba" ma:anchorId="00000000-0000-0000-0000-000000000000" ma:open="false" ma:isKeyword="false">
      <xsd:complexType>
        <xsd:sequence>
          <xsd:element ref="pc:Terms" minOccurs="0" maxOccurs="1"/>
        </xsd:sequence>
      </xsd:complexType>
    </xsd:element>
    <xsd:element name="ZaaksysteemKenmerk" ma:index="15" nillable="true" ma:displayName="Zaaksysteem kenmerk" ma:hidden="true" ma:internalName="ZaaksysteemKenmerk" ma:readOnly="false">
      <xsd:simpleType>
        <xsd:restriction base="dms:Text">
          <xsd:maxLength value="255"/>
        </xsd:restriction>
      </xsd:simpleType>
    </xsd:element>
    <xsd:element name="Bijvoegen" ma:index="16" nillable="true" ma:displayName="Bijvoegen" ma:default="0" ma:hidden="true" ma:internalName="Bijvoegen" ma:readOnly="false">
      <xsd:simpleType>
        <xsd:restriction base="dms:Boolean"/>
      </xsd:simpleType>
    </xsd:element>
    <xsd:element name="StartZaak_x0020_" ma:index="17" nillable="true" ma:displayName="Start zaak" ma:hidden="true" ma:internalName="StartZaak_x0020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2648e8-bb2b-495b-bc1a-154db874823d" elementFormDefault="qualified">
    <xsd:import namespace="http://schemas.microsoft.com/office/2006/documentManagement/types"/>
    <xsd:import namespace="http://schemas.microsoft.com/office/infopath/2007/PartnerControls"/>
    <xsd:element name="_dlc_DocId" ma:index="1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26663-1E32-4062-B7D1-8CDB969DFB0D}">
  <ds:schemaRefs>
    <ds:schemaRef ds:uri="http://schemas.microsoft.com/sharepoint/events"/>
  </ds:schemaRefs>
</ds:datastoreItem>
</file>

<file path=customXml/itemProps2.xml><?xml version="1.0" encoding="utf-8"?>
<ds:datastoreItem xmlns:ds="http://schemas.openxmlformats.org/officeDocument/2006/customXml" ds:itemID="{9F799126-AADB-48F6-9277-6A305B80C0A0}">
  <ds:schemaRefs>
    <ds:schemaRef ds:uri="Microsoft.SharePoint.Taxonomy.ContentTypeSync"/>
  </ds:schemaRefs>
</ds:datastoreItem>
</file>

<file path=customXml/itemProps3.xml><?xml version="1.0" encoding="utf-8"?>
<ds:datastoreItem xmlns:ds="http://schemas.openxmlformats.org/officeDocument/2006/customXml" ds:itemID="{0950F800-5354-4E1C-B4B6-C332FAC970E7}">
  <ds:schemaRefs>
    <ds:schemaRef ds:uri="http://schemas.microsoft.com/sharepoint/v3/contenttype/forms"/>
  </ds:schemaRefs>
</ds:datastoreItem>
</file>

<file path=customXml/itemProps4.xml><?xml version="1.0" encoding="utf-8"?>
<ds:datastoreItem xmlns:ds="http://schemas.openxmlformats.org/officeDocument/2006/customXml" ds:itemID="{E87697E7-42A4-4A7E-87C2-F1B847B451F1}">
  <ds:schemaRefs>
    <ds:schemaRef ds:uri="http://schemas.microsoft.com/office/2006/metadata/properties"/>
    <ds:schemaRef ds:uri="http://schemas.microsoft.com/office/infopath/2007/PartnerControls"/>
    <ds:schemaRef ds:uri="ba4790f2-98c4-4268-a930-bdc80538f7bb"/>
    <ds:schemaRef ds:uri="6a2648e8-bb2b-495b-bc1a-154db874823d"/>
  </ds:schemaRefs>
</ds:datastoreItem>
</file>

<file path=customXml/itemProps5.xml><?xml version="1.0" encoding="utf-8"?>
<ds:datastoreItem xmlns:ds="http://schemas.openxmlformats.org/officeDocument/2006/customXml" ds:itemID="{DBE97D8A-07F0-47AB-85B5-8AB8DD567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90f2-98c4-4268-a930-bdc80538f7bb"/>
    <ds:schemaRef ds:uri="6a2648e8-bb2b-495b-bc1a-154db8748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CAAB882-CF43-1249-8463-75E81058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824</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Dees, B. (Bram)</dc:creator>
  <cp:keywords/>
  <dc:description/>
  <cp:lastModifiedBy>Dees, B. (Bram)</cp:lastModifiedBy>
  <cp:revision>9</cp:revision>
  <dcterms:created xsi:type="dcterms:W3CDTF">2024-05-29T10:51:00Z</dcterms:created>
  <dcterms:modified xsi:type="dcterms:W3CDTF">2024-09-16T12:40:00Z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7c1374-3856-4efe-8a20-c736d592c69d_Enabled">
    <vt:lpwstr>true</vt:lpwstr>
  </property>
  <property fmtid="{D5CDD505-2E9C-101B-9397-08002B2CF9AE}" pid="3" name="MSIP_Label_1f7c1374-3856-4efe-8a20-c736d592c69d_SetDate">
    <vt:lpwstr>2024-05-26T12:02:43Z</vt:lpwstr>
  </property>
  <property fmtid="{D5CDD505-2E9C-101B-9397-08002B2CF9AE}" pid="4" name="MSIP_Label_1f7c1374-3856-4efe-8a20-c736d592c69d_Method">
    <vt:lpwstr>Standard</vt:lpwstr>
  </property>
  <property fmtid="{D5CDD505-2E9C-101B-9397-08002B2CF9AE}" pid="5" name="MSIP_Label_1f7c1374-3856-4efe-8a20-c736d592c69d_Name">
    <vt:lpwstr>Intern</vt:lpwstr>
  </property>
  <property fmtid="{D5CDD505-2E9C-101B-9397-08002B2CF9AE}" pid="6" name="MSIP_Label_1f7c1374-3856-4efe-8a20-c736d592c69d_SiteId">
    <vt:lpwstr>198fc6c4-dbc7-4471-82ef-764d9e62caf1</vt:lpwstr>
  </property>
  <property fmtid="{D5CDD505-2E9C-101B-9397-08002B2CF9AE}" pid="7" name="MSIP_Label_1f7c1374-3856-4efe-8a20-c736d592c69d_ActionId">
    <vt:lpwstr>72a763c7-0bbe-404c-ae5d-ffdd576b8231</vt:lpwstr>
  </property>
  <property fmtid="{D5CDD505-2E9C-101B-9397-08002B2CF9AE}" pid="8" name="MSIP_Label_1f7c1374-3856-4efe-8a20-c736d592c69d_ContentBits">
    <vt:lpwstr>0</vt:lpwstr>
  </property>
  <property fmtid="{D5CDD505-2E9C-101B-9397-08002B2CF9AE}" pid="9" name="ContentTypeId">
    <vt:lpwstr>0x010100A00871B6ADF1FF46A0727E13CD234E7E0041451F54797A7349A4DBB70CD364C471</vt:lpwstr>
  </property>
  <property fmtid="{D5CDD505-2E9C-101B-9397-08002B2CF9AE}" pid="10" name="hc177bb5d1a84cadb04e5c71ff211ad4">
    <vt:lpwstr>Milieu, Economie|6ebe246b-b241-4c95-b1e8-911e18df298c</vt:lpwstr>
  </property>
  <property fmtid="{D5CDD505-2E9C-101B-9397-08002B2CF9AE}" pid="11" name="g4911d1be07a4422a8ee2ce893e0df3b">
    <vt:lpwstr>PPMP|dd5ff775-ecdc-4487-bd40-54662692260a</vt:lpwstr>
  </property>
  <property fmtid="{D5CDD505-2E9C-101B-9397-08002B2CF9AE}" pid="12" name="_dlc_DocIdItemGuid">
    <vt:lpwstr>61fe1cee-4c12-4486-b112-edd3ee7c445c</vt:lpwstr>
  </property>
  <property fmtid="{D5CDD505-2E9C-101B-9397-08002B2CF9AE}" pid="13" name="MediaServiceImageTags">
    <vt:lpwstr/>
  </property>
  <property fmtid="{D5CDD505-2E9C-101B-9397-08002B2CF9AE}" pid="14" name="gdee63a8b651439cb8bd2cdd061035cb">
    <vt:lpwstr/>
  </property>
  <property fmtid="{D5CDD505-2E9C-101B-9397-08002B2CF9AE}" pid="15" name="Verantwoordelijk organisatieonderdeel">
    <vt:lpwstr>2;#PPMP|dd5ff775-ecdc-4487-bd40-54662692260a</vt:lpwstr>
  </property>
  <property fmtid="{D5CDD505-2E9C-101B-9397-08002B2CF9AE}" pid="16" name="Taakveld">
    <vt:lpwstr>3;#Milieu, Economie|6ebe246b-b241-4c95-b1e8-911e18df298c</vt:lpwstr>
  </property>
  <property fmtid="{D5CDD505-2E9C-101B-9397-08002B2CF9AE}" pid="17" name="Documenttype">
    <vt:lpwstr/>
  </property>
  <property fmtid="{D5CDD505-2E9C-101B-9397-08002B2CF9AE}" pid="18" name="Documentstatus">
    <vt:lpwstr/>
  </property>
  <property fmtid="{D5CDD505-2E9C-101B-9397-08002B2CF9AE}" pid="19" name="Proces">
    <vt:lpwstr/>
  </property>
  <property fmtid="{D5CDD505-2E9C-101B-9397-08002B2CF9AE}" pid="20" name="Secretariaat">
    <vt:lpwstr/>
  </property>
  <property fmtid="{D5CDD505-2E9C-101B-9397-08002B2CF9AE}" pid="21" name="b7d5404cb2a5404d83710578ba68e687">
    <vt:lpwstr/>
  </property>
  <property fmtid="{D5CDD505-2E9C-101B-9397-08002B2CF9AE}" pid="22" name="i3a97997f2484179be2952c5602acc27">
    <vt:lpwstr/>
  </property>
  <property fmtid="{D5CDD505-2E9C-101B-9397-08002B2CF9AE}" pid="23" name="Hotspot">
    <vt:lpwstr/>
  </property>
  <property fmtid="{D5CDD505-2E9C-101B-9397-08002B2CF9AE}" pid="24" name="lcf76f155ced4ddcb4097134ff3c332f">
    <vt:lpwstr/>
  </property>
  <property fmtid="{D5CDD505-2E9C-101B-9397-08002B2CF9AE}" pid="25" name="SharedWithUsers">
    <vt:lpwstr>16;#Sloot, I. van der (Irma);#125;#Busschers, N. (Niels)</vt:lpwstr>
  </property>
</Properties>
</file>