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67"/>
      </w:tblGrid>
      <w:tr w:rsidR="006811D7" w:rsidRPr="00E60D81" w14:paraId="1C6AB504" w14:textId="77777777" w:rsidTr="00AD1282">
        <w:trPr>
          <w:trHeight w:val="214"/>
        </w:trPr>
        <w:tc>
          <w:tcPr>
            <w:tcW w:w="8767" w:type="dxa"/>
            <w:noWrap/>
            <w:tcMar>
              <w:bottom w:w="900" w:type="dxa"/>
            </w:tcMar>
          </w:tcPr>
          <w:p w14:paraId="062F10C7" w14:textId="77777777" w:rsidR="00D37C80" w:rsidRDefault="00D37C80" w:rsidP="00D37C80">
            <w:pPr>
              <w:pStyle w:val="doTable"/>
              <w:spacing w:line="500" w:lineRule="atLeast"/>
              <w:jc w:val="center"/>
              <w:rPr>
                <w:b/>
                <w:sz w:val="22"/>
              </w:rPr>
            </w:pPr>
            <w:bookmarkStart w:id="0" w:name="bmOrganizationSection" w:colFirst="0" w:colLast="0"/>
            <w:bookmarkStart w:id="1" w:name="bmTitle" w:colFirst="0" w:colLast="0"/>
            <w:bookmarkStart w:id="2" w:name="InfoTable"/>
            <w:r>
              <w:rPr>
                <w:b/>
                <w:sz w:val="22"/>
              </w:rPr>
              <w:t>Licentie voor het gebruik van</w:t>
            </w:r>
          </w:p>
          <w:p w14:paraId="56A3486E" w14:textId="77777777" w:rsidR="00D37C80" w:rsidRDefault="00D37C80" w:rsidP="00D37C80">
            <w:pPr>
              <w:pStyle w:val="doTable"/>
              <w:spacing w:line="500" w:lineRule="atLeast"/>
              <w:jc w:val="center"/>
              <w:rPr>
                <w:b/>
                <w:sz w:val="22"/>
              </w:rPr>
            </w:pPr>
            <w:r w:rsidRPr="00D37C80">
              <w:rPr>
                <w:b/>
                <w:sz w:val="22"/>
                <w:highlight w:val="yellow"/>
              </w:rPr>
              <w:t>[PM: naam applicatie]</w:t>
            </w:r>
          </w:p>
          <w:p w14:paraId="511E8F42" w14:textId="4CCF401E" w:rsidR="006811D7" w:rsidRPr="00E60D81" w:rsidRDefault="00A1760B" w:rsidP="00A1760B">
            <w:pPr>
              <w:pStyle w:val="doTable"/>
              <w:spacing w:line="500" w:lineRule="atLeast"/>
              <w:jc w:val="center"/>
              <w:rPr>
                <w:b/>
                <w:sz w:val="22"/>
              </w:rPr>
            </w:pPr>
            <w:r>
              <w:rPr>
                <w:b/>
                <w:sz w:val="22"/>
              </w:rPr>
              <w:t>versie 1.0</w:t>
            </w:r>
          </w:p>
        </w:tc>
      </w:tr>
    </w:tbl>
    <w:p w14:paraId="44AF0C5B" w14:textId="77777777" w:rsidR="00D37C80" w:rsidRPr="00D37C80" w:rsidRDefault="00D37C80" w:rsidP="00D37C80">
      <w:pPr>
        <w:rPr>
          <w:b/>
        </w:rPr>
      </w:pPr>
      <w:bookmarkStart w:id="3" w:name="bmStart"/>
      <w:bookmarkEnd w:id="0"/>
      <w:bookmarkEnd w:id="1"/>
      <w:bookmarkEnd w:id="2"/>
      <w:r w:rsidRPr="00D37C80">
        <w:rPr>
          <w:b/>
        </w:rPr>
        <w:t>DE PARTIJEN:</w:t>
      </w:r>
    </w:p>
    <w:p w14:paraId="0A79D7DA" w14:textId="77777777" w:rsidR="00D37C80" w:rsidRDefault="00D37C80" w:rsidP="00D37C80"/>
    <w:p w14:paraId="7F5A8309" w14:textId="77777777" w:rsidR="00D37C80" w:rsidRDefault="00D37C80" w:rsidP="00D37C80">
      <w:pPr>
        <w:pStyle w:val="doLijstnummering5"/>
      </w:pPr>
      <w:r>
        <w:t xml:space="preserve">de publiekrechtelijke rechtspersoon </w:t>
      </w:r>
      <w:r w:rsidRPr="00D37C80">
        <w:rPr>
          <w:b/>
        </w:rPr>
        <w:t>de provincie Zuid-Holland</w:t>
      </w:r>
      <w:r>
        <w:t xml:space="preserve">, hierna te noemen: </w:t>
      </w:r>
      <w:r w:rsidRPr="00D37C80">
        <w:rPr>
          <w:u w:val="single"/>
        </w:rPr>
        <w:t xml:space="preserve">de </w:t>
      </w:r>
      <w:r w:rsidR="00D709DF">
        <w:rPr>
          <w:u w:val="single"/>
        </w:rPr>
        <w:t>L</w:t>
      </w:r>
      <w:r w:rsidRPr="00D37C80">
        <w:rPr>
          <w:u w:val="single"/>
        </w:rPr>
        <w:t>icentiegever</w:t>
      </w:r>
      <w:r>
        <w:t>;</w:t>
      </w:r>
    </w:p>
    <w:p w14:paraId="4E61DCFD" w14:textId="77777777" w:rsidR="00D37C80" w:rsidRDefault="00D37C80" w:rsidP="00D37C80"/>
    <w:p w14:paraId="1B67C555" w14:textId="77777777" w:rsidR="00D37C80" w:rsidRDefault="00D37C80" w:rsidP="00035A73">
      <w:pPr>
        <w:pStyle w:val="doInspring1"/>
      </w:pPr>
      <w:r>
        <w:t>en:</w:t>
      </w:r>
    </w:p>
    <w:p w14:paraId="770A052C" w14:textId="77777777" w:rsidR="00D37C80" w:rsidRDefault="00D37C80" w:rsidP="00D37C80"/>
    <w:p w14:paraId="56756B22" w14:textId="77777777" w:rsidR="00D37C80" w:rsidRDefault="00D37C80" w:rsidP="00D37C80">
      <w:pPr>
        <w:pStyle w:val="doLijstnummering5"/>
      </w:pPr>
      <w:r>
        <w:t xml:space="preserve">de publiekrechtelijke rechtspersoon </w:t>
      </w:r>
      <w:r w:rsidRPr="00D37C80">
        <w:rPr>
          <w:highlight w:val="yellow"/>
        </w:rPr>
        <w:t>[</w:t>
      </w:r>
      <w:r w:rsidRPr="00D37C80">
        <w:rPr>
          <w:b/>
          <w:highlight w:val="yellow"/>
        </w:rPr>
        <w:t>PM</w:t>
      </w:r>
      <w:r w:rsidRPr="00D37C80">
        <w:rPr>
          <w:highlight w:val="yellow"/>
        </w:rPr>
        <w:t>]</w:t>
      </w:r>
      <w:r>
        <w:t xml:space="preserve">, hierna te noemen: </w:t>
      </w:r>
      <w:r w:rsidRPr="00D37C80">
        <w:rPr>
          <w:u w:val="single"/>
        </w:rPr>
        <w:t xml:space="preserve">de </w:t>
      </w:r>
      <w:r w:rsidR="00D709DF">
        <w:rPr>
          <w:u w:val="single"/>
        </w:rPr>
        <w:t>L</w:t>
      </w:r>
      <w:r w:rsidRPr="00D37C80">
        <w:rPr>
          <w:u w:val="single"/>
        </w:rPr>
        <w:t>icentienemer</w:t>
      </w:r>
      <w:r>
        <w:t>;</w:t>
      </w:r>
    </w:p>
    <w:p w14:paraId="719BE4D2" w14:textId="77777777" w:rsidR="00D37C80" w:rsidRDefault="00D37C80" w:rsidP="00D37C80"/>
    <w:p w14:paraId="04A63498" w14:textId="77777777" w:rsidR="00D37C80" w:rsidRDefault="00D37C80" w:rsidP="00D37C80">
      <w:r>
        <w:t xml:space="preserve">de licentiegever en de licentienemer worden hierna gezamenlijk genoemd </w:t>
      </w:r>
      <w:r>
        <w:rPr>
          <w:u w:val="single"/>
        </w:rPr>
        <w:t>Partije</w:t>
      </w:r>
      <w:r w:rsidRPr="00D37C80">
        <w:rPr>
          <w:u w:val="single"/>
        </w:rPr>
        <w:t>n</w:t>
      </w:r>
      <w:r>
        <w:t xml:space="preserve">, en ieder afzonderlijk </w:t>
      </w:r>
      <w:r w:rsidRPr="00D37C80">
        <w:rPr>
          <w:u w:val="single"/>
        </w:rPr>
        <w:t>Partij</w:t>
      </w:r>
      <w:r>
        <w:t>.</w:t>
      </w:r>
    </w:p>
    <w:p w14:paraId="773C58B2" w14:textId="77777777" w:rsidR="00D37C80" w:rsidRDefault="00D37C80" w:rsidP="00D37C80"/>
    <w:p w14:paraId="6123AEAE" w14:textId="77777777" w:rsidR="00D37C80" w:rsidRDefault="00D37C80" w:rsidP="00D37C80">
      <w:r w:rsidRPr="00D37C80">
        <w:rPr>
          <w:b/>
        </w:rPr>
        <w:t>OVERWEGENDE DAT:</w:t>
      </w:r>
    </w:p>
    <w:p w14:paraId="30F13988" w14:textId="77777777" w:rsidR="00D37C80" w:rsidRDefault="00D37C80" w:rsidP="00D37C80"/>
    <w:p w14:paraId="3138D499" w14:textId="77777777" w:rsidR="00D37C80" w:rsidRDefault="00D37C80" w:rsidP="00D37C80">
      <w:pPr>
        <w:pStyle w:val="doLijstnummering4"/>
      </w:pPr>
      <w:r>
        <w:t xml:space="preserve">de </w:t>
      </w:r>
      <w:r w:rsidR="00035A73">
        <w:t>L</w:t>
      </w:r>
      <w:r>
        <w:t xml:space="preserve">icentiegever </w:t>
      </w:r>
      <w:r w:rsidR="004F3779">
        <w:t xml:space="preserve">heeft een softwareapplicatie ontwikkeld </w:t>
      </w:r>
      <w:r w:rsidR="00792BD0">
        <w:t xml:space="preserve">(hierna: </w:t>
      </w:r>
      <w:r w:rsidR="00792BD0" w:rsidRPr="00792BD0">
        <w:rPr>
          <w:u w:val="single"/>
        </w:rPr>
        <w:t>het Werk</w:t>
      </w:r>
      <w:r w:rsidR="00792BD0">
        <w:t xml:space="preserve">) </w:t>
      </w:r>
      <w:r>
        <w:t xml:space="preserve">voor het verwerken en uitvoeren van verzoeken op grond van de Wet openbaarheid van bestuur (hierna: </w:t>
      </w:r>
      <w:r w:rsidRPr="00D37C80">
        <w:rPr>
          <w:u w:val="single"/>
        </w:rPr>
        <w:t>Wob-verzoeken</w:t>
      </w:r>
      <w:r>
        <w:t>);</w:t>
      </w:r>
    </w:p>
    <w:p w14:paraId="6C40C247" w14:textId="77777777" w:rsidR="00D37C80" w:rsidRDefault="00D37C80" w:rsidP="00D37C80">
      <w:pPr>
        <w:pStyle w:val="doLijstnummering4"/>
        <w:numPr>
          <w:ilvl w:val="0"/>
          <w:numId w:val="0"/>
        </w:numPr>
        <w:ind w:left="851" w:hanging="851"/>
      </w:pPr>
    </w:p>
    <w:p w14:paraId="0B6A0FB0" w14:textId="616B991A" w:rsidR="00D37C80" w:rsidRDefault="00D37C80" w:rsidP="00D37C80">
      <w:pPr>
        <w:pStyle w:val="doLijstnummering4"/>
      </w:pPr>
      <w:r>
        <w:t xml:space="preserve">de </w:t>
      </w:r>
      <w:r w:rsidR="00D709DF">
        <w:t>L</w:t>
      </w:r>
      <w:r>
        <w:t xml:space="preserve">icentienemer </w:t>
      </w:r>
      <w:r w:rsidR="000C6B3D">
        <w:t xml:space="preserve">op grond van een publieke taak verplicht </w:t>
      </w:r>
      <w:r>
        <w:t xml:space="preserve">is </w:t>
      </w:r>
      <w:r w:rsidR="000C6B3D">
        <w:t>tot het uitvoeren</w:t>
      </w:r>
      <w:r>
        <w:t xml:space="preserve"> Wob-verzoeken</w:t>
      </w:r>
      <w:r w:rsidR="006C5275">
        <w:t xml:space="preserve"> en/of vergelijkbare verzoeken</w:t>
      </w:r>
      <w:r>
        <w:t>;</w:t>
      </w:r>
    </w:p>
    <w:p w14:paraId="7EE88A02" w14:textId="77777777" w:rsidR="00FC7FBD" w:rsidRDefault="00FC7FBD" w:rsidP="00FC7FBD">
      <w:pPr>
        <w:pStyle w:val="doLijstnummering4"/>
        <w:numPr>
          <w:ilvl w:val="0"/>
          <w:numId w:val="0"/>
        </w:numPr>
        <w:ind w:left="851" w:hanging="851"/>
      </w:pPr>
    </w:p>
    <w:p w14:paraId="3A035BF9" w14:textId="1EB61E1D" w:rsidR="00D37C80" w:rsidRDefault="00D37C80" w:rsidP="00D37C80">
      <w:pPr>
        <w:pStyle w:val="doLijstnummering4"/>
      </w:pPr>
      <w:r>
        <w:t xml:space="preserve">de </w:t>
      </w:r>
      <w:r w:rsidR="00D709DF">
        <w:t>L</w:t>
      </w:r>
      <w:r>
        <w:t xml:space="preserve">icentienemer de licentiegever </w:t>
      </w:r>
      <w:r w:rsidR="006C5275">
        <w:t xml:space="preserve">heeft verzocht om het Werk </w:t>
      </w:r>
      <w:r>
        <w:t xml:space="preserve">te mogen gebruiken binnen </w:t>
      </w:r>
      <w:r w:rsidR="000C6B3D">
        <w:t xml:space="preserve">haar </w:t>
      </w:r>
      <w:r>
        <w:t>organisatie;</w:t>
      </w:r>
    </w:p>
    <w:p w14:paraId="2DEC3301" w14:textId="77777777" w:rsidR="00792BD0" w:rsidRDefault="00792BD0" w:rsidP="00792BD0">
      <w:pPr>
        <w:pStyle w:val="doLijstnummering4"/>
        <w:numPr>
          <w:ilvl w:val="0"/>
          <w:numId w:val="0"/>
        </w:numPr>
        <w:ind w:left="851" w:hanging="851"/>
      </w:pPr>
    </w:p>
    <w:p w14:paraId="596D7525" w14:textId="08F87E7A" w:rsidR="00D37C80" w:rsidRDefault="00D709DF" w:rsidP="00D37C80">
      <w:pPr>
        <w:pStyle w:val="doLijstnummering4"/>
      </w:pPr>
      <w:r>
        <w:t>de L</w:t>
      </w:r>
      <w:r w:rsidR="00D37C80">
        <w:t xml:space="preserve">icentiegever is bereid om de Applicatie aan de </w:t>
      </w:r>
      <w:r>
        <w:t>L</w:t>
      </w:r>
      <w:r w:rsidR="00D37C80">
        <w:t>icentienemer te verstrekken onder de onderstaande voorwaarden</w:t>
      </w:r>
      <w:r w:rsidR="006C5275">
        <w:t>, waarvan de belangrijkste is dat de Licentiegever het Werk uitsluitend gebruikt in het kader van haar publieke taak</w:t>
      </w:r>
      <w:r w:rsidR="00D37C80">
        <w:t>.</w:t>
      </w:r>
    </w:p>
    <w:p w14:paraId="5733E6BB" w14:textId="77777777" w:rsidR="00D37C80" w:rsidRDefault="00D37C80" w:rsidP="00D37C80">
      <w:pPr>
        <w:pStyle w:val="doLijstnummering4"/>
        <w:numPr>
          <w:ilvl w:val="0"/>
          <w:numId w:val="0"/>
        </w:numPr>
        <w:ind w:left="851" w:hanging="851"/>
      </w:pPr>
    </w:p>
    <w:p w14:paraId="7D27690C" w14:textId="77777777" w:rsidR="00D709DF" w:rsidRDefault="00D709DF">
      <w:pPr>
        <w:spacing w:after="210"/>
        <w:jc w:val="both"/>
        <w:rPr>
          <w:rFonts w:eastAsia="Times New Roman" w:cs="Times New Roman"/>
          <w:b/>
          <w:szCs w:val="20"/>
          <w:lang w:eastAsia="nl-NL"/>
        </w:rPr>
      </w:pPr>
      <w:r>
        <w:rPr>
          <w:b/>
        </w:rPr>
        <w:br w:type="page"/>
      </w:r>
    </w:p>
    <w:p w14:paraId="6BF5FEBF" w14:textId="77777777" w:rsidR="00D37C80" w:rsidRPr="00D37C80" w:rsidRDefault="00D37C80" w:rsidP="00D37C80">
      <w:pPr>
        <w:pStyle w:val="doLijstnummering4"/>
        <w:numPr>
          <w:ilvl w:val="0"/>
          <w:numId w:val="0"/>
        </w:numPr>
        <w:ind w:left="851" w:hanging="851"/>
        <w:rPr>
          <w:b/>
        </w:rPr>
      </w:pPr>
      <w:r w:rsidRPr="00D37C80">
        <w:rPr>
          <w:b/>
        </w:rPr>
        <w:lastRenderedPageBreak/>
        <w:t>ZIJN OVEREENGEKOMEN:</w:t>
      </w:r>
    </w:p>
    <w:p w14:paraId="573ADC4C" w14:textId="77777777" w:rsidR="00D37C80" w:rsidRDefault="00D37C80" w:rsidP="00D37C80"/>
    <w:p w14:paraId="082233A4" w14:textId="77777777" w:rsidR="00D37C80" w:rsidRDefault="00D709DF" w:rsidP="00D37C80">
      <w:pPr>
        <w:pStyle w:val="Kop1"/>
      </w:pPr>
      <w:r>
        <w:t>Definities</w:t>
      </w:r>
    </w:p>
    <w:p w14:paraId="2323E0DD" w14:textId="77777777" w:rsidR="00035A73" w:rsidRPr="009646F2" w:rsidRDefault="00035A73" w:rsidP="00035A73">
      <w:pPr>
        <w:pStyle w:val="doAlinea2"/>
        <w:numPr>
          <w:ilvl w:val="0"/>
          <w:numId w:val="0"/>
        </w:numPr>
      </w:pPr>
      <w:r w:rsidRPr="009646F2">
        <w:t>In</w:t>
      </w:r>
      <w:r>
        <w:t xml:space="preserve"> deze licentie worden de volgende definities gebruikt, ongeacht of die definities in het meer- of enkelvoud worden gehanteerd</w:t>
      </w:r>
      <w:r w:rsidRPr="009646F2">
        <w:t>:</w:t>
      </w:r>
    </w:p>
    <w:p w14:paraId="3276404C" w14:textId="77777777" w:rsidR="00035A73" w:rsidRPr="009646F2" w:rsidRDefault="00035A73" w:rsidP="00035A73">
      <w:pPr>
        <w:pStyle w:val="doLijstnummering7"/>
        <w:numPr>
          <w:ilvl w:val="0"/>
          <w:numId w:val="0"/>
        </w:numPr>
        <w:ind w:left="709"/>
      </w:pPr>
    </w:p>
    <w:p w14:paraId="7D8D7E6B" w14:textId="77777777" w:rsidR="00035A73" w:rsidRPr="009646F2" w:rsidRDefault="00035A73" w:rsidP="00035A73">
      <w:pPr>
        <w:pStyle w:val="doLijstnummering2"/>
      </w:pPr>
      <w:r w:rsidRPr="009646F2">
        <w:rPr>
          <w:u w:val="single"/>
        </w:rPr>
        <w:t>de Licentie</w:t>
      </w:r>
      <w:r>
        <w:t>: de onderhavige licentieovereenkomst</w:t>
      </w:r>
      <w:r w:rsidRPr="009646F2">
        <w:t>;</w:t>
      </w:r>
    </w:p>
    <w:p w14:paraId="3837D4C5" w14:textId="77777777" w:rsidR="00035A73" w:rsidRPr="009646F2" w:rsidRDefault="00035A73" w:rsidP="00035A73"/>
    <w:p w14:paraId="50EA53D2" w14:textId="77777777" w:rsidR="00035A73" w:rsidRPr="009646F2" w:rsidRDefault="00035A73" w:rsidP="00035A73">
      <w:pPr>
        <w:pStyle w:val="doLijstnummering2"/>
      </w:pPr>
      <w:r w:rsidRPr="009646F2">
        <w:rPr>
          <w:u w:val="single"/>
        </w:rPr>
        <w:t>het Werk</w:t>
      </w:r>
      <w:r w:rsidRPr="009646F2">
        <w:t>: het Oorspronkelijke Werk of het Bewerkte Werk, waaronder in ieder geval alle eventuele Programmatuur, Configuraties en Documentatie moet worden begrepen;</w:t>
      </w:r>
    </w:p>
    <w:p w14:paraId="489E795A" w14:textId="77777777" w:rsidR="00035A73" w:rsidRPr="009646F2" w:rsidRDefault="00035A73" w:rsidP="00035A73"/>
    <w:p w14:paraId="02A25847" w14:textId="77777777" w:rsidR="00035A73" w:rsidRPr="009646F2" w:rsidRDefault="00035A73" w:rsidP="00035A73">
      <w:pPr>
        <w:pStyle w:val="doLijstnummering2"/>
      </w:pPr>
      <w:r w:rsidRPr="009646F2">
        <w:rPr>
          <w:u w:val="single"/>
        </w:rPr>
        <w:t>de Programmatuur</w:t>
      </w:r>
      <w:r w:rsidRPr="009646F2">
        <w:t>: het geheel van programmatuur (software), waaronder in ieder geval moet worden begrepen alle Broncode en Uitvoerbare Code</w:t>
      </w:r>
      <w:r>
        <w:t>;</w:t>
      </w:r>
    </w:p>
    <w:p w14:paraId="29214275" w14:textId="77777777" w:rsidR="00035A73" w:rsidRPr="009646F2" w:rsidRDefault="00035A73" w:rsidP="00035A73"/>
    <w:p w14:paraId="7BFF51DA" w14:textId="77777777" w:rsidR="00035A73" w:rsidRPr="009646F2" w:rsidRDefault="00035A73" w:rsidP="00035A73">
      <w:pPr>
        <w:pStyle w:val="doLijstnummering2"/>
      </w:pPr>
      <w:r w:rsidRPr="009646F2">
        <w:rPr>
          <w:u w:val="single"/>
        </w:rPr>
        <w:t>de Broncode</w:t>
      </w:r>
      <w:r w:rsidRPr="009646F2">
        <w:t>: de voor mensen leesbare vorm van de Programmatuur, die het gemakkelijkst door mensen kan worden bestudeerd en gewijzigd;</w:t>
      </w:r>
    </w:p>
    <w:p w14:paraId="0CF416C1" w14:textId="77777777" w:rsidR="00035A73" w:rsidRPr="009646F2" w:rsidRDefault="00035A73" w:rsidP="00035A73">
      <w:pPr>
        <w:pStyle w:val="doLijstnummering2"/>
        <w:numPr>
          <w:ilvl w:val="0"/>
          <w:numId w:val="0"/>
        </w:numPr>
        <w:ind w:left="851" w:hanging="851"/>
      </w:pPr>
    </w:p>
    <w:p w14:paraId="0B1995A6" w14:textId="77777777" w:rsidR="00035A73" w:rsidRPr="009646F2" w:rsidRDefault="00035A73" w:rsidP="00035A73">
      <w:pPr>
        <w:pStyle w:val="doLijstnummering2"/>
      </w:pPr>
      <w:r w:rsidRPr="009646F2">
        <w:rPr>
          <w:u w:val="single"/>
        </w:rPr>
        <w:t>de Uitvoerbare Code</w:t>
      </w:r>
      <w:r w:rsidRPr="009646F2">
        <w:t>: elke code die over het algemeen is gecompileerd en is bedoeld om door een computer al dan niet als een (onderdeel van een ander) programma te worden uitgevoerd;</w:t>
      </w:r>
    </w:p>
    <w:p w14:paraId="6F8EC93C" w14:textId="77777777" w:rsidR="00035A73" w:rsidRPr="009646F2" w:rsidRDefault="00035A73" w:rsidP="00035A73"/>
    <w:p w14:paraId="53CAEB05" w14:textId="77777777" w:rsidR="00035A73" w:rsidRPr="009646F2" w:rsidRDefault="00035A73" w:rsidP="00035A73">
      <w:pPr>
        <w:pStyle w:val="doLijstnummering2"/>
      </w:pPr>
      <w:r w:rsidRPr="009646F2">
        <w:rPr>
          <w:u w:val="single"/>
        </w:rPr>
        <w:t>de Configuratie</w:t>
      </w:r>
      <w:r w:rsidRPr="009646F2">
        <w:t xml:space="preserve">: alle configuraties (en configuratiebestanden) van Programmatuur en apparatuur van de </w:t>
      </w:r>
      <w:r w:rsidR="00A35FCA">
        <w:t>Licentiegever</w:t>
      </w:r>
      <w:r w:rsidRPr="009646F2">
        <w:t xml:space="preserve">, de </w:t>
      </w:r>
      <w:r w:rsidR="00A35FCA">
        <w:t>Licentienemer</w:t>
      </w:r>
      <w:r w:rsidRPr="009646F2">
        <w:t xml:space="preserve"> of derden;</w:t>
      </w:r>
    </w:p>
    <w:p w14:paraId="2AA71222" w14:textId="77777777" w:rsidR="00035A73" w:rsidRPr="009646F2" w:rsidRDefault="00035A73" w:rsidP="00035A73"/>
    <w:p w14:paraId="666F6ABB" w14:textId="77777777" w:rsidR="00035A73" w:rsidRPr="009646F2" w:rsidRDefault="00035A73" w:rsidP="00035A73">
      <w:pPr>
        <w:pStyle w:val="doLijstnummering2"/>
      </w:pPr>
      <w:r w:rsidRPr="009646F2">
        <w:rPr>
          <w:u w:val="single"/>
        </w:rPr>
        <w:t>de Documentatie</w:t>
      </w:r>
      <w:r w:rsidRPr="009646F2">
        <w:t>: alle technische en functionele documentatie behorende bij het werk en die onderdeel uitmaakt van het werk;</w:t>
      </w:r>
    </w:p>
    <w:p w14:paraId="5B5E739B" w14:textId="77777777" w:rsidR="00035A73" w:rsidRPr="009646F2" w:rsidRDefault="00035A73" w:rsidP="00035A73"/>
    <w:p w14:paraId="5185DBD2" w14:textId="77777777" w:rsidR="00035A73" w:rsidRPr="009646F2" w:rsidRDefault="00035A73" w:rsidP="00035A73">
      <w:pPr>
        <w:pStyle w:val="doLijstnummering2"/>
      </w:pPr>
      <w:r w:rsidRPr="009646F2">
        <w:rPr>
          <w:u w:val="single"/>
        </w:rPr>
        <w:t>het Oorspronkelijke Werk</w:t>
      </w:r>
      <w:r w:rsidRPr="009646F2">
        <w:t xml:space="preserve">: het Werk in de vorm waarin die door de </w:t>
      </w:r>
      <w:r w:rsidR="004F3779">
        <w:t>Licentiegever</w:t>
      </w:r>
      <w:r w:rsidRPr="009646F2">
        <w:t xml:space="preserve"> op grond van de Licentie is verspreid of medegedeeld;</w:t>
      </w:r>
    </w:p>
    <w:p w14:paraId="174EF151" w14:textId="77777777" w:rsidR="00035A73" w:rsidRPr="009646F2" w:rsidRDefault="00035A73" w:rsidP="00035A73"/>
    <w:p w14:paraId="4A8C64BA" w14:textId="77777777" w:rsidR="00035A73" w:rsidRPr="009646F2" w:rsidRDefault="00035A73" w:rsidP="00A35FCA">
      <w:pPr>
        <w:pStyle w:val="doLijstnummering2"/>
      </w:pPr>
      <w:r w:rsidRPr="009646F2">
        <w:rPr>
          <w:u w:val="single"/>
        </w:rPr>
        <w:t>het Bewerkte Werk</w:t>
      </w:r>
      <w:r w:rsidRPr="009646F2">
        <w:t xml:space="preserve">: het Werk in de vorm waarin die de </w:t>
      </w:r>
      <w:r w:rsidR="004F3779">
        <w:t>Licentienemer</w:t>
      </w:r>
      <w:r w:rsidRPr="005D4CEE">
        <w:t xml:space="preserve"> enige</w:t>
      </w:r>
      <w:r w:rsidRPr="009646F2">
        <w:t xml:space="preserve"> aanpassingen heeft doorgevoerd aan het Oorspronkelijke Werk;</w:t>
      </w:r>
      <w:r w:rsidRPr="009646F2">
        <w:br/>
      </w:r>
    </w:p>
    <w:p w14:paraId="0701052C" w14:textId="77777777" w:rsidR="00035A73" w:rsidRPr="009646F2" w:rsidRDefault="00035A73" w:rsidP="00035A73">
      <w:pPr>
        <w:pStyle w:val="doLijstnummering2"/>
      </w:pPr>
      <w:r w:rsidRPr="009646F2">
        <w:rPr>
          <w:u w:val="single"/>
        </w:rPr>
        <w:t xml:space="preserve">de </w:t>
      </w:r>
      <w:r w:rsidR="00A35FCA">
        <w:rPr>
          <w:u w:val="single"/>
        </w:rPr>
        <w:t>Licentiegever</w:t>
      </w:r>
      <w:r w:rsidRPr="009646F2">
        <w:t xml:space="preserve">: </w:t>
      </w:r>
      <w:r w:rsidR="00A35FCA">
        <w:t>de Provincie Zuid-Holland</w:t>
      </w:r>
      <w:r w:rsidRPr="009646F2">
        <w:t>;</w:t>
      </w:r>
    </w:p>
    <w:p w14:paraId="4D30150B" w14:textId="77777777" w:rsidR="00035A73" w:rsidRPr="009646F2" w:rsidRDefault="00035A73" w:rsidP="00035A73"/>
    <w:p w14:paraId="48A41958" w14:textId="77777777" w:rsidR="00035A73" w:rsidRPr="009646F2" w:rsidRDefault="00035A73" w:rsidP="00035A73">
      <w:pPr>
        <w:pStyle w:val="doLijstnummering2"/>
      </w:pPr>
      <w:r w:rsidRPr="009646F2">
        <w:rPr>
          <w:u w:val="single"/>
        </w:rPr>
        <w:t xml:space="preserve">de </w:t>
      </w:r>
      <w:r w:rsidR="00A35FCA">
        <w:rPr>
          <w:u w:val="single"/>
        </w:rPr>
        <w:t>Licentienemer</w:t>
      </w:r>
      <w:r w:rsidRPr="009646F2">
        <w:t xml:space="preserve">: de </w:t>
      </w:r>
      <w:r w:rsidR="00A35FCA">
        <w:t>Partij</w:t>
      </w:r>
      <w:r w:rsidRPr="009646F2">
        <w:t xml:space="preserve"> die het Werk onder de voorwaarden van de Licentie </w:t>
      </w:r>
      <w:r w:rsidR="00A35FCA">
        <w:t>verkrijgt</w:t>
      </w:r>
      <w:r w:rsidRPr="009646F2">
        <w:t>;</w:t>
      </w:r>
    </w:p>
    <w:p w14:paraId="5A6D1058" w14:textId="77777777" w:rsidR="00035A73" w:rsidRDefault="00035A73" w:rsidP="00A35FCA">
      <w:pPr>
        <w:pStyle w:val="doLijstnummering2"/>
        <w:numPr>
          <w:ilvl w:val="0"/>
          <w:numId w:val="0"/>
        </w:numPr>
      </w:pPr>
    </w:p>
    <w:p w14:paraId="2518F5D5" w14:textId="77777777" w:rsidR="00035A73" w:rsidRDefault="00035A73" w:rsidP="00035A73">
      <w:pPr>
        <w:pStyle w:val="doLijstnummering2"/>
      </w:pPr>
      <w:r w:rsidRPr="009646F2">
        <w:rPr>
          <w:u w:val="single"/>
        </w:rPr>
        <w:lastRenderedPageBreak/>
        <w:t xml:space="preserve">een </w:t>
      </w:r>
      <w:r>
        <w:rPr>
          <w:u w:val="single"/>
        </w:rPr>
        <w:t>Verbonden Organisatie</w:t>
      </w:r>
      <w:r w:rsidRPr="005435A5">
        <w:t>:</w:t>
      </w:r>
      <w:r>
        <w:t xml:space="preserve"> een rechtspersoon zonder winstoogmerk die is belast met het uitvoeren van één of meer van de publieke taken van de </w:t>
      </w:r>
      <w:r w:rsidR="00A35FCA">
        <w:t>Licentienemer</w:t>
      </w:r>
      <w:r>
        <w:t>.</w:t>
      </w:r>
    </w:p>
    <w:p w14:paraId="499BBB81" w14:textId="77777777" w:rsidR="00035A73" w:rsidRPr="00035A73" w:rsidRDefault="00035A73" w:rsidP="00035A73">
      <w:pPr>
        <w:rPr>
          <w:lang w:eastAsia="nl-NL"/>
        </w:rPr>
      </w:pPr>
    </w:p>
    <w:p w14:paraId="76751682" w14:textId="77777777" w:rsidR="00D709DF" w:rsidRDefault="00D709DF" w:rsidP="00D709DF">
      <w:pPr>
        <w:pStyle w:val="Kop1"/>
      </w:pPr>
      <w:r>
        <w:t>Gebruiksrecht</w:t>
      </w:r>
    </w:p>
    <w:p w14:paraId="04ED607B" w14:textId="77777777" w:rsidR="00D709DF" w:rsidRPr="009646F2" w:rsidRDefault="00D709DF" w:rsidP="00D709DF">
      <w:pPr>
        <w:pStyle w:val="doAlinea2"/>
        <w:rPr>
          <w:lang w:eastAsia="nl-NL"/>
        </w:rPr>
      </w:pPr>
      <w:r w:rsidRPr="009646F2">
        <w:rPr>
          <w:lang w:eastAsia="nl-NL"/>
        </w:rPr>
        <w:t xml:space="preserve">De </w:t>
      </w:r>
      <w:r>
        <w:rPr>
          <w:lang w:eastAsia="nl-NL"/>
        </w:rPr>
        <w:t>Licentiegever</w:t>
      </w:r>
      <w:r w:rsidRPr="009646F2">
        <w:rPr>
          <w:lang w:eastAsia="nl-NL"/>
        </w:rPr>
        <w:t xml:space="preserve"> verleent hierbij aan de </w:t>
      </w:r>
      <w:r>
        <w:rPr>
          <w:lang w:eastAsia="nl-NL"/>
        </w:rPr>
        <w:t>Licentienemer</w:t>
      </w:r>
      <w:r w:rsidRPr="009646F2">
        <w:rPr>
          <w:lang w:eastAsia="nl-NL"/>
        </w:rPr>
        <w:t xml:space="preserve"> een beperkt, eeuwigdurend, wereldwijd, niet-exclusief, </w:t>
      </w:r>
      <w:r>
        <w:rPr>
          <w:lang w:eastAsia="nl-NL"/>
        </w:rPr>
        <w:t xml:space="preserve">kosteloos en </w:t>
      </w:r>
      <w:r w:rsidRPr="009646F2">
        <w:rPr>
          <w:lang w:eastAsia="nl-NL"/>
        </w:rPr>
        <w:t>onherroepelijk recht tot het</w:t>
      </w:r>
      <w:r w:rsidR="00D45280">
        <w:rPr>
          <w:lang w:eastAsia="nl-NL"/>
        </w:rPr>
        <w:t xml:space="preserve"> </w:t>
      </w:r>
      <w:r w:rsidRPr="009646F2">
        <w:rPr>
          <w:lang w:eastAsia="nl-NL"/>
        </w:rPr>
        <w:t>gebruik van het Werk</w:t>
      </w:r>
      <w:r w:rsidR="00964871" w:rsidRPr="00964871">
        <w:t xml:space="preserve"> </w:t>
      </w:r>
      <w:r w:rsidR="00964871">
        <w:t xml:space="preserve">voor </w:t>
      </w:r>
      <w:r w:rsidR="00D45280">
        <w:t xml:space="preserve">uitsluitend </w:t>
      </w:r>
      <w:r w:rsidR="00964871">
        <w:t>de uitvoering van een publiekrechtelijke taak</w:t>
      </w:r>
      <w:r w:rsidRPr="009646F2">
        <w:rPr>
          <w:lang w:eastAsia="nl-NL"/>
        </w:rPr>
        <w:t>. Dit gebruiksrecht omvat het recht om het volgende te doen:</w:t>
      </w:r>
    </w:p>
    <w:p w14:paraId="219B0DDA" w14:textId="77777777" w:rsidR="00D709DF" w:rsidRPr="009646F2" w:rsidRDefault="00D709DF" w:rsidP="00D709DF">
      <w:pPr>
        <w:rPr>
          <w:lang w:eastAsia="nl-NL"/>
        </w:rPr>
      </w:pPr>
    </w:p>
    <w:p w14:paraId="546F1C64" w14:textId="77777777" w:rsidR="00035A73" w:rsidRPr="009646F2" w:rsidRDefault="00D709DF" w:rsidP="00035A73">
      <w:pPr>
        <w:pStyle w:val="doLijstnummering4"/>
        <w:numPr>
          <w:ilvl w:val="0"/>
          <w:numId w:val="13"/>
        </w:numPr>
      </w:pPr>
      <w:r w:rsidRPr="009646F2">
        <w:t xml:space="preserve">het Werk binnen de organisatie van de </w:t>
      </w:r>
      <w:r>
        <w:t>Licentienemer</w:t>
      </w:r>
      <w:r w:rsidR="00035A73">
        <w:t xml:space="preserve"> en Verbonden Organisaties</w:t>
      </w:r>
      <w:r w:rsidRPr="009646F2">
        <w:t xml:space="preserve"> te gebruiken;</w:t>
      </w:r>
    </w:p>
    <w:p w14:paraId="45A10B02" w14:textId="77777777" w:rsidR="00D709DF" w:rsidRPr="009646F2" w:rsidRDefault="00D709DF" w:rsidP="00D709DF"/>
    <w:p w14:paraId="4E302E08" w14:textId="77777777" w:rsidR="00D709DF" w:rsidRPr="009646F2" w:rsidRDefault="00D709DF" w:rsidP="00D709DF">
      <w:pPr>
        <w:pStyle w:val="doLijstnummering4"/>
      </w:pPr>
      <w:r w:rsidRPr="009646F2">
        <w:t>het Werk te verveelvoudigen</w:t>
      </w:r>
      <w:r>
        <w:t>, al dan niet in bewerkte vorm</w:t>
      </w:r>
      <w:r w:rsidRPr="009646F2">
        <w:t>;</w:t>
      </w:r>
    </w:p>
    <w:p w14:paraId="2962CEBC" w14:textId="77777777" w:rsidR="00D709DF" w:rsidRPr="009646F2" w:rsidRDefault="00D709DF" w:rsidP="00D709DF"/>
    <w:p w14:paraId="4EA1D65E" w14:textId="77777777" w:rsidR="00D709DF" w:rsidRPr="009646F2" w:rsidRDefault="00D709DF" w:rsidP="00D709DF">
      <w:pPr>
        <w:pStyle w:val="doLijstnummering4"/>
      </w:pPr>
      <w:r w:rsidRPr="009646F2">
        <w:t xml:space="preserve">het Werk aan te </w:t>
      </w:r>
      <w:r>
        <w:t>(laten)</w:t>
      </w:r>
      <w:r w:rsidRPr="009646F2">
        <w:t xml:space="preserve"> passen en op basis van het Werk een of meer Bewerkte Werken te </w:t>
      </w:r>
      <w:r>
        <w:t xml:space="preserve">(laten) </w:t>
      </w:r>
      <w:r w:rsidRPr="009646F2">
        <w:t>ontwikkelen</w:t>
      </w:r>
      <w:r>
        <w:t>.</w:t>
      </w:r>
    </w:p>
    <w:p w14:paraId="31A9A659" w14:textId="77777777" w:rsidR="00D709DF" w:rsidRPr="009646F2" w:rsidRDefault="00D709DF" w:rsidP="00D709DF"/>
    <w:p w14:paraId="545F61C6" w14:textId="77777777" w:rsidR="00D709DF" w:rsidRDefault="00D709DF" w:rsidP="00D709DF">
      <w:pPr>
        <w:pStyle w:val="doAlinea2"/>
      </w:pPr>
      <w:r>
        <w:t>Het in dit artikel beschreven gebruiksrecht omvat in ieder geval niet het recht om het volgende te doen:</w:t>
      </w:r>
    </w:p>
    <w:p w14:paraId="6A36C0AB" w14:textId="77777777" w:rsidR="00D709DF" w:rsidRDefault="00D709DF" w:rsidP="00D709DF"/>
    <w:p w14:paraId="518A54DC" w14:textId="77777777" w:rsidR="00964871" w:rsidRPr="009646F2" w:rsidRDefault="00964871" w:rsidP="00964871">
      <w:pPr>
        <w:pStyle w:val="doLijstnummering4"/>
        <w:numPr>
          <w:ilvl w:val="0"/>
          <w:numId w:val="14"/>
        </w:numPr>
      </w:pPr>
      <w:r w:rsidRPr="009646F2">
        <w:t>het Werk binnen</w:t>
      </w:r>
      <w:r w:rsidR="001502C9">
        <w:t xml:space="preserve"> of buiten</w:t>
      </w:r>
      <w:r w:rsidRPr="009646F2">
        <w:t xml:space="preserve"> de organisatie van de </w:t>
      </w:r>
      <w:r>
        <w:t>Licentienemer</w:t>
      </w:r>
      <w:r w:rsidR="00035A73">
        <w:t xml:space="preserve"> en een Verbonden Organisatie</w:t>
      </w:r>
      <w:r w:rsidR="00807446" w:rsidRPr="00807446">
        <w:t xml:space="preserve"> </w:t>
      </w:r>
      <w:r w:rsidR="00807446">
        <w:t xml:space="preserve">voor </w:t>
      </w:r>
      <w:r w:rsidR="001502C9">
        <w:t>een ander doel</w:t>
      </w:r>
      <w:r w:rsidRPr="009646F2">
        <w:t xml:space="preserve"> te gebruiken</w:t>
      </w:r>
      <w:r>
        <w:t xml:space="preserve"> </w:t>
      </w:r>
      <w:r w:rsidR="00807446">
        <w:t xml:space="preserve">dan </w:t>
      </w:r>
      <w:r>
        <w:t>de uitvoering van een publiekrechtelijke taak</w:t>
      </w:r>
      <w:r w:rsidRPr="009646F2">
        <w:t>;</w:t>
      </w:r>
    </w:p>
    <w:p w14:paraId="42E6559C" w14:textId="77777777" w:rsidR="00964871" w:rsidRDefault="00964871" w:rsidP="00964871">
      <w:pPr>
        <w:pStyle w:val="doLijstnummering4"/>
        <w:numPr>
          <w:ilvl w:val="0"/>
          <w:numId w:val="0"/>
        </w:numPr>
        <w:ind w:left="851" w:hanging="851"/>
      </w:pPr>
    </w:p>
    <w:p w14:paraId="196F2BC6" w14:textId="77777777" w:rsidR="00807446" w:rsidRDefault="00807446" w:rsidP="00807446">
      <w:pPr>
        <w:pStyle w:val="doLijstnummering4"/>
        <w:numPr>
          <w:ilvl w:val="0"/>
          <w:numId w:val="13"/>
        </w:numPr>
      </w:pPr>
      <w:r>
        <w:t xml:space="preserve">het Werk openbaar te maken aan, en te laten verveelvoudigen door, derden, </w:t>
      </w:r>
      <w:r w:rsidR="004F3779">
        <w:t xml:space="preserve">waaronder Verbonden Organisaties moeten worden begrepen, </w:t>
      </w:r>
      <w:r>
        <w:t xml:space="preserve">tenzij (i) de betreffende derde het Werk uitsluitend onder zich heeft ten behoeve van de Licentienemer </w:t>
      </w:r>
      <w:r w:rsidR="00035A73">
        <w:t xml:space="preserve">of een Verbonden Organisatie </w:t>
      </w:r>
      <w:r>
        <w:t xml:space="preserve">en (ii) de Licentienemer </w:t>
      </w:r>
      <w:r w:rsidR="00035A73">
        <w:t xml:space="preserve">of </w:t>
      </w:r>
      <w:r w:rsidR="003442D0">
        <w:t>de</w:t>
      </w:r>
      <w:r w:rsidR="00035A73">
        <w:t xml:space="preserve"> Verbonden Organisatie </w:t>
      </w:r>
      <w:r>
        <w:t>met deze derde passende contractuele afspraken heeft gemaakt betreffende in ieder geval de geheimhouding, doelbinding, teruglevering en verwijdering van het Werk;</w:t>
      </w:r>
    </w:p>
    <w:p w14:paraId="58EF0632" w14:textId="77777777" w:rsidR="00807446" w:rsidRDefault="00807446" w:rsidP="00807446">
      <w:pPr>
        <w:pStyle w:val="doLijstnummering4"/>
        <w:numPr>
          <w:ilvl w:val="0"/>
          <w:numId w:val="0"/>
        </w:numPr>
      </w:pPr>
    </w:p>
    <w:p w14:paraId="64CDA000" w14:textId="77777777" w:rsidR="00D709DF" w:rsidRPr="005435A5" w:rsidRDefault="00D709DF" w:rsidP="00807446">
      <w:pPr>
        <w:pStyle w:val="doLijstnummering4"/>
        <w:numPr>
          <w:ilvl w:val="0"/>
          <w:numId w:val="13"/>
        </w:numPr>
      </w:pPr>
      <w:r w:rsidRPr="009646F2">
        <w:t>het Werk</w:t>
      </w:r>
      <w:r>
        <w:t xml:space="preserve"> commercieel</w:t>
      </w:r>
      <w:r w:rsidRPr="009646F2">
        <w:t xml:space="preserve"> </w:t>
      </w:r>
      <w:r>
        <w:t>te exploiteren of anderszins een vergoeding te vragen voor het Werk of een Bewerkt Werk</w:t>
      </w:r>
      <w:r w:rsidR="00807446">
        <w:t>.</w:t>
      </w:r>
    </w:p>
    <w:p w14:paraId="3F801929" w14:textId="77777777" w:rsidR="00D709DF" w:rsidRPr="005435A5" w:rsidRDefault="00D709DF" w:rsidP="00D709DF">
      <w:r w:rsidDel="00567E77">
        <w:t xml:space="preserve"> </w:t>
      </w:r>
    </w:p>
    <w:p w14:paraId="305208B8" w14:textId="77777777" w:rsidR="00D709DF" w:rsidRDefault="00D709DF" w:rsidP="00D709DF">
      <w:pPr>
        <w:pStyle w:val="doAlinea2"/>
      </w:pPr>
      <w:r w:rsidRPr="009646F2">
        <w:t xml:space="preserve">Het in dit artikel beschreven gebruiksrecht heeft in ieder geval betrekking op de eventuele auteursrechten en (aanspraken op) octrooirechten die op (delen van) het Werk rusten. Het gebruiksrecht heeft in ieder geval geen betrekking op eventuele merkenrechten </w:t>
      </w:r>
      <w:r>
        <w:t xml:space="preserve">die </w:t>
      </w:r>
      <w:r w:rsidRPr="009646F2">
        <w:t>op (delen van) het Werk rusten.</w:t>
      </w:r>
    </w:p>
    <w:p w14:paraId="562557FB" w14:textId="77777777" w:rsidR="00D709DF" w:rsidRDefault="00D709DF" w:rsidP="00D709DF"/>
    <w:p w14:paraId="71AD098E" w14:textId="77777777" w:rsidR="00CB52DD" w:rsidRDefault="00D709DF" w:rsidP="00CB52DD">
      <w:pPr>
        <w:pStyle w:val="doAlinea2"/>
      </w:pPr>
      <w:r>
        <w:lastRenderedPageBreak/>
        <w:t>In het geval dat eventuele merkenrechten van de Licentiegever de uitoefening van het in dit artikel beschreven gebruiksrecht onmogelijk maken, dan zullen de Licentiegever en de Licentienemer in overleg treden om passende aanvullende afspraken te maken.</w:t>
      </w:r>
      <w:r w:rsidR="00CB52DD">
        <w:t xml:space="preserve"> </w:t>
      </w:r>
    </w:p>
    <w:p w14:paraId="16547078" w14:textId="77777777" w:rsidR="00D709DF" w:rsidRPr="009646F2" w:rsidRDefault="00D709DF" w:rsidP="00D709DF"/>
    <w:p w14:paraId="406B6404" w14:textId="77777777" w:rsidR="00D709DF" w:rsidRPr="009646F2" w:rsidRDefault="00D709DF" w:rsidP="00D709DF">
      <w:pPr>
        <w:pStyle w:val="doAlinea2"/>
      </w:pPr>
      <w:r w:rsidRPr="009646F2">
        <w:t>Het in dit artikel beschreven gebruiksrecht kan worden uitgeoefend met gebruikmaking van alle thans bekende of nog uit te vinden media, dragers en formaten.</w:t>
      </w:r>
    </w:p>
    <w:p w14:paraId="72E8BEAC" w14:textId="77777777" w:rsidR="00D709DF" w:rsidRPr="009646F2" w:rsidRDefault="00D709DF" w:rsidP="00D709DF"/>
    <w:p w14:paraId="65E7C8CA" w14:textId="77777777" w:rsidR="00D709DF" w:rsidRPr="009646F2" w:rsidRDefault="00D709DF" w:rsidP="00D709DF">
      <w:pPr>
        <w:pStyle w:val="doAlinea2"/>
      </w:pPr>
      <w:r w:rsidRPr="009646F2">
        <w:t xml:space="preserve">De </w:t>
      </w:r>
      <w:r>
        <w:t>Licentiegever</w:t>
      </w:r>
      <w:r w:rsidRPr="009646F2">
        <w:t xml:space="preserve"> doet afstand van zijn recht op uitoefening van zijn immateriële rechten in de mate die door het toepasselijke recht wordt toegestaan teneinde een doeltreffende uitoefening van </w:t>
      </w:r>
      <w:r>
        <w:t>het in dit artikel beschreven gebruiksrecht</w:t>
      </w:r>
      <w:r w:rsidRPr="009646F2">
        <w:t xml:space="preserve"> mogelijk te maken.</w:t>
      </w:r>
    </w:p>
    <w:p w14:paraId="080ED46A" w14:textId="77777777" w:rsidR="00D709DF" w:rsidRPr="009646F2" w:rsidRDefault="00D709DF" w:rsidP="00D709DF"/>
    <w:p w14:paraId="3BF7909E" w14:textId="77777777" w:rsidR="00D709DF" w:rsidRDefault="00D709DF" w:rsidP="00D709DF">
      <w:pPr>
        <w:pStyle w:val="Kop1"/>
      </w:pPr>
      <w:r>
        <w:t>Verstrekking van het Werk</w:t>
      </w:r>
    </w:p>
    <w:p w14:paraId="2373DA63" w14:textId="77777777" w:rsidR="00CB52DD" w:rsidRDefault="00D709DF" w:rsidP="00D709DF">
      <w:pPr>
        <w:pStyle w:val="doAlinea2"/>
      </w:pPr>
      <w:r>
        <w:t>De Licentiegever verstrekt de Licentienemer</w:t>
      </w:r>
      <w:r w:rsidR="00CB52DD">
        <w:t xml:space="preserve"> toegang tot het Werk</w:t>
      </w:r>
      <w:r>
        <w:t>.</w:t>
      </w:r>
    </w:p>
    <w:p w14:paraId="5564404F" w14:textId="6A33EC4D" w:rsidR="00D709DF" w:rsidRDefault="00D709DF" w:rsidP="00D709DF"/>
    <w:p w14:paraId="0203E800" w14:textId="77777777" w:rsidR="00D709DF" w:rsidRPr="007F439C" w:rsidRDefault="00D709DF" w:rsidP="00D709DF">
      <w:pPr>
        <w:pStyle w:val="doAlinea2"/>
      </w:pPr>
      <w:r>
        <w:t xml:space="preserve">De Licentiegever is niet verplicht om </w:t>
      </w:r>
      <w:r w:rsidR="0018560A">
        <w:t xml:space="preserve">toegang tot </w:t>
      </w:r>
      <w:r>
        <w:t xml:space="preserve">het Werk </w:t>
      </w:r>
      <w:r w:rsidR="0018560A">
        <w:t>te blijven verschaffen</w:t>
      </w:r>
      <w:r>
        <w:t>.</w:t>
      </w:r>
      <w:r w:rsidRPr="00C93F64">
        <w:t xml:space="preserve"> </w:t>
      </w:r>
      <w:r>
        <w:t>Evenmin is de Licentiegever verplicht het Werk te onderhouden.</w:t>
      </w:r>
    </w:p>
    <w:p w14:paraId="6AE7FE8C" w14:textId="77777777" w:rsidR="00D709DF" w:rsidRPr="00523626" w:rsidRDefault="00D709DF" w:rsidP="00D709DF">
      <w:pPr>
        <w:rPr>
          <w:lang w:eastAsia="nl-NL"/>
        </w:rPr>
      </w:pPr>
    </w:p>
    <w:p w14:paraId="611D23B1" w14:textId="77777777" w:rsidR="00D709DF" w:rsidRPr="009646F2" w:rsidRDefault="00D709DF" w:rsidP="00D709DF">
      <w:pPr>
        <w:pStyle w:val="Kop1"/>
      </w:pPr>
      <w:r w:rsidRPr="00344BCE">
        <w:t xml:space="preserve">Verplichtingen van de </w:t>
      </w:r>
      <w:r>
        <w:t>Licentienemer</w:t>
      </w:r>
    </w:p>
    <w:p w14:paraId="35EF1E2F" w14:textId="77777777" w:rsidR="00D709DF" w:rsidRPr="009646F2" w:rsidRDefault="00D709DF" w:rsidP="00D709DF">
      <w:pPr>
        <w:rPr>
          <w:lang w:eastAsia="nl-NL"/>
        </w:rPr>
      </w:pPr>
      <w:r w:rsidRPr="009646F2">
        <w:rPr>
          <w:lang w:eastAsia="nl-NL"/>
        </w:rPr>
        <w:t xml:space="preserve">De verlening van het hierboven genoemde gebruiksrecht is onderworpen aan een aantal verplichtingen van de </w:t>
      </w:r>
      <w:r>
        <w:rPr>
          <w:lang w:eastAsia="nl-NL"/>
        </w:rPr>
        <w:t>Licentienemer</w:t>
      </w:r>
      <w:r w:rsidRPr="009646F2">
        <w:rPr>
          <w:lang w:eastAsia="nl-NL"/>
        </w:rPr>
        <w:t>. Het gaat om de volgende verplichtingen:</w:t>
      </w:r>
    </w:p>
    <w:p w14:paraId="3165C598" w14:textId="77777777" w:rsidR="00D709DF" w:rsidRPr="009646F2" w:rsidRDefault="00D709DF" w:rsidP="00D709DF">
      <w:pPr>
        <w:rPr>
          <w:lang w:eastAsia="nl-NL"/>
        </w:rPr>
      </w:pPr>
    </w:p>
    <w:p w14:paraId="285A2DDD" w14:textId="77777777" w:rsidR="00D709DF" w:rsidRPr="009646F2" w:rsidRDefault="00D709DF" w:rsidP="00D709DF">
      <w:pPr>
        <w:pStyle w:val="doAlinea2"/>
        <w:rPr>
          <w:lang w:eastAsia="nl-NL"/>
        </w:rPr>
      </w:pPr>
      <w:r w:rsidRPr="00534921">
        <w:rPr>
          <w:b/>
          <w:lang w:eastAsia="nl-NL"/>
        </w:rPr>
        <w:t>Attributierecht</w:t>
      </w:r>
      <w:r w:rsidRPr="00534921">
        <w:rPr>
          <w:lang w:eastAsia="nl-NL"/>
        </w:rPr>
        <w:t xml:space="preserve">: de </w:t>
      </w:r>
      <w:r>
        <w:rPr>
          <w:lang w:eastAsia="nl-NL"/>
        </w:rPr>
        <w:t>Licentienemer</w:t>
      </w:r>
      <w:r w:rsidRPr="00534921">
        <w:rPr>
          <w:lang w:eastAsia="nl-NL"/>
        </w:rPr>
        <w:t xml:space="preserve"> moet alle auteurs-, octrooi- of merkenrechtelijke kennisgevingen onverlet laten</w:t>
      </w:r>
      <w:r>
        <w:rPr>
          <w:lang w:eastAsia="nl-NL"/>
        </w:rPr>
        <w:t xml:space="preserve"> </w:t>
      </w:r>
      <w:r w:rsidRPr="00534921">
        <w:rPr>
          <w:lang w:eastAsia="nl-NL"/>
        </w:rPr>
        <w:t xml:space="preserve">alsook alle kennisgevingen die naar de licentie en de afwijzing van garanties verwijzen. De </w:t>
      </w:r>
      <w:r>
        <w:rPr>
          <w:lang w:eastAsia="nl-NL"/>
        </w:rPr>
        <w:t>Licentienemer</w:t>
      </w:r>
      <w:r w:rsidRPr="00534921">
        <w:rPr>
          <w:lang w:eastAsia="nl-NL"/>
        </w:rPr>
        <w:t xml:space="preserve"> moet in elke </w:t>
      </w:r>
      <w:r>
        <w:rPr>
          <w:lang w:eastAsia="nl-NL"/>
        </w:rPr>
        <w:t>Bewerking</w:t>
      </w:r>
      <w:r w:rsidRPr="00534921">
        <w:rPr>
          <w:lang w:eastAsia="nl-NL"/>
        </w:rPr>
        <w:t xml:space="preserve"> duidelijk aangeven dat het </w:t>
      </w:r>
      <w:r>
        <w:rPr>
          <w:lang w:eastAsia="nl-NL"/>
        </w:rPr>
        <w:t>Werk</w:t>
      </w:r>
      <w:r w:rsidRPr="00534921">
        <w:rPr>
          <w:lang w:eastAsia="nl-NL"/>
        </w:rPr>
        <w:t xml:space="preserve"> is gewijzigd</w:t>
      </w:r>
      <w:r>
        <w:rPr>
          <w:lang w:eastAsia="nl-NL"/>
        </w:rPr>
        <w:t xml:space="preserve">, en eveneens </w:t>
      </w:r>
      <w:r w:rsidRPr="00534921">
        <w:rPr>
          <w:lang w:eastAsia="nl-NL"/>
        </w:rPr>
        <w:t>vermelden</w:t>
      </w:r>
      <w:r>
        <w:rPr>
          <w:lang w:eastAsia="nl-NL"/>
        </w:rPr>
        <w:t xml:space="preserve"> wie de (voorgaande) wijzigingen aan het Werk heeft gedaan</w:t>
      </w:r>
      <w:r w:rsidRPr="00534921">
        <w:rPr>
          <w:lang w:eastAsia="nl-NL"/>
        </w:rPr>
        <w:t xml:space="preserve"> en de</w:t>
      </w:r>
      <w:r>
        <w:rPr>
          <w:lang w:eastAsia="nl-NL"/>
        </w:rPr>
        <w:t xml:space="preserve"> </w:t>
      </w:r>
      <w:r w:rsidRPr="00534921">
        <w:rPr>
          <w:lang w:eastAsia="nl-NL"/>
        </w:rPr>
        <w:t>datum van</w:t>
      </w:r>
      <w:r>
        <w:rPr>
          <w:lang w:eastAsia="nl-NL"/>
        </w:rPr>
        <w:t xml:space="preserve"> de</w:t>
      </w:r>
      <w:r w:rsidRPr="00534921">
        <w:rPr>
          <w:lang w:eastAsia="nl-NL"/>
        </w:rPr>
        <w:t xml:space="preserve"> wijziging</w:t>
      </w:r>
      <w:r>
        <w:rPr>
          <w:lang w:eastAsia="nl-NL"/>
        </w:rPr>
        <w:t>(en)</w:t>
      </w:r>
      <w:r w:rsidRPr="00534921">
        <w:rPr>
          <w:lang w:eastAsia="nl-NL"/>
        </w:rPr>
        <w:t>.</w:t>
      </w:r>
    </w:p>
    <w:p w14:paraId="269E425D" w14:textId="77777777" w:rsidR="00D709DF" w:rsidRDefault="00D709DF" w:rsidP="00D709DF">
      <w:pPr>
        <w:rPr>
          <w:lang w:eastAsia="nl-NL"/>
        </w:rPr>
      </w:pPr>
    </w:p>
    <w:p w14:paraId="2064C3C7" w14:textId="77777777" w:rsidR="00D709DF" w:rsidRDefault="00D709DF" w:rsidP="00D709DF">
      <w:pPr>
        <w:pStyle w:val="doAlinea2"/>
        <w:rPr>
          <w:lang w:eastAsia="nl-NL"/>
        </w:rPr>
      </w:pPr>
      <w:r>
        <w:rPr>
          <w:b/>
          <w:lang w:eastAsia="nl-NL"/>
        </w:rPr>
        <w:t>Wederkerigheid</w:t>
      </w:r>
      <w:r>
        <w:rPr>
          <w:lang w:eastAsia="nl-NL"/>
        </w:rPr>
        <w:t>: indien de Licentienemer een Bewerkt Werk tot stand brengt, is de Licentienemer verplicht het Bewerkte Werk</w:t>
      </w:r>
      <w:r w:rsidRPr="00700E2B">
        <w:rPr>
          <w:lang w:eastAsia="nl-NL"/>
        </w:rPr>
        <w:t xml:space="preserve"> </w:t>
      </w:r>
      <w:r>
        <w:rPr>
          <w:lang w:eastAsia="nl-NL"/>
        </w:rPr>
        <w:t>te verstrekken aan de Licentiegever. Deze verplichting blijft gelden zolang de Licentienemer het Bewerkte Werk in de eigen organisatie gebruikt en geldt steeds voor iedere nieuwe versie van het Bewerkte Werk. Verstrekking van een Bewerkt Werk vindt plaats onder de voorwaarden van deze Licentie.</w:t>
      </w:r>
    </w:p>
    <w:p w14:paraId="7472AE21" w14:textId="77777777" w:rsidR="00D709DF" w:rsidRDefault="00D709DF" w:rsidP="00D709DF">
      <w:pPr>
        <w:rPr>
          <w:lang w:eastAsia="nl-NL"/>
        </w:rPr>
      </w:pPr>
    </w:p>
    <w:p w14:paraId="6E8F130F" w14:textId="18524597" w:rsidR="00D709DF" w:rsidRDefault="00D709DF" w:rsidP="00D709DF">
      <w:pPr>
        <w:pStyle w:val="doAlinea2"/>
      </w:pPr>
      <w:r w:rsidRPr="00523626">
        <w:rPr>
          <w:b/>
        </w:rPr>
        <w:t>Verstrekking van de broncode</w:t>
      </w:r>
      <w:r>
        <w:t xml:space="preserve">: bij de verstrekkingen van kopieën van het </w:t>
      </w:r>
      <w:r w:rsidR="001740C1">
        <w:t xml:space="preserve">Bewerkte </w:t>
      </w:r>
      <w:r>
        <w:t xml:space="preserve">Werk </w:t>
      </w:r>
      <w:r>
        <w:rPr>
          <w:lang w:eastAsia="nl-NL"/>
        </w:rPr>
        <w:t xml:space="preserve">aan de Licentiegever </w:t>
      </w:r>
      <w:r>
        <w:t>verstrekt de Licentienemer voor zover mogelijk een machinaal leesbare kopie van de Broncode.</w:t>
      </w:r>
      <w:r w:rsidRPr="00C36950">
        <w:t xml:space="preserve"> Daarbij worden de Configuratie en Documentatie, voor zover deze aanwezig zijn, in een gebruikelijk en machinaal leesbaar formaat bijgevoegd.</w:t>
      </w:r>
    </w:p>
    <w:p w14:paraId="01DB1606" w14:textId="77777777" w:rsidR="00D709DF" w:rsidRDefault="00D709DF" w:rsidP="00D709DF"/>
    <w:p w14:paraId="4CE88320" w14:textId="77777777" w:rsidR="00D709DF" w:rsidRDefault="00D709DF" w:rsidP="00D709DF">
      <w:pPr>
        <w:pStyle w:val="doAlinea2"/>
      </w:pPr>
      <w:r w:rsidRPr="00523626">
        <w:rPr>
          <w:b/>
        </w:rPr>
        <w:lastRenderedPageBreak/>
        <w:t>Juridische bescherming</w:t>
      </w:r>
      <w:r>
        <w:t>: de Licentie verleent geen toestemming om handelsnamen, handelsmerken, dienstmerken of namen van de Licentiegever te gebruiken, behalve wanneer dit op grond van een redelijk en normaal gebruik noodzakelijk is om de oorsprong van het Werk te beschrijven en de inhoud van de auteursrechtelijke kennisgeving te herhalen.</w:t>
      </w:r>
    </w:p>
    <w:p w14:paraId="0EFB3D25" w14:textId="77777777" w:rsidR="00BC288B" w:rsidRDefault="00BC288B" w:rsidP="00BC288B"/>
    <w:p w14:paraId="576568BE" w14:textId="3EC00AD4" w:rsidR="00BC288B" w:rsidRPr="00BC288B" w:rsidRDefault="00BC288B" w:rsidP="00792BD0">
      <w:pPr>
        <w:pStyle w:val="doAlinea2"/>
      </w:pPr>
      <w:r w:rsidRPr="00BC288B">
        <w:rPr>
          <w:b/>
        </w:rPr>
        <w:t>Geheimhoudingsplicht</w:t>
      </w:r>
      <w:r>
        <w:t xml:space="preserve">: de Licentienemer maakt </w:t>
      </w:r>
      <w:r w:rsidR="0006668F">
        <w:t>de inhoud</w:t>
      </w:r>
      <w:r w:rsidR="00A40EF4">
        <w:t xml:space="preserve"> </w:t>
      </w:r>
      <w:r w:rsidR="0006668F">
        <w:t xml:space="preserve">van </w:t>
      </w:r>
      <w:r>
        <w:t xml:space="preserve">het Werk </w:t>
      </w:r>
      <w:r w:rsidR="001502C9">
        <w:t xml:space="preserve">binnen en buiten haar organisatie </w:t>
      </w:r>
      <w:r>
        <w:t>op geen enkele wijze verder bekend dan voor zover</w:t>
      </w:r>
      <w:r w:rsidR="001502C9">
        <w:t xml:space="preserve"> </w:t>
      </w:r>
      <w:r>
        <w:t xml:space="preserve">noodzakelijk is om </w:t>
      </w:r>
      <w:r w:rsidR="001502C9">
        <w:t xml:space="preserve">(i) </w:t>
      </w:r>
      <w:r w:rsidR="00792BD0">
        <w:t xml:space="preserve">gebruik te kunnen maken van het Werk conform de </w:t>
      </w:r>
      <w:bookmarkStart w:id="4" w:name="OpenAt"/>
      <w:bookmarkStart w:id="5" w:name="_GoBack"/>
      <w:bookmarkEnd w:id="4"/>
      <w:bookmarkEnd w:id="5"/>
      <w:r w:rsidR="00792BD0">
        <w:t>voorwaarden van de Licentie</w:t>
      </w:r>
      <w:r w:rsidR="001502C9">
        <w:t>, (ii) te voldoen aan</w:t>
      </w:r>
      <w:r w:rsidR="00792BD0">
        <w:t xml:space="preserve"> </w:t>
      </w:r>
      <w:r>
        <w:t xml:space="preserve">enig wettelijk voorschrift of uitspraak van </w:t>
      </w:r>
      <w:r w:rsidR="00792BD0">
        <w:t>een</w:t>
      </w:r>
      <w:r>
        <w:t xml:space="preserve"> rechter </w:t>
      </w:r>
      <w:r w:rsidR="001502C9">
        <w:t xml:space="preserve">die tot </w:t>
      </w:r>
      <w:r>
        <w:t xml:space="preserve">bekendmaking </w:t>
      </w:r>
      <w:r w:rsidR="00587F4F">
        <w:t>van de inhoud van het Werk</w:t>
      </w:r>
      <w:r>
        <w:t xml:space="preserve"> verplicht. Licentiene</w:t>
      </w:r>
      <w:r w:rsidR="00792BD0">
        <w:t>mer verplicht al haar medewerkers om aan deze geheimhoudingsplicht te voldoen.</w:t>
      </w:r>
      <w:r w:rsidR="0006668F">
        <w:t xml:space="preserve"> </w:t>
      </w:r>
      <w:r w:rsidR="007614E3">
        <w:t xml:space="preserve">Deze geheimhoudingsplicht staat er </w:t>
      </w:r>
      <w:r w:rsidR="00587F4F">
        <w:t xml:space="preserve">uitdrukkelijk </w:t>
      </w:r>
      <w:r w:rsidR="007614E3">
        <w:t xml:space="preserve">niet aan in de weg dat Licentienemer bekend </w:t>
      </w:r>
      <w:r w:rsidR="00587F4F">
        <w:t>mag</w:t>
      </w:r>
      <w:r w:rsidR="007614E3">
        <w:t xml:space="preserve"> </w:t>
      </w:r>
      <w:r w:rsidR="00A40EF4">
        <w:t>maken dat zij het Werk</w:t>
      </w:r>
      <w:r w:rsidR="002947D5">
        <w:t xml:space="preserve"> gebruikt binnen haar organisatie</w:t>
      </w:r>
      <w:r w:rsidR="00A40EF4">
        <w:t>.</w:t>
      </w:r>
    </w:p>
    <w:p w14:paraId="6870129E" w14:textId="77777777" w:rsidR="00D709DF" w:rsidRPr="009646F2" w:rsidRDefault="00D709DF" w:rsidP="00D709DF">
      <w:pPr>
        <w:rPr>
          <w:lang w:eastAsia="nl-NL"/>
        </w:rPr>
      </w:pPr>
    </w:p>
    <w:p w14:paraId="2E87302F" w14:textId="4BDCDF41" w:rsidR="00D709DF" w:rsidRPr="009646F2" w:rsidRDefault="00D709DF" w:rsidP="00D709DF">
      <w:pPr>
        <w:pStyle w:val="Kop1"/>
      </w:pPr>
      <w:r>
        <w:t>Garanties</w:t>
      </w:r>
      <w:r w:rsidR="001740C1">
        <w:t xml:space="preserve"> en </w:t>
      </w:r>
      <w:r w:rsidR="008E7197">
        <w:t>vrijwaring</w:t>
      </w:r>
    </w:p>
    <w:p w14:paraId="13504D6C" w14:textId="77777777" w:rsidR="00D709DF" w:rsidRPr="009646F2" w:rsidRDefault="00D709DF" w:rsidP="00D709DF">
      <w:pPr>
        <w:pStyle w:val="doAlinea2"/>
        <w:rPr>
          <w:lang w:eastAsia="nl-NL"/>
        </w:rPr>
      </w:pPr>
      <w:r w:rsidRPr="009646F2">
        <w:rPr>
          <w:lang w:eastAsia="nl-NL"/>
        </w:rPr>
        <w:t xml:space="preserve">De </w:t>
      </w:r>
      <w:r>
        <w:rPr>
          <w:lang w:eastAsia="nl-NL"/>
        </w:rPr>
        <w:t>Licentiegever</w:t>
      </w:r>
      <w:r w:rsidRPr="009646F2">
        <w:rPr>
          <w:lang w:eastAsia="nl-NL"/>
        </w:rPr>
        <w:t xml:space="preserve"> garandeert dat zij de rechthebbende is van de intellectuele eigendomsrechten op het Oorspronkelijke Werk, dan wel dat dit haar in licentie is gegeven en zij de bevoegdheid heeft het Oorspronkelijke Werk onder de Licentie uit te geven.</w:t>
      </w:r>
    </w:p>
    <w:p w14:paraId="0AB6F39E" w14:textId="77777777" w:rsidR="00D709DF" w:rsidRPr="009646F2" w:rsidRDefault="00D709DF" w:rsidP="00D709DF">
      <w:pPr>
        <w:rPr>
          <w:lang w:eastAsia="nl-NL"/>
        </w:rPr>
      </w:pPr>
    </w:p>
    <w:p w14:paraId="5CEBD6F0" w14:textId="09F36593" w:rsidR="008E7197" w:rsidRPr="008E7197" w:rsidRDefault="00D709DF" w:rsidP="001750FE">
      <w:pPr>
        <w:pStyle w:val="doAlinea2"/>
        <w:rPr>
          <w:lang w:eastAsia="nl-NL"/>
        </w:rPr>
      </w:pPr>
      <w:r>
        <w:rPr>
          <w:lang w:eastAsia="nl-NL"/>
        </w:rPr>
        <w:t>Indien de Licentienemer een Bewerkt Werk tot stand brengt</w:t>
      </w:r>
      <w:r w:rsidRPr="009646F2">
        <w:rPr>
          <w:lang w:eastAsia="nl-NL"/>
        </w:rPr>
        <w:t xml:space="preserve"> garandeert</w:t>
      </w:r>
      <w:r>
        <w:rPr>
          <w:lang w:eastAsia="nl-NL"/>
        </w:rPr>
        <w:t xml:space="preserve"> de Licentienemer</w:t>
      </w:r>
      <w:r w:rsidRPr="009646F2">
        <w:rPr>
          <w:lang w:eastAsia="nl-NL"/>
        </w:rPr>
        <w:t xml:space="preserve"> zij de rechthebbende is van de intellectuele eigendomsrechten op het door haar aan het Werk aangebrachte wijzigingen, dan wel dat deze wijzigingen haar in licentie is gegeven en zij de bevoegdheid heeft het door haar Bewerkte Werk onder de Licentie </w:t>
      </w:r>
      <w:r>
        <w:rPr>
          <w:lang w:eastAsia="nl-NL"/>
        </w:rPr>
        <w:t>aan de Licentiegever te verstrekken</w:t>
      </w:r>
      <w:r w:rsidRPr="009646F2">
        <w:rPr>
          <w:lang w:eastAsia="nl-NL"/>
        </w:rPr>
        <w:t>.</w:t>
      </w:r>
      <w:r w:rsidR="008E7197">
        <w:rPr>
          <w:lang w:eastAsia="nl-NL"/>
        </w:rPr>
        <w:t xml:space="preserve"> </w:t>
      </w:r>
      <w:r w:rsidR="001750FE">
        <w:rPr>
          <w:lang w:eastAsia="nl-NL"/>
        </w:rPr>
        <w:t xml:space="preserve">In dit kader vrijwaart </w:t>
      </w:r>
      <w:r w:rsidR="008E7197">
        <w:rPr>
          <w:lang w:eastAsia="nl-NL"/>
        </w:rPr>
        <w:t>Licentienemer Licentiegever tegen aanspraken van derden met betrekking tot vermeende inbreuken op</w:t>
      </w:r>
      <w:r w:rsidR="001750FE">
        <w:rPr>
          <w:lang w:eastAsia="nl-NL"/>
        </w:rPr>
        <w:t xml:space="preserve"> intellectuele eigendomsrechten</w:t>
      </w:r>
      <w:r w:rsidR="008E7197">
        <w:rPr>
          <w:lang w:eastAsia="nl-NL"/>
        </w:rPr>
        <w:t>.</w:t>
      </w:r>
    </w:p>
    <w:p w14:paraId="24245FE5" w14:textId="77777777" w:rsidR="00D709DF" w:rsidRPr="009646F2" w:rsidRDefault="00D709DF" w:rsidP="00D709DF">
      <w:pPr>
        <w:rPr>
          <w:lang w:eastAsia="nl-NL"/>
        </w:rPr>
      </w:pPr>
    </w:p>
    <w:p w14:paraId="227FA6D7" w14:textId="77777777" w:rsidR="00D709DF" w:rsidRPr="009646F2" w:rsidRDefault="00D709DF" w:rsidP="00D709DF">
      <w:pPr>
        <w:pStyle w:val="Kop1"/>
      </w:pPr>
      <w:r w:rsidRPr="009646F2">
        <w:t xml:space="preserve">Uitsluiting van </w:t>
      </w:r>
      <w:r>
        <w:t xml:space="preserve">overige </w:t>
      </w:r>
      <w:r w:rsidRPr="009646F2">
        <w:t>garantie</w:t>
      </w:r>
      <w:r>
        <w:t>s</w:t>
      </w:r>
    </w:p>
    <w:p w14:paraId="163046FF" w14:textId="77777777" w:rsidR="00D709DF" w:rsidRDefault="00D709DF" w:rsidP="0018560A">
      <w:pPr>
        <w:pStyle w:val="doAlinea2"/>
        <w:numPr>
          <w:ilvl w:val="0"/>
          <w:numId w:val="0"/>
        </w:numPr>
        <w:rPr>
          <w:lang w:eastAsia="nl-NL"/>
        </w:rPr>
      </w:pPr>
      <w:r>
        <w:rPr>
          <w:lang w:eastAsia="nl-NL"/>
        </w:rPr>
        <w:t>Het Werk wordt “zoals het is” (“as is”) verstrekt en dus zonder enige garantie met betrekking tot het Werk te geven, met inbegrip van, maar niet beperkt tot garanties met betrekking tot de verhandelbaarheid, de geschiktheid voor een specifiek doel, de afwezigheid van tekortkomingen, fouten, computervirussen of andere malicieuze code, de veiligheid, de nauwkeurigheid, de eerbiediging van andere intellectuele-eigendomsrechten dan het in artikel 5 van de Licentie bedoelde intellectuele eigendomsrechten.</w:t>
      </w:r>
    </w:p>
    <w:p w14:paraId="552063A7" w14:textId="77777777" w:rsidR="00D709DF" w:rsidRPr="00CE2004" w:rsidRDefault="00D709DF" w:rsidP="00D709DF">
      <w:pPr>
        <w:rPr>
          <w:lang w:eastAsia="nl-NL"/>
        </w:rPr>
      </w:pPr>
    </w:p>
    <w:p w14:paraId="569BCE4A" w14:textId="77777777" w:rsidR="00D709DF" w:rsidRPr="009646F2" w:rsidRDefault="00D709DF" w:rsidP="00D709DF">
      <w:pPr>
        <w:pStyle w:val="Kop1"/>
      </w:pPr>
      <w:r w:rsidRPr="009646F2">
        <w:lastRenderedPageBreak/>
        <w:t>Uitsluiting van aansprakelijkheid</w:t>
      </w:r>
    </w:p>
    <w:p w14:paraId="3245D7CF" w14:textId="77777777" w:rsidR="00D709DF" w:rsidRDefault="00D709DF" w:rsidP="0018560A">
      <w:pPr>
        <w:rPr>
          <w:lang w:eastAsia="nl-NL"/>
        </w:rPr>
      </w:pPr>
      <w:r>
        <w:t>De Licentiegever is in geen enkel geval aansprakelijk voor ongeacht welke directe of indirecte, materiële of immateriële schade die voortvloeit uit de Licentie of het gebruik van het Werk, zelfs indien de Licentiegever werd gewezen op de mogelijkheid van dergelijke schade</w:t>
      </w:r>
      <w:r>
        <w:rPr>
          <w:lang w:eastAsia="nl-NL"/>
        </w:rPr>
        <w:t>, met uitzondering van de situatie dat sprake is van opzet of bewuste roekeloosheid van de Licentiegever.</w:t>
      </w:r>
    </w:p>
    <w:p w14:paraId="3C74DB65" w14:textId="77777777" w:rsidR="00D709DF" w:rsidRPr="00E8522B" w:rsidRDefault="00D709DF" w:rsidP="00D709DF">
      <w:pPr>
        <w:rPr>
          <w:lang w:eastAsia="nl-NL"/>
        </w:rPr>
      </w:pPr>
    </w:p>
    <w:p w14:paraId="6A117832" w14:textId="77777777" w:rsidR="00D709DF" w:rsidRPr="009646F2" w:rsidRDefault="00D709DF" w:rsidP="00D709DF">
      <w:pPr>
        <w:pStyle w:val="Kop1"/>
      </w:pPr>
      <w:r w:rsidRPr="009646F2">
        <w:t>Einde van de Licentie</w:t>
      </w:r>
    </w:p>
    <w:p w14:paraId="3B3D1372" w14:textId="77777777" w:rsidR="00D709DF" w:rsidRPr="009646F2" w:rsidRDefault="00D709DF" w:rsidP="00D709DF">
      <w:pPr>
        <w:pStyle w:val="doAlinea2"/>
        <w:rPr>
          <w:lang w:eastAsia="nl-NL"/>
        </w:rPr>
      </w:pPr>
      <w:r w:rsidRPr="009646F2">
        <w:rPr>
          <w:lang w:eastAsia="nl-NL"/>
        </w:rPr>
        <w:t xml:space="preserve">De Licentie en de uit hoofde daarvan verleende rechten eindigen automatisch bij elke inbreuk door de </w:t>
      </w:r>
      <w:r>
        <w:rPr>
          <w:lang w:eastAsia="nl-NL"/>
        </w:rPr>
        <w:t>Licentienemer</w:t>
      </w:r>
      <w:r w:rsidRPr="009646F2">
        <w:rPr>
          <w:lang w:eastAsia="nl-NL"/>
        </w:rPr>
        <w:t xml:space="preserve"> op de voorwaarden van de licentie.</w:t>
      </w:r>
    </w:p>
    <w:p w14:paraId="311FCADD" w14:textId="77777777" w:rsidR="00D709DF" w:rsidRPr="009646F2" w:rsidRDefault="00D709DF" w:rsidP="00D709DF">
      <w:pPr>
        <w:rPr>
          <w:lang w:eastAsia="nl-NL"/>
        </w:rPr>
      </w:pPr>
    </w:p>
    <w:p w14:paraId="2BB660F2" w14:textId="77777777" w:rsidR="00D709DF" w:rsidRPr="009646F2" w:rsidRDefault="00D709DF" w:rsidP="00D709DF">
      <w:pPr>
        <w:pStyle w:val="doAlinea2"/>
        <w:rPr>
          <w:lang w:eastAsia="nl-NL"/>
        </w:rPr>
      </w:pPr>
      <w:r w:rsidRPr="009646F2">
        <w:rPr>
          <w:lang w:eastAsia="nl-NL"/>
        </w:rPr>
        <w:t xml:space="preserve">Dit einde beëindigt niet de licenties van </w:t>
      </w:r>
      <w:r>
        <w:rPr>
          <w:lang w:eastAsia="nl-NL"/>
        </w:rPr>
        <w:t>de Licentiegever</w:t>
      </w:r>
      <w:r w:rsidRPr="009646F2">
        <w:rPr>
          <w:lang w:eastAsia="nl-NL"/>
        </w:rPr>
        <w:t xml:space="preserve"> die </w:t>
      </w:r>
      <w:r>
        <w:rPr>
          <w:lang w:eastAsia="nl-NL"/>
        </w:rPr>
        <w:t>het Bewerkte</w:t>
      </w:r>
      <w:r w:rsidRPr="009646F2">
        <w:rPr>
          <w:lang w:eastAsia="nl-NL"/>
        </w:rPr>
        <w:t xml:space="preserve"> Werk van de </w:t>
      </w:r>
      <w:r>
        <w:rPr>
          <w:lang w:eastAsia="nl-NL"/>
        </w:rPr>
        <w:t>Licentienemer</w:t>
      </w:r>
      <w:r w:rsidRPr="009646F2">
        <w:rPr>
          <w:lang w:eastAsia="nl-NL"/>
        </w:rPr>
        <w:t xml:space="preserve"> op grond van de Licentie </w:t>
      </w:r>
      <w:r>
        <w:rPr>
          <w:lang w:eastAsia="nl-NL"/>
        </w:rPr>
        <w:t>heeft</w:t>
      </w:r>
      <w:r w:rsidRPr="009646F2">
        <w:rPr>
          <w:lang w:eastAsia="nl-NL"/>
        </w:rPr>
        <w:t xml:space="preserve"> ontvangen, mits </w:t>
      </w:r>
      <w:r>
        <w:rPr>
          <w:lang w:eastAsia="nl-NL"/>
        </w:rPr>
        <w:t>de Licentiegever</w:t>
      </w:r>
      <w:r w:rsidRPr="009646F2">
        <w:rPr>
          <w:lang w:eastAsia="nl-NL"/>
        </w:rPr>
        <w:t xml:space="preserve"> zich wel volledig aan de Licentie </w:t>
      </w:r>
      <w:r>
        <w:rPr>
          <w:lang w:eastAsia="nl-NL"/>
        </w:rPr>
        <w:t>houdt</w:t>
      </w:r>
      <w:r w:rsidRPr="009646F2">
        <w:rPr>
          <w:lang w:eastAsia="nl-NL"/>
        </w:rPr>
        <w:t>.</w:t>
      </w:r>
    </w:p>
    <w:p w14:paraId="0EB1E388" w14:textId="77777777" w:rsidR="00D709DF" w:rsidRDefault="00D709DF" w:rsidP="00D709DF">
      <w:pPr>
        <w:rPr>
          <w:lang w:eastAsia="nl-NL"/>
        </w:rPr>
      </w:pPr>
    </w:p>
    <w:p w14:paraId="5972940C" w14:textId="77777777" w:rsidR="00D709DF" w:rsidRPr="007609FC" w:rsidRDefault="00D709DF" w:rsidP="00D709DF">
      <w:pPr>
        <w:pStyle w:val="doAlinea2"/>
        <w:rPr>
          <w:lang w:eastAsia="nl-NL"/>
        </w:rPr>
      </w:pPr>
      <w:r>
        <w:rPr>
          <w:lang w:eastAsia="nl-NL"/>
        </w:rPr>
        <w:t>Het voorgaande doet niet af aan de wettelijke mogelijkheden die aan Partijen toekomen om deze Licentie te beëindigen.</w:t>
      </w:r>
    </w:p>
    <w:p w14:paraId="1BA680AE" w14:textId="77777777" w:rsidR="00D709DF" w:rsidRPr="009646F2" w:rsidRDefault="00D709DF" w:rsidP="00D709DF">
      <w:pPr>
        <w:pStyle w:val="doLijstnummering7"/>
        <w:numPr>
          <w:ilvl w:val="0"/>
          <w:numId w:val="0"/>
        </w:numPr>
        <w:ind w:left="851" w:hanging="851"/>
      </w:pPr>
    </w:p>
    <w:p w14:paraId="5DA35166" w14:textId="77777777" w:rsidR="00D709DF" w:rsidRDefault="00D709DF" w:rsidP="00D709DF">
      <w:pPr>
        <w:pStyle w:val="Kop1"/>
      </w:pPr>
      <w:r>
        <w:t>Wijzigingen</w:t>
      </w:r>
    </w:p>
    <w:p w14:paraId="5D76AD1D" w14:textId="77777777" w:rsidR="00D709DF" w:rsidRPr="00F5486B" w:rsidRDefault="00D709DF" w:rsidP="00D709DF">
      <w:r>
        <w:rPr>
          <w:lang w:eastAsia="nl-NL"/>
        </w:rPr>
        <w:t>Wijzigingen op de Licentie kunnen uitsluitend schriftelijk worden overeengekomen.</w:t>
      </w:r>
    </w:p>
    <w:p w14:paraId="2CDC236D" w14:textId="77777777" w:rsidR="00D709DF" w:rsidRDefault="00D709DF" w:rsidP="00D709DF">
      <w:pPr>
        <w:pStyle w:val="doLijstnummering7"/>
        <w:numPr>
          <w:ilvl w:val="0"/>
          <w:numId w:val="0"/>
        </w:numPr>
        <w:ind w:left="851" w:hanging="851"/>
      </w:pPr>
    </w:p>
    <w:p w14:paraId="1447EA09" w14:textId="77777777" w:rsidR="00D709DF" w:rsidRPr="009646F2" w:rsidRDefault="00D709DF" w:rsidP="00D709DF">
      <w:pPr>
        <w:pStyle w:val="Kop1"/>
      </w:pPr>
      <w:r w:rsidRPr="009646F2">
        <w:t>Rechts- en forumkeuze</w:t>
      </w:r>
    </w:p>
    <w:p w14:paraId="25EA2227" w14:textId="77777777" w:rsidR="00D709DF" w:rsidRPr="009646F2" w:rsidRDefault="00D709DF" w:rsidP="00D709DF">
      <w:pPr>
        <w:pStyle w:val="doAlinea2"/>
        <w:rPr>
          <w:lang w:eastAsia="nl-NL"/>
        </w:rPr>
      </w:pPr>
      <w:r w:rsidRPr="009646F2">
        <w:rPr>
          <w:lang w:eastAsia="nl-NL"/>
        </w:rPr>
        <w:t>Het Nederlands recht is op de Licentie van toepassing.</w:t>
      </w:r>
      <w:r w:rsidRPr="005032A2">
        <w:rPr>
          <w:lang w:eastAsia="nl-NL"/>
        </w:rPr>
        <w:t xml:space="preserve"> </w:t>
      </w:r>
      <w:r>
        <w:rPr>
          <w:lang w:eastAsia="nl-NL"/>
        </w:rPr>
        <w:t>De toepasselijkheid van het Weens Koopverdrag is uitgesloten.</w:t>
      </w:r>
    </w:p>
    <w:p w14:paraId="222D0591" w14:textId="77777777" w:rsidR="00D709DF" w:rsidRPr="009646F2" w:rsidRDefault="00D709DF" w:rsidP="00D709DF">
      <w:pPr>
        <w:rPr>
          <w:lang w:eastAsia="nl-NL"/>
        </w:rPr>
      </w:pPr>
    </w:p>
    <w:p w14:paraId="343B4585" w14:textId="77777777" w:rsidR="00D709DF" w:rsidRPr="005D4CEE" w:rsidRDefault="00D709DF" w:rsidP="00D709DF">
      <w:pPr>
        <w:pStyle w:val="doAlinea2"/>
      </w:pPr>
      <w:r w:rsidRPr="009646F2">
        <w:t xml:space="preserve">In het </w:t>
      </w:r>
      <w:r w:rsidRPr="005D4CEE">
        <w:t xml:space="preserve">geval van een geschil tussen de </w:t>
      </w:r>
      <w:r>
        <w:t>Licentiegever</w:t>
      </w:r>
      <w:r w:rsidRPr="005D4CEE">
        <w:t xml:space="preserve"> en de </w:t>
      </w:r>
      <w:r>
        <w:t>Licentienemer</w:t>
      </w:r>
      <w:r w:rsidRPr="005D4CEE">
        <w:t xml:space="preserve"> is uitsluitend de rechtbank in het arrondissement </w:t>
      </w:r>
      <w:r>
        <w:t>Den Haag</w:t>
      </w:r>
      <w:r w:rsidRPr="005D4CEE">
        <w:t xml:space="preserve"> bevoegd om over het geschil te beslissen.</w:t>
      </w:r>
    </w:p>
    <w:p w14:paraId="60E6E1D8" w14:textId="77777777" w:rsidR="00D709DF" w:rsidRPr="00D709DF" w:rsidRDefault="00D709DF" w:rsidP="00D709DF">
      <w:pPr>
        <w:rPr>
          <w:lang w:eastAsia="nl-NL"/>
        </w:rPr>
      </w:pPr>
    </w:p>
    <w:bookmarkEnd w:id="3"/>
    <w:p w14:paraId="14731634" w14:textId="77777777" w:rsidR="00D709DF" w:rsidRDefault="00D709DF" w:rsidP="00D709DF">
      <w:pPr>
        <w:rPr>
          <w:lang w:eastAsia="nl-NL"/>
        </w:rPr>
      </w:pPr>
    </w:p>
    <w:p w14:paraId="1E279099" w14:textId="77777777" w:rsidR="00D709DF" w:rsidRDefault="00D709DF">
      <w:pPr>
        <w:spacing w:after="210"/>
        <w:jc w:val="both"/>
        <w:rPr>
          <w:lang w:eastAsia="nl-NL"/>
        </w:rPr>
      </w:pPr>
      <w:r>
        <w:rPr>
          <w:lang w:eastAsia="nl-NL"/>
        </w:rPr>
        <w:br w:type="page"/>
      </w:r>
    </w:p>
    <w:p w14:paraId="6EE310E6" w14:textId="77777777" w:rsidR="00D709DF" w:rsidRPr="00DF1BC7" w:rsidRDefault="00D709DF" w:rsidP="00D709DF">
      <w:pPr>
        <w:rPr>
          <w:b/>
        </w:rPr>
      </w:pPr>
      <w:r w:rsidRPr="00DF1BC7">
        <w:rPr>
          <w:b/>
        </w:rPr>
        <w:lastRenderedPageBreak/>
        <w:t>ONDERTEKENING:</w:t>
      </w:r>
    </w:p>
    <w:p w14:paraId="180C4729" w14:textId="77777777" w:rsidR="00D709DF" w:rsidRDefault="00D709DF" w:rsidP="00D709DF">
      <w:pPr>
        <w:ind w:left="-851"/>
      </w:pPr>
    </w:p>
    <w:p w14:paraId="2A12B042" w14:textId="77777777" w:rsidR="00D709DF" w:rsidRDefault="00D709DF" w:rsidP="00D709DF">
      <w:r>
        <w:t>Voor akkoord ondertekend door de licentiegever en de licentienemer:</w:t>
      </w:r>
    </w:p>
    <w:p w14:paraId="2A00AEF1" w14:textId="77777777" w:rsidR="00D709DF" w:rsidRDefault="00D709DF" w:rsidP="00D709DF">
      <w:pPr>
        <w:ind w:left="-851"/>
      </w:pPr>
    </w:p>
    <w:p w14:paraId="77441AA8" w14:textId="77777777" w:rsidR="00D709DF" w:rsidRDefault="00D709DF" w:rsidP="00D709DF">
      <w:pPr>
        <w:ind w:left="-851"/>
      </w:pPr>
    </w:p>
    <w:p w14:paraId="0ABF8756" w14:textId="77777777" w:rsidR="00D709DF" w:rsidRDefault="00D709DF" w:rsidP="00D709DF">
      <w:pPr>
        <w:ind w:left="-851"/>
      </w:pPr>
    </w:p>
    <w:p w14:paraId="70B79BB9" w14:textId="77777777" w:rsidR="00D709DF" w:rsidRDefault="00D709DF" w:rsidP="00D709DF">
      <w:pPr>
        <w:ind w:left="-851"/>
      </w:pPr>
    </w:p>
    <w:p w14:paraId="4EDDEBDC" w14:textId="77777777" w:rsidR="00D709DF" w:rsidRDefault="00D709DF" w:rsidP="00D709DF">
      <w:pPr>
        <w:tabs>
          <w:tab w:val="left" w:pos="4111"/>
        </w:tabs>
        <w:rPr>
          <w:b/>
        </w:rPr>
      </w:pPr>
      <w:r>
        <w:rPr>
          <w:b/>
        </w:rPr>
        <w:t>___________________________</w:t>
      </w:r>
      <w:r>
        <w:rPr>
          <w:b/>
        </w:rPr>
        <w:tab/>
        <w:t>___________________________</w:t>
      </w:r>
    </w:p>
    <w:p w14:paraId="32AE473E" w14:textId="77777777" w:rsidR="00D709DF" w:rsidRPr="00816F4E" w:rsidRDefault="00D709DF" w:rsidP="00D709DF">
      <w:pPr>
        <w:tabs>
          <w:tab w:val="left" w:pos="4111"/>
        </w:tabs>
        <w:rPr>
          <w:b/>
        </w:rPr>
      </w:pPr>
      <w:r>
        <w:rPr>
          <w:b/>
        </w:rPr>
        <w:t>Provincie Zuid-Holland</w:t>
      </w:r>
      <w:r>
        <w:rPr>
          <w:b/>
        </w:rPr>
        <w:tab/>
      </w:r>
      <w:r w:rsidRPr="00D709DF">
        <w:rPr>
          <w:b/>
          <w:highlight w:val="yellow"/>
        </w:rPr>
        <w:t>[PM: naam rechtsper</w:t>
      </w:r>
      <w:r>
        <w:rPr>
          <w:b/>
          <w:highlight w:val="yellow"/>
        </w:rPr>
        <w:t>s</w:t>
      </w:r>
      <w:r w:rsidRPr="00D709DF">
        <w:rPr>
          <w:b/>
          <w:highlight w:val="yellow"/>
        </w:rPr>
        <w:t>oon]</w:t>
      </w:r>
    </w:p>
    <w:p w14:paraId="62EFD3B6" w14:textId="77777777" w:rsidR="00D709DF" w:rsidRDefault="00D709DF" w:rsidP="00D709DF"/>
    <w:p w14:paraId="2599E42E" w14:textId="77777777" w:rsidR="00D709DF" w:rsidRDefault="00D709DF" w:rsidP="00D709DF">
      <w:pPr>
        <w:tabs>
          <w:tab w:val="left" w:pos="851"/>
          <w:tab w:val="left" w:pos="4111"/>
          <w:tab w:val="left" w:pos="4962"/>
        </w:tabs>
      </w:pPr>
      <w:r>
        <w:t>Naam:</w:t>
      </w:r>
      <w:r>
        <w:tab/>
        <w:t>______________________</w:t>
      </w:r>
      <w:r>
        <w:tab/>
        <w:t>Naam:</w:t>
      </w:r>
      <w:r>
        <w:tab/>
        <w:t>______________________</w:t>
      </w:r>
    </w:p>
    <w:p w14:paraId="1BD3843E" w14:textId="77777777" w:rsidR="00D709DF" w:rsidRDefault="00D709DF" w:rsidP="00D709DF"/>
    <w:p w14:paraId="1C84F599" w14:textId="77777777" w:rsidR="00D709DF" w:rsidRDefault="00D709DF" w:rsidP="00D709DF">
      <w:pPr>
        <w:tabs>
          <w:tab w:val="left" w:pos="851"/>
          <w:tab w:val="left" w:pos="4111"/>
          <w:tab w:val="left" w:pos="4962"/>
        </w:tabs>
      </w:pPr>
      <w:r>
        <w:t>Functie:</w:t>
      </w:r>
      <w:r>
        <w:tab/>
        <w:t>_______________________</w:t>
      </w:r>
      <w:r>
        <w:tab/>
        <w:t>Functie:</w:t>
      </w:r>
      <w:r>
        <w:tab/>
        <w:t>______________________</w:t>
      </w:r>
    </w:p>
    <w:p w14:paraId="33CEB577" w14:textId="77777777" w:rsidR="00D709DF" w:rsidRPr="00816F4E" w:rsidRDefault="00D709DF" w:rsidP="00D709DF">
      <w:pPr>
        <w:ind w:left="-851"/>
      </w:pPr>
    </w:p>
    <w:p w14:paraId="1C1469A1" w14:textId="77777777" w:rsidR="00D709DF" w:rsidRPr="00DF1BC7" w:rsidRDefault="00D709DF" w:rsidP="00D709DF">
      <w:pPr>
        <w:tabs>
          <w:tab w:val="left" w:pos="851"/>
          <w:tab w:val="left" w:pos="4111"/>
          <w:tab w:val="left" w:pos="4962"/>
        </w:tabs>
      </w:pPr>
      <w:r>
        <w:t>Datum:</w:t>
      </w:r>
      <w:r>
        <w:tab/>
        <w:t>_______________________</w:t>
      </w:r>
      <w:r>
        <w:tab/>
        <w:t>Datum:</w:t>
      </w:r>
      <w:r>
        <w:tab/>
        <w:t>______________________</w:t>
      </w:r>
    </w:p>
    <w:p w14:paraId="5624FF55" w14:textId="77777777" w:rsidR="00D709DF" w:rsidRPr="00D709DF" w:rsidRDefault="00D709DF" w:rsidP="00D709DF">
      <w:pPr>
        <w:rPr>
          <w:lang w:eastAsia="nl-NL"/>
        </w:rPr>
      </w:pPr>
    </w:p>
    <w:p w14:paraId="64644268" w14:textId="77777777" w:rsidR="00D709DF" w:rsidRPr="00D709DF" w:rsidRDefault="00D709DF" w:rsidP="00D709DF">
      <w:pPr>
        <w:rPr>
          <w:lang w:eastAsia="nl-NL"/>
        </w:rPr>
      </w:pPr>
    </w:p>
    <w:p w14:paraId="75548A83" w14:textId="77777777" w:rsidR="00DD0077" w:rsidRDefault="00DD0077" w:rsidP="00DD0077"/>
    <w:p w14:paraId="4752B1A9" w14:textId="77777777" w:rsidR="00DD0077" w:rsidRDefault="00DD0077" w:rsidP="006811D7"/>
    <w:sectPr w:rsidR="00DD0077" w:rsidSect="00DD0077">
      <w:headerReference w:type="even" r:id="rId12"/>
      <w:headerReference w:type="default" r:id="rId13"/>
      <w:footerReference w:type="even" r:id="rId14"/>
      <w:footerReference w:type="default" r:id="rId15"/>
      <w:headerReference w:type="first" r:id="rId16"/>
      <w:footerReference w:type="first" r:id="rId17"/>
      <w:pgSz w:w="11906" w:h="16838" w:code="9"/>
      <w:pgMar w:top="1814" w:right="1389" w:bottom="1843" w:left="2580"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D6AD" w16cex:dateUtc="2022-02-23T14:52:00Z"/>
  <w16cex:commentExtensible w16cex:durableId="25C09C8E" w16cex:dateUtc="2022-02-23T10:44:00Z"/>
  <w16cex:commentExtensible w16cex:durableId="25C09D7E" w16cex:dateUtc="2022-02-23T10:48:00Z"/>
  <w16cex:commentExtensible w16cex:durableId="25C0D6EF" w16cex:dateUtc="2022-02-23T14:53:00Z"/>
  <w16cex:commentExtensible w16cex:durableId="25C09DF4" w16cex:dateUtc="2022-02-23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9F7C2" w16cid:durableId="25C0D6AD"/>
  <w16cid:commentId w16cid:paraId="328D6847" w16cid:durableId="25C09C8E"/>
  <w16cid:commentId w16cid:paraId="6B23B373" w16cid:durableId="25C09D7E"/>
  <w16cid:commentId w16cid:paraId="45D0670B" w16cid:durableId="25C0D6EF"/>
  <w16cid:commentId w16cid:paraId="54DC8132" w16cid:durableId="25C09D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AE717" w14:textId="77777777" w:rsidR="00D37C80" w:rsidRDefault="00D37C80" w:rsidP="00842C25">
      <w:pPr>
        <w:spacing w:line="240" w:lineRule="auto"/>
      </w:pPr>
      <w:r>
        <w:separator/>
      </w:r>
    </w:p>
  </w:endnote>
  <w:endnote w:type="continuationSeparator" w:id="0">
    <w:p w14:paraId="69A00E9A" w14:textId="77777777" w:rsidR="00D37C80" w:rsidRDefault="00D37C80" w:rsidP="0084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34880" w14:textId="77777777" w:rsidR="006C5275" w:rsidRDefault="006C52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72ECD" w14:textId="77777777" w:rsidR="0037792B" w:rsidRDefault="00A07182">
    <w:pPr>
      <w:pStyle w:val="Voettekst"/>
    </w:pPr>
    <w:r>
      <w:rPr>
        <w:noProof/>
        <w:lang w:eastAsia="nl-NL"/>
      </w:rPr>
      <mc:AlternateContent>
        <mc:Choice Requires="wps">
          <w:drawing>
            <wp:anchor distT="0" distB="0" distL="114300" distR="114300" simplePos="0" relativeHeight="251703296" behindDoc="0" locked="1" layoutInCell="1" allowOverlap="1" wp14:anchorId="0CBAD68F" wp14:editId="76C5D6CE">
              <wp:simplePos x="0" y="0"/>
              <wp:positionH relativeFrom="page">
                <wp:posOffset>1079500</wp:posOffset>
              </wp:positionH>
              <wp:positionV relativeFrom="page">
                <wp:posOffset>10109200</wp:posOffset>
              </wp:positionV>
              <wp:extent cx="5753100" cy="208800"/>
              <wp:effectExtent l="0" t="0" r="0" b="6350"/>
              <wp:wrapNone/>
              <wp:docPr id="23" name="Tekstvak 23"/>
              <wp:cNvGraphicFramePr/>
              <a:graphic xmlns:a="http://schemas.openxmlformats.org/drawingml/2006/main">
                <a:graphicData uri="http://schemas.microsoft.com/office/word/2010/wordprocessingShape">
                  <wps:wsp>
                    <wps:cNvSpPr txBox="1"/>
                    <wps:spPr>
                      <a:xfrm>
                        <a:off x="0" y="0"/>
                        <a:ext cx="5753100" cy="2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8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920"/>
                          </w:tblGrid>
                          <w:tr w:rsidR="00A07182" w:rsidRPr="00D37C80" w14:paraId="1684DA64" w14:textId="77777777" w:rsidTr="00D37C80">
                            <w:tc>
                              <w:tcPr>
                                <w:tcW w:w="8920" w:type="dxa"/>
                              </w:tcPr>
                              <w:p w14:paraId="7B3760AE" w14:textId="3BD5B275" w:rsidR="00A07182" w:rsidRPr="00D37C80" w:rsidRDefault="00D2359F" w:rsidP="00D37C80">
                                <w:pPr>
                                  <w:spacing w:line="140" w:lineRule="exact"/>
                                  <w:jc w:val="both"/>
                                  <w:rPr>
                                    <w:noProof/>
                                    <w:spacing w:val="-4"/>
                                    <w:sz w:val="11"/>
                                  </w:rPr>
                                </w:pPr>
                                <w:bookmarkStart w:id="6" w:name="bmFooterOP" w:colFirst="0" w:colLast="0"/>
                                <w:r>
                                  <w:rPr>
                                    <w:noProof/>
                                    <w:spacing w:val="-4"/>
                                    <w:sz w:val="11"/>
                                  </w:rPr>
                                  <w:t>Pels Rijcken &amp; Droogleever Fortuijn N.V.</w:t>
                                </w:r>
                              </w:p>
                            </w:tc>
                          </w:tr>
                          <w:bookmarkEnd w:id="6"/>
                        </w:tbl>
                        <w:p w14:paraId="01BAE674" w14:textId="77777777" w:rsidR="00A07182" w:rsidRPr="00D37C80" w:rsidRDefault="00A07182" w:rsidP="00D37C80">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BAD68F" id="_x0000_t202" coordsize="21600,21600" o:spt="202" path="m,l,21600r21600,l21600,xe">
              <v:stroke joinstyle="miter"/>
              <v:path gradientshapeok="t" o:connecttype="rect"/>
            </v:shapetype>
            <v:shape id="Tekstvak 23" o:spid="_x0000_s1028" type="#_x0000_t202" style="position:absolute;margin-left:85pt;margin-top:796pt;width:453pt;height:16.4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" filled="f" stroked="f" strokeweight=".5pt">
              <v:textbox style="mso-fit-shape-to-text:t" inset="0,0,0,0">
                <w:txbxContent>
                  <w:tbl>
                    <w:tblPr>
                      <w:tblStyle w:val="Tabelraster"/>
                      <w:tblW w:w="8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920"/>
                    </w:tblGrid>
                    <w:tr w:rsidR="00A07182" w:rsidRPr="00D37C80" w14:paraId="1684DA64" w14:textId="77777777" w:rsidTr="00D37C80">
                      <w:tc>
                        <w:tcPr>
                          <w:tcW w:w="8920" w:type="dxa"/>
                        </w:tcPr>
                        <w:p w14:paraId="7B3760AE" w14:textId="3BD5B275" w:rsidR="00A07182" w:rsidRPr="00D37C80" w:rsidRDefault="00D2359F" w:rsidP="00D37C80">
                          <w:pPr>
                            <w:spacing w:line="140" w:lineRule="exact"/>
                            <w:jc w:val="both"/>
                            <w:rPr>
                              <w:noProof/>
                              <w:spacing w:val="-4"/>
                              <w:sz w:val="11"/>
                            </w:rPr>
                          </w:pPr>
                          <w:bookmarkStart w:id="7" w:name="bmFooterOP" w:colFirst="0" w:colLast="0"/>
                          <w:r>
                            <w:rPr>
                              <w:noProof/>
                              <w:spacing w:val="-4"/>
                              <w:sz w:val="11"/>
                            </w:rPr>
                            <w:t>Pels Rijcken &amp; Droogleever Fortuijn N.V.</w:t>
                          </w:r>
                        </w:p>
                      </w:tc>
                    </w:tr>
                    <w:bookmarkEnd w:id="7"/>
                  </w:tbl>
                  <w:p w14:paraId="01BAE674" w14:textId="77777777" w:rsidR="00A07182" w:rsidRPr="00D37C80" w:rsidRDefault="00A07182" w:rsidP="00D37C80">
                    <w:pPr>
                      <w:spacing w:line="140" w:lineRule="exact"/>
                      <w:jc w:val="both"/>
                      <w:rPr>
                        <w:noProof/>
                        <w:spacing w:val="-4"/>
                        <w:sz w:val="11"/>
                      </w:rPr>
                    </w:pPr>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575" w14:textId="77777777" w:rsidR="0037792B" w:rsidRDefault="0037792B">
    <w:pPr>
      <w:pStyle w:val="Voettekst"/>
    </w:pPr>
    <w:r>
      <w:rPr>
        <w:noProof/>
        <w:lang w:eastAsia="nl-NL"/>
      </w:rPr>
      <mc:AlternateContent>
        <mc:Choice Requires="wps">
          <w:drawing>
            <wp:anchor distT="0" distB="0" distL="114300" distR="114300" simplePos="0" relativeHeight="251701248" behindDoc="0" locked="1" layoutInCell="1" allowOverlap="1" wp14:anchorId="6A925980" wp14:editId="0B80741F">
              <wp:simplePos x="0" y="0"/>
              <wp:positionH relativeFrom="page">
                <wp:posOffset>546100</wp:posOffset>
              </wp:positionH>
              <wp:positionV relativeFrom="page">
                <wp:posOffset>10109200</wp:posOffset>
              </wp:positionV>
              <wp:extent cx="6527800" cy="208800"/>
              <wp:effectExtent l="0" t="0" r="6350" b="6350"/>
              <wp:wrapNone/>
              <wp:docPr id="22" name="Tekstvak 22"/>
              <wp:cNvGraphicFramePr/>
              <a:graphic xmlns:a="http://schemas.openxmlformats.org/drawingml/2006/main">
                <a:graphicData uri="http://schemas.microsoft.com/office/word/2010/wordprocessingShape">
                  <wps:wsp>
                    <wps:cNvSpPr txBox="1"/>
                    <wps:spPr>
                      <a:xfrm>
                        <a:off x="0" y="0"/>
                        <a:ext cx="6527800" cy="2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60"/>
                          </w:tblGrid>
                          <w:tr w:rsidR="00A07182" w:rsidRPr="00D37C80" w14:paraId="2FA16CD2" w14:textId="77777777" w:rsidTr="00D37C80">
                            <w:tc>
                              <w:tcPr>
                                <w:tcW w:w="10160" w:type="dxa"/>
                              </w:tcPr>
                              <w:p w14:paraId="6A1B2D30" w14:textId="41141E28" w:rsidR="00A07182" w:rsidRPr="00D37C80" w:rsidRDefault="00D2359F" w:rsidP="00D37C80">
                                <w:pPr>
                                  <w:spacing w:line="140" w:lineRule="exact"/>
                                  <w:jc w:val="both"/>
                                  <w:rPr>
                                    <w:noProof/>
                                    <w:spacing w:val="-4"/>
                                    <w:sz w:val="11"/>
                                  </w:rPr>
                                </w:pPr>
                                <w:bookmarkStart w:id="8" w:name="bmFooterFP" w:colFirst="0" w:colLast="0"/>
                                <w:r>
                                  <w:rPr>
                                    <w:noProof/>
                                    <w:spacing w:val="-4"/>
                                    <w:sz w:val="11"/>
                                  </w:rPr>
                                  <w:t>Alle werkzaamheden worden verricht op grond van een overeenkomst van opdracht met de naamloze vennootschap Pels Rijcken &amp; Droogleever Fortuijn N.V. gevestigd te Den Haag en ingeschreven in het Handelsregister onder nr. 27283716. Op de overeenkomst zijn de algemene voorwaarden van toepassing, die zijn gedeponeerd ter griffie rechtbank Den Haag onder nr. 36/2020. Daarin is een aansprakelijkheidsbeperking opgenomen. De algemene voorwaarden worden op verzoek toegezonden of zijn te raadplegen op www.pelsrijcken.nl. Kwaliteitsrekening notariaat 21.30.13.495</w:t>
                                </w:r>
                              </w:p>
                            </w:tc>
                          </w:tr>
                          <w:bookmarkEnd w:id="8"/>
                        </w:tbl>
                        <w:p w14:paraId="5ED87AB8" w14:textId="77777777" w:rsidR="0037792B" w:rsidRPr="00D37C80" w:rsidRDefault="0037792B" w:rsidP="00D37C80">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925980" id="_x0000_t202" coordsize="21600,21600" o:spt="202" path="m,l,21600r21600,l21600,xe">
              <v:stroke joinstyle="miter"/>
              <v:path gradientshapeok="t" o:connecttype="rect"/>
            </v:shapetype>
            <v:shape id="Tekstvak 22" o:spid="_x0000_s1030" type="#_x0000_t202" style="position:absolute;margin-left:43pt;margin-top:796pt;width:514pt;height:16.4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" filled="f" stroked="f" strokeweight=".5pt">
              <v:textbox style="mso-fit-shape-to-text:t" inset="0,0,0,0">
                <w:txbxContent>
                  <w:tbl>
                    <w:tblPr>
                      <w:tblStyle w:val="Tabelraster"/>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60"/>
                    </w:tblGrid>
                    <w:tr w:rsidR="00A07182" w:rsidRPr="00D37C80" w14:paraId="2FA16CD2" w14:textId="77777777" w:rsidTr="00D37C80">
                      <w:tc>
                        <w:tcPr>
                          <w:tcW w:w="10160" w:type="dxa"/>
                        </w:tcPr>
                        <w:p w14:paraId="6A1B2D30" w14:textId="41141E28" w:rsidR="00A07182" w:rsidRPr="00D37C80" w:rsidRDefault="00D2359F" w:rsidP="00D37C80">
                          <w:pPr>
                            <w:spacing w:line="140" w:lineRule="exact"/>
                            <w:jc w:val="both"/>
                            <w:rPr>
                              <w:noProof/>
                              <w:spacing w:val="-4"/>
                              <w:sz w:val="11"/>
                            </w:rPr>
                          </w:pPr>
                          <w:bookmarkStart w:id="9" w:name="bmFooterFP" w:colFirst="0" w:colLast="0"/>
                          <w:r>
                            <w:rPr>
                              <w:noProof/>
                              <w:spacing w:val="-4"/>
                              <w:sz w:val="11"/>
                            </w:rPr>
                            <w:t>Alle werkzaamheden worden verricht op grond van een overeenkomst van opdracht met de naamloze vennootschap Pels Rijcken &amp; Droogleever Fortuijn N.V. gevestigd te Den Haag en ingeschreven in het Handelsregister onder nr. 27283716. Op de overeenkomst zijn de algemene voorwaarden van toepassing, die zijn gedeponeerd ter griffie rechtbank Den Haag onder nr. 36/2020. Daarin is een aansprakelijkheidsbeperking opgenomen. De algemene voorwaarden worden op verzoek toegezonden of zijn te raadplegen op www.pelsrijcken.nl. Kwaliteitsrekening notariaat 21.30.13.495</w:t>
                          </w:r>
                        </w:p>
                      </w:tc>
                    </w:tr>
                    <w:bookmarkEnd w:id="9"/>
                  </w:tbl>
                  <w:p w14:paraId="5ED87AB8" w14:textId="77777777" w:rsidR="0037792B" w:rsidRPr="00D37C80" w:rsidRDefault="0037792B" w:rsidP="00D37C80">
                    <w:pPr>
                      <w:spacing w:line="140" w:lineRule="exact"/>
                      <w:jc w:val="both"/>
                      <w:rPr>
                        <w:noProof/>
                        <w:spacing w:val="-4"/>
                        <w:sz w:val="11"/>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B1CE2" w14:textId="77777777" w:rsidR="00D37C80" w:rsidRDefault="00D37C80" w:rsidP="00842C25">
      <w:pPr>
        <w:spacing w:line="240" w:lineRule="auto"/>
      </w:pPr>
      <w:r>
        <w:separator/>
      </w:r>
    </w:p>
  </w:footnote>
  <w:footnote w:type="continuationSeparator" w:id="0">
    <w:p w14:paraId="3E127092" w14:textId="77777777" w:rsidR="00D37C80" w:rsidRDefault="00D37C80" w:rsidP="00842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9AC4" w14:textId="77777777" w:rsidR="006C5275" w:rsidRDefault="006C52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ccHeaderOP"/>
      <w:id w:val="617108714"/>
      <w:lock w:val="sdtContentLocked"/>
      <w:placeholder>
        <w:docPart w:val="28D5B51E46E74B9DB09BD8439CFEEFBB"/>
      </w:placeholder>
    </w:sdtPr>
    <w:sdtEndPr/>
    <w:sdtContent>
      <w:p w14:paraId="58FF3553" w14:textId="77777777" w:rsidR="00D37C80" w:rsidRDefault="00D37C80" w:rsidP="00D37C80">
        <w:pPr>
          <w:framePr w:w="11907" w:h="227" w:wrap="around" w:vAnchor="page" w:hAnchor="page" w:x="1" w:y="1" w:anchorLock="1"/>
        </w:pPr>
        <w:r>
          <w:rPr>
            <w:noProof/>
            <w:lang w:eastAsia="nl-NL"/>
          </w:rPr>
          <w:drawing>
            <wp:anchor distT="0" distB="0" distL="114300" distR="114300" simplePos="0" relativeHeight="251709440" behindDoc="0" locked="1" layoutInCell="1" allowOverlap="1" wp14:anchorId="1C9C9A9C" wp14:editId="3EE41043">
              <wp:simplePos x="0" y="0"/>
              <wp:positionH relativeFrom="page">
                <wp:posOffset>3798570</wp:posOffset>
              </wp:positionH>
              <wp:positionV relativeFrom="page">
                <wp:posOffset>90170</wp:posOffset>
              </wp:positionV>
              <wp:extent cx="208800" cy="345600"/>
              <wp:effectExtent l="0" t="0" r="127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 cy="345600"/>
                      </a:xfrm>
                      <a:prstGeom prst="rect">
                        <a:avLst/>
                      </a:prstGeom>
                    </pic:spPr>
                  </pic:pic>
                </a:graphicData>
              </a:graphic>
              <wp14:sizeRelH relativeFrom="page">
                <wp14:pctWidth>0</wp14:pctWidth>
              </wp14:sizeRelH>
              <wp14:sizeRelV relativeFrom="page">
                <wp14:pctHeight>0</wp14:pctHeight>
              </wp14:sizeRelV>
            </wp:anchor>
          </w:drawing>
        </w:r>
      </w:p>
      <w:p w14:paraId="51ADA72A" w14:textId="77777777" w:rsidR="00842C25" w:rsidRDefault="00587F4F" w:rsidP="00842C25">
        <w:pPr>
          <w:framePr w:w="11907" w:h="227" w:wrap="around" w:vAnchor="page" w:hAnchor="page" w:x="1" w:y="1" w:anchorLock="1"/>
        </w:pPr>
      </w:p>
    </w:sdtContent>
  </w:sdt>
  <w:p w14:paraId="0DF2D352" w14:textId="77777777" w:rsidR="00842C25" w:rsidRDefault="00C64495">
    <w:pPr>
      <w:pStyle w:val="Koptekst"/>
    </w:pPr>
    <w:r>
      <w:rPr>
        <w:noProof/>
        <w:lang w:eastAsia="nl-NL"/>
      </w:rPr>
      <mc:AlternateContent>
        <mc:Choice Requires="wps">
          <w:drawing>
            <wp:anchor distT="0" distB="0" distL="114300" distR="114300" simplePos="0" relativeHeight="251704320" behindDoc="0" locked="1" layoutInCell="1" allowOverlap="1" wp14:anchorId="4E50C004" wp14:editId="0AE345F4">
              <wp:simplePos x="0" y="0"/>
              <wp:positionH relativeFrom="page">
                <wp:posOffset>5951855</wp:posOffset>
              </wp:positionH>
              <wp:positionV relativeFrom="page">
                <wp:posOffset>594360</wp:posOffset>
              </wp:positionV>
              <wp:extent cx="723900" cy="219075"/>
              <wp:effectExtent l="0" t="0" r="0" b="9525"/>
              <wp:wrapNone/>
              <wp:docPr id="24" name="Tekstvak 24"/>
              <wp:cNvGraphicFramePr/>
              <a:graphic xmlns:a="http://schemas.openxmlformats.org/drawingml/2006/main">
                <a:graphicData uri="http://schemas.microsoft.com/office/word/2010/wordprocessingShape">
                  <wps:wsp>
                    <wps:cNvSpPr txBox="1"/>
                    <wps:spPr>
                      <a:xfrm>
                        <a:off x="0" y="0"/>
                        <a:ext cx="7239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F43F1" w14:textId="2B619CE2" w:rsidR="00C64495" w:rsidRDefault="00C64495" w:rsidP="00C64495">
                          <w:pPr>
                            <w:jc w:val="right"/>
                          </w:pPr>
                          <w:r>
                            <w:fldChar w:fldCharType="begin"/>
                          </w:r>
                          <w:r>
                            <w:instrText xml:space="preserve"> PAGE </w:instrText>
                          </w:r>
                          <w:r>
                            <w:fldChar w:fldCharType="separate"/>
                          </w:r>
                          <w:r w:rsidR="00587F4F">
                            <w:rPr>
                              <w:noProof/>
                            </w:rPr>
                            <w:t>5</w:t>
                          </w:r>
                          <w:r>
                            <w:fldChar w:fldCharType="end"/>
                          </w:r>
                          <w:r>
                            <w:t>/</w:t>
                          </w:r>
                          <w:r w:rsidR="003C1F1F">
                            <w:rPr>
                              <w:noProof/>
                            </w:rPr>
                            <w:fldChar w:fldCharType="begin"/>
                          </w:r>
                          <w:r w:rsidR="003C1F1F">
                            <w:rPr>
                              <w:noProof/>
                            </w:rPr>
                            <w:instrText xml:space="preserve"> NUMPAGES </w:instrText>
                          </w:r>
                          <w:r w:rsidR="003C1F1F">
                            <w:rPr>
                              <w:noProof/>
                            </w:rPr>
                            <w:fldChar w:fldCharType="separate"/>
                          </w:r>
                          <w:r w:rsidR="00587F4F">
                            <w:rPr>
                              <w:noProof/>
                            </w:rPr>
                            <w:t>7</w:t>
                          </w:r>
                          <w:r w:rsidR="003C1F1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0C004" id="_x0000_t202" coordsize="21600,21600" o:spt="202" path="m,l,21600r21600,l21600,xe">
              <v:stroke joinstyle="miter"/>
              <v:path gradientshapeok="t" o:connecttype="rect"/>
            </v:shapetype>
            <v:shape id="Tekstvak 24" o:spid="_x0000_s1026" type="#_x0000_t202" style="position:absolute;margin-left:468.65pt;margin-top:46.8pt;width:57pt;height:17.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" filled="f" stroked="f" strokeweight=".5pt">
              <v:textbox inset="0,0,0,0">
                <w:txbxContent>
                  <w:p w14:paraId="45EF43F1" w14:textId="2B619CE2" w:rsidR="00C64495" w:rsidRDefault="00C64495" w:rsidP="00C64495">
                    <w:pPr>
                      <w:jc w:val="right"/>
                    </w:pPr>
                    <w:r>
                      <w:fldChar w:fldCharType="begin"/>
                    </w:r>
                    <w:r>
                      <w:instrText xml:space="preserve"> PAGE </w:instrText>
                    </w:r>
                    <w:r>
                      <w:fldChar w:fldCharType="separate"/>
                    </w:r>
                    <w:r w:rsidR="00587F4F">
                      <w:rPr>
                        <w:noProof/>
                      </w:rPr>
                      <w:t>5</w:t>
                    </w:r>
                    <w:r>
                      <w:fldChar w:fldCharType="end"/>
                    </w:r>
                    <w:r>
                      <w:t>/</w:t>
                    </w:r>
                    <w:r w:rsidR="003C1F1F">
                      <w:rPr>
                        <w:noProof/>
                      </w:rPr>
                      <w:fldChar w:fldCharType="begin"/>
                    </w:r>
                    <w:r w:rsidR="003C1F1F">
                      <w:rPr>
                        <w:noProof/>
                      </w:rPr>
                      <w:instrText xml:space="preserve"> NUMPAGES </w:instrText>
                    </w:r>
                    <w:r w:rsidR="003C1F1F">
                      <w:rPr>
                        <w:noProof/>
                      </w:rPr>
                      <w:fldChar w:fldCharType="separate"/>
                    </w:r>
                    <w:r w:rsidR="00587F4F">
                      <w:rPr>
                        <w:noProof/>
                      </w:rPr>
                      <w:t>7</w:t>
                    </w:r>
                    <w:r w:rsidR="003C1F1F">
                      <w:rPr>
                        <w:noProof/>
                      </w:rPr>
                      <w:fldChar w:fldCharType="end"/>
                    </w:r>
                  </w:p>
                </w:txbxContent>
              </v:textbox>
              <w10:wrap anchorx="page" anchory="page"/>
              <w10:anchorlock/>
            </v:shape>
          </w:pict>
        </mc:Fallback>
      </mc:AlternateContent>
    </w:r>
    <w:r w:rsidR="001D69CD">
      <w:rPr>
        <w:noProof/>
        <w:lang w:eastAsia="nl-NL"/>
      </w:rPr>
      <mc:AlternateContent>
        <mc:Choice Requires="wps">
          <w:drawing>
            <wp:anchor distT="0" distB="0" distL="114300" distR="114300" simplePos="0" relativeHeight="251695104" behindDoc="0" locked="1" layoutInCell="1" allowOverlap="1" wp14:anchorId="4BFF55B7" wp14:editId="1D88308A">
              <wp:simplePos x="0" y="0"/>
              <wp:positionH relativeFrom="margin">
                <wp:align>left</wp:align>
              </wp:positionH>
              <wp:positionV relativeFrom="page">
                <wp:posOffset>607695</wp:posOffset>
              </wp:positionV>
              <wp:extent cx="1915200" cy="216000"/>
              <wp:effectExtent l="0" t="0" r="8890" b="12700"/>
              <wp:wrapNone/>
              <wp:docPr id="2" name="Tekstvak 2"/>
              <wp:cNvGraphicFramePr/>
              <a:graphic xmlns:a="http://schemas.openxmlformats.org/drawingml/2006/main">
                <a:graphicData uri="http://schemas.microsoft.com/office/word/2010/wordprocessingShape">
                  <wps:wsp>
                    <wps:cNvSpPr txBox="1"/>
                    <wps:spPr>
                      <a:xfrm>
                        <a:off x="0" y="0"/>
                        <a:ext cx="19152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tblGrid>
                          <w:tr w:rsidR="001D69CD" w14:paraId="120A04B3" w14:textId="77777777" w:rsidTr="001B3BC7">
                            <w:sdt>
                              <w:sdtPr>
                                <w:tag w:val="ccStatusOP"/>
                                <w:id w:val="1777591285"/>
                                <w:lock w:val="contentLocked"/>
                                <w:showingPlcHdr/>
                              </w:sdtPr>
                              <w:sdtEndPr/>
                              <w:sdtContent>
                                <w:tc>
                                  <w:tcPr>
                                    <w:tcW w:w="2296" w:type="dxa"/>
                                  </w:tcPr>
                                  <w:p w14:paraId="494FB61B" w14:textId="3EE72F96" w:rsidR="001D69CD" w:rsidRDefault="00D2359F" w:rsidP="001B3BC7">
                                    <w:pPr>
                                      <w:pStyle w:val="doStatus"/>
                                    </w:pPr>
                                    <w:r>
                                      <w:t xml:space="preserve">     </w:t>
                                    </w:r>
                                  </w:p>
                                </w:tc>
                              </w:sdtContent>
                            </w:sdt>
                          </w:tr>
                        </w:tbl>
                        <w:p w14:paraId="2563072B" w14:textId="77777777" w:rsidR="001D69CD" w:rsidRDefault="001D69CD" w:rsidP="001D69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F55B7" id="Tekstvak 2" o:spid="_x0000_s1027" type="#_x0000_t202" style="position:absolute;margin-left:0;margin-top:47.85pt;width:150.8pt;height:17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" filled="f"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tblGrid>
                    <w:tr w:rsidR="001D69CD" w14:paraId="120A04B3" w14:textId="77777777" w:rsidTr="001B3BC7">
                      <w:sdt>
                        <w:sdtPr>
                          <w:tag w:val="ccStatusOP"/>
                          <w:id w:val="1777591285"/>
                          <w:lock w:val="contentLocked"/>
                          <w:showingPlcHdr/>
                        </w:sdtPr>
                        <w:sdtEndPr/>
                        <w:sdtContent>
                          <w:tc>
                            <w:tcPr>
                              <w:tcW w:w="2296" w:type="dxa"/>
                            </w:tcPr>
                            <w:p w14:paraId="494FB61B" w14:textId="3EE72F96" w:rsidR="001D69CD" w:rsidRDefault="00D2359F" w:rsidP="001B3BC7">
                              <w:pPr>
                                <w:pStyle w:val="doStatus"/>
                              </w:pPr>
                              <w:r>
                                <w:t xml:space="preserve">     </w:t>
                              </w:r>
                            </w:p>
                          </w:tc>
                        </w:sdtContent>
                      </w:sdt>
                    </w:tr>
                  </w:tbl>
                  <w:p w14:paraId="2563072B" w14:textId="77777777" w:rsidR="001D69CD" w:rsidRDefault="001D69CD" w:rsidP="001D69CD"/>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ccHeaderFP"/>
      <w:id w:val="1463924629"/>
      <w:lock w:val="sdtContentLocked"/>
      <w:placeholder>
        <w:docPart w:val="89725F1A27E240A9B3C756F548D02709"/>
      </w:placeholder>
    </w:sdtPr>
    <w:sdtEndPr/>
    <w:sdtContent>
      <w:p w14:paraId="39EE6EFA" w14:textId="77777777" w:rsidR="00D37C80" w:rsidRDefault="00D37C80" w:rsidP="00D37C80">
        <w:pPr>
          <w:framePr w:w="11907" w:h="227" w:wrap="around" w:vAnchor="page" w:hAnchor="page" w:x="1" w:y="1" w:anchorLock="1"/>
        </w:pPr>
        <w:r>
          <w:rPr>
            <w:noProof/>
            <w:lang w:eastAsia="nl-NL"/>
          </w:rPr>
          <w:drawing>
            <wp:anchor distT="0" distB="0" distL="114300" distR="114300" simplePos="0" relativeHeight="251707392" behindDoc="0" locked="1" layoutInCell="1" allowOverlap="1" wp14:anchorId="1ECE9925" wp14:editId="76D5E11A">
              <wp:simplePos x="0" y="0"/>
              <wp:positionH relativeFrom="page">
                <wp:posOffset>2736215</wp:posOffset>
              </wp:positionH>
              <wp:positionV relativeFrom="page">
                <wp:posOffset>521970</wp:posOffset>
              </wp:positionV>
              <wp:extent cx="2080800" cy="255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0800" cy="2556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706368" behindDoc="0" locked="1" layoutInCell="1" allowOverlap="1" wp14:anchorId="06299949" wp14:editId="04EA3C4C">
              <wp:simplePos x="0" y="0"/>
              <wp:positionH relativeFrom="page">
                <wp:posOffset>554355</wp:posOffset>
              </wp:positionH>
              <wp:positionV relativeFrom="page">
                <wp:posOffset>9876155</wp:posOffset>
              </wp:positionV>
              <wp:extent cx="6480000" cy="1008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80000" cy="100800"/>
                      </a:xfrm>
                      <a:prstGeom prst="rect">
                        <a:avLst/>
                      </a:prstGeom>
                    </pic:spPr>
                  </pic:pic>
                </a:graphicData>
              </a:graphic>
              <wp14:sizeRelH relativeFrom="page">
                <wp14:pctWidth>0</wp14:pctWidth>
              </wp14:sizeRelH>
              <wp14:sizeRelV relativeFrom="page">
                <wp14:pctHeight>0</wp14:pctHeight>
              </wp14:sizeRelV>
            </wp:anchor>
          </w:drawing>
        </w:r>
      </w:p>
      <w:p w14:paraId="0B243521" w14:textId="77777777" w:rsidR="00842C25" w:rsidRDefault="00587F4F" w:rsidP="00842C25">
        <w:pPr>
          <w:framePr w:w="11907" w:h="227" w:wrap="around" w:vAnchor="page" w:hAnchor="page" w:x="1" w:y="1" w:anchorLock="1"/>
        </w:pPr>
      </w:p>
    </w:sdtContent>
  </w:sdt>
  <w:p w14:paraId="0716F155" w14:textId="77777777" w:rsidR="00842C25" w:rsidRDefault="001B3BC7" w:rsidP="00635B78">
    <w:pPr>
      <w:pStyle w:val="Koptekst"/>
      <w:spacing w:after="1660"/>
    </w:pPr>
    <w:r>
      <w:rPr>
        <w:noProof/>
        <w:lang w:eastAsia="nl-NL"/>
      </w:rPr>
      <mc:AlternateContent>
        <mc:Choice Requires="wps">
          <w:drawing>
            <wp:anchor distT="0" distB="0" distL="114300" distR="114300" simplePos="0" relativeHeight="251693056" behindDoc="0" locked="1" layoutInCell="1" allowOverlap="1" wp14:anchorId="2917DA9F" wp14:editId="132AC348">
              <wp:simplePos x="0" y="0"/>
              <wp:positionH relativeFrom="page">
                <wp:posOffset>5584190</wp:posOffset>
              </wp:positionH>
              <wp:positionV relativeFrom="page">
                <wp:posOffset>608330</wp:posOffset>
              </wp:positionV>
              <wp:extent cx="1458000" cy="284400"/>
              <wp:effectExtent l="0" t="0" r="8890" b="1905"/>
              <wp:wrapNone/>
              <wp:docPr id="19" name="Tekstvak 19"/>
              <wp:cNvGraphicFramePr/>
              <a:graphic xmlns:a="http://schemas.openxmlformats.org/drawingml/2006/main">
                <a:graphicData uri="http://schemas.microsoft.com/office/word/2010/wordprocessingShape">
                  <wps:wsp>
                    <wps:cNvSpPr txBox="1"/>
                    <wps:spPr>
                      <a:xfrm>
                        <a:off x="0" y="0"/>
                        <a:ext cx="1458000" cy="28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tblGrid>
                          <w:tr w:rsidR="001B3BC7" w14:paraId="70821832" w14:textId="77777777" w:rsidTr="001B3BC7">
                            <w:sdt>
                              <w:sdtPr>
                                <w:tag w:val="ccStatusFP"/>
                                <w:id w:val="626673682"/>
                                <w:lock w:val="sdtContentLocked"/>
                                <w:showingPlcHdr/>
                              </w:sdtPr>
                              <w:sdtEndPr/>
                              <w:sdtContent>
                                <w:tc>
                                  <w:tcPr>
                                    <w:tcW w:w="2296" w:type="dxa"/>
                                  </w:tcPr>
                                  <w:p w14:paraId="5E0492D7" w14:textId="045863DA" w:rsidR="001B3BC7" w:rsidRDefault="00D2359F" w:rsidP="00A56051">
                                    <w:pPr>
                                      <w:pStyle w:val="doStatus"/>
                                      <w:jc w:val="right"/>
                                    </w:pPr>
                                    <w:r>
                                      <w:t xml:space="preserve">     </w:t>
                                    </w:r>
                                  </w:p>
                                </w:tc>
                              </w:sdtContent>
                            </w:sdt>
                          </w:tr>
                        </w:tbl>
                        <w:p w14:paraId="49E72B0D" w14:textId="77777777" w:rsidR="001B3BC7" w:rsidRDefault="001B3BC7" w:rsidP="00A56051">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7DA9F" id="_x0000_t202" coordsize="21600,21600" o:spt="202" path="m,l,21600r21600,l21600,xe">
              <v:stroke joinstyle="miter"/>
              <v:path gradientshapeok="t" o:connecttype="rect"/>
            </v:shapetype>
            <v:shape id="Tekstvak 19" o:spid="_x0000_s1029" type="#_x0000_t202" style="position:absolute;margin-left:439.7pt;margin-top:47.9pt;width:114.8pt;height:22.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" filled="f"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tblGrid>
                    <w:tr w:rsidR="001B3BC7" w14:paraId="70821832" w14:textId="77777777" w:rsidTr="001B3BC7">
                      <w:sdt>
                        <w:sdtPr>
                          <w:tag w:val="ccStatusFP"/>
                          <w:id w:val="626673682"/>
                          <w:lock w:val="sdtContentLocked"/>
                          <w:showingPlcHdr/>
                        </w:sdtPr>
                        <w:sdtEndPr/>
                        <w:sdtContent>
                          <w:tc>
                            <w:tcPr>
                              <w:tcW w:w="2296" w:type="dxa"/>
                            </w:tcPr>
                            <w:p w14:paraId="5E0492D7" w14:textId="045863DA" w:rsidR="001B3BC7" w:rsidRDefault="00D2359F" w:rsidP="00A56051">
                              <w:pPr>
                                <w:pStyle w:val="doStatus"/>
                                <w:jc w:val="right"/>
                              </w:pPr>
                              <w:r>
                                <w:t xml:space="preserve">     </w:t>
                              </w:r>
                            </w:p>
                          </w:tc>
                        </w:sdtContent>
                      </w:sdt>
                    </w:tr>
                  </w:tbl>
                  <w:p w14:paraId="49E72B0D" w14:textId="77777777" w:rsidR="001B3BC7" w:rsidRDefault="001B3BC7" w:rsidP="00A56051">
                    <w:pPr>
                      <w:jc w:val="right"/>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6B4"/>
    <w:multiLevelType w:val="multilevel"/>
    <w:tmpl w:val="D8143294"/>
    <w:lvl w:ilvl="0">
      <w:start w:val="1"/>
      <w:numFmt w:val="bullet"/>
      <w:pStyle w:val="doBullets1"/>
      <w:lvlText w:val=""/>
      <w:lvlJc w:val="left"/>
      <w:pPr>
        <w:ind w:left="851" w:hanging="851"/>
      </w:pPr>
      <w:rPr>
        <w:rFonts w:ascii="Symbol" w:hAnsi="Symbol" w:hint="default"/>
      </w:rPr>
    </w:lvl>
    <w:lvl w:ilvl="1">
      <w:start w:val="1"/>
      <w:numFmt w:val="bullet"/>
      <w:lvlText w:val="o"/>
      <w:lvlJc w:val="left"/>
      <w:pPr>
        <w:ind w:left="1701" w:hanging="850"/>
      </w:pPr>
      <w:rPr>
        <w:rFonts w:ascii="Courier New" w:hAnsi="Courier New" w:hint="default"/>
      </w:rPr>
    </w:lvl>
    <w:lvl w:ilvl="2">
      <w:start w:val="1"/>
      <w:numFmt w:val="bullet"/>
      <w:lvlText w:val=""/>
      <w:lvlJc w:val="left"/>
      <w:pPr>
        <w:ind w:left="2552" w:hanging="851"/>
      </w:pPr>
      <w:rPr>
        <w:rFonts w:ascii="Wingdings" w:hAnsi="Wingdings" w:hint="default"/>
      </w:rPr>
    </w:lvl>
    <w:lvl w:ilvl="3">
      <w:start w:val="1"/>
      <w:numFmt w:val="bullet"/>
      <w:lvlText w:val=""/>
      <w:lvlJc w:val="left"/>
      <w:pPr>
        <w:ind w:left="3402" w:hanging="850"/>
      </w:pPr>
      <w:rPr>
        <w:rFonts w:ascii="Symbol" w:hAnsi="Symbol" w:hint="default"/>
      </w:rPr>
    </w:lvl>
    <w:lvl w:ilvl="4">
      <w:start w:val="1"/>
      <w:numFmt w:val="bullet"/>
      <w:lvlText w:val="o"/>
      <w:lvlJc w:val="left"/>
      <w:pPr>
        <w:ind w:left="4253" w:hanging="851"/>
      </w:pPr>
      <w:rPr>
        <w:rFonts w:ascii="Courier New" w:hAnsi="Courier New" w:hint="default"/>
      </w:rPr>
    </w:lvl>
    <w:lvl w:ilvl="5">
      <w:start w:val="1"/>
      <w:numFmt w:val="bullet"/>
      <w:lvlText w:val=""/>
      <w:lvlJc w:val="left"/>
      <w:pPr>
        <w:ind w:left="5103" w:hanging="850"/>
      </w:pPr>
      <w:rPr>
        <w:rFonts w:ascii="Wingdings" w:hAnsi="Wingdings" w:hint="default"/>
      </w:rPr>
    </w:lvl>
    <w:lvl w:ilvl="6">
      <w:start w:val="1"/>
      <w:numFmt w:val="bullet"/>
      <w:lvlText w:val=""/>
      <w:lvlJc w:val="left"/>
      <w:pPr>
        <w:tabs>
          <w:tab w:val="num" w:pos="5103"/>
        </w:tabs>
        <w:ind w:left="5954" w:hanging="851"/>
      </w:pPr>
      <w:rPr>
        <w:rFonts w:ascii="Symbol" w:hAnsi="Symbol" w:hint="default"/>
      </w:rPr>
    </w:lvl>
    <w:lvl w:ilvl="7">
      <w:start w:val="1"/>
      <w:numFmt w:val="bullet"/>
      <w:lvlText w:val="o"/>
      <w:lvlJc w:val="left"/>
      <w:pPr>
        <w:tabs>
          <w:tab w:val="num" w:pos="5954"/>
        </w:tabs>
        <w:ind w:left="6804" w:hanging="850"/>
      </w:pPr>
      <w:rPr>
        <w:rFonts w:ascii="Courier New" w:hAnsi="Courier New" w:hint="default"/>
      </w:rPr>
    </w:lvl>
    <w:lvl w:ilvl="8">
      <w:start w:val="1"/>
      <w:numFmt w:val="bullet"/>
      <w:lvlText w:val=""/>
      <w:lvlJc w:val="left"/>
      <w:pPr>
        <w:ind w:left="7655" w:hanging="851"/>
      </w:pPr>
      <w:rPr>
        <w:rFonts w:ascii="Wingdings" w:hAnsi="Wingdings" w:hint="default"/>
      </w:rPr>
    </w:lvl>
  </w:abstractNum>
  <w:abstractNum w:abstractNumId="1" w15:restartNumberingAfterBreak="0">
    <w:nsid w:val="08583C5C"/>
    <w:multiLevelType w:val="multilevel"/>
    <w:tmpl w:val="A7CCEB94"/>
    <w:lvl w:ilvl="0">
      <w:start w:val="1"/>
      <w:numFmt w:val="decimal"/>
      <w:pStyle w:val="doLijstnummering7"/>
      <w:lvlText w:val="Artikel %1"/>
      <w:lvlJc w:val="left"/>
      <w:pPr>
        <w:tabs>
          <w:tab w:val="num" w:pos="851"/>
        </w:tabs>
        <w:ind w:left="851" w:hanging="851"/>
      </w:pPr>
      <w:rPr>
        <w:rFonts w:hint="default"/>
        <w:u w:val="single"/>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lowerLetter"/>
      <w:lvlText w:val="%5."/>
      <w:lvlJc w:val="left"/>
      <w:pPr>
        <w:tabs>
          <w:tab w:val="num" w:pos="709"/>
        </w:tabs>
        <w:ind w:left="709" w:hanging="709"/>
      </w:pPr>
      <w:rPr>
        <w:rFonts w:hint="default"/>
      </w:rPr>
    </w:lvl>
    <w:lvl w:ilvl="5">
      <w:start w:val="1"/>
      <w:numFmt w:val="none"/>
      <w:suff w:val="nothing"/>
      <w:lvlText w:val=""/>
      <w:lvlJc w:val="left"/>
      <w:pPr>
        <w:ind w:left="2126" w:firstLine="0"/>
      </w:pPr>
      <w:rPr>
        <w:rFonts w:hint="default"/>
      </w:rPr>
    </w:lvl>
    <w:lvl w:ilvl="6">
      <w:start w:val="1"/>
      <w:numFmt w:val="none"/>
      <w:suff w:val="nothing"/>
      <w:lvlText w:val=""/>
      <w:lvlJc w:val="left"/>
      <w:pPr>
        <w:ind w:left="2126" w:firstLine="0"/>
      </w:pPr>
      <w:rPr>
        <w:rFonts w:hint="default"/>
      </w:rPr>
    </w:lvl>
    <w:lvl w:ilvl="7">
      <w:start w:val="1"/>
      <w:numFmt w:val="none"/>
      <w:suff w:val="nothing"/>
      <w:lvlText w:val=""/>
      <w:lvlJc w:val="left"/>
      <w:pPr>
        <w:ind w:left="2126" w:firstLine="0"/>
      </w:pPr>
      <w:rPr>
        <w:rFonts w:hint="default"/>
      </w:rPr>
    </w:lvl>
    <w:lvl w:ilvl="8">
      <w:start w:val="1"/>
      <w:numFmt w:val="none"/>
      <w:suff w:val="nothing"/>
      <w:lvlText w:val=""/>
      <w:lvlJc w:val="left"/>
      <w:pPr>
        <w:ind w:left="2126" w:firstLine="0"/>
      </w:pPr>
      <w:rPr>
        <w:rFonts w:hint="default"/>
      </w:rPr>
    </w:lvl>
  </w:abstractNum>
  <w:abstractNum w:abstractNumId="2" w15:restartNumberingAfterBreak="0">
    <w:nsid w:val="0B3360A1"/>
    <w:multiLevelType w:val="multilevel"/>
    <w:tmpl w:val="E5AC878C"/>
    <w:lvl w:ilvl="0">
      <w:start w:val="1"/>
      <w:numFmt w:val="decimal"/>
      <w:pStyle w:val="Kop1"/>
      <w:lvlText w:val="%1"/>
      <w:lvlJc w:val="left"/>
      <w:pPr>
        <w:ind w:left="0" w:hanging="851"/>
      </w:pPr>
      <w:rPr>
        <w:rFonts w:hint="default"/>
      </w:rPr>
    </w:lvl>
    <w:lvl w:ilvl="1">
      <w:start w:val="1"/>
      <w:numFmt w:val="decimal"/>
      <w:pStyle w:val="Kop2"/>
      <w:lvlText w:val="%1.%2"/>
      <w:lvlJc w:val="left"/>
      <w:pPr>
        <w:ind w:left="0" w:hanging="851"/>
      </w:pPr>
      <w:rPr>
        <w:rFonts w:hint="default"/>
      </w:rPr>
    </w:lvl>
    <w:lvl w:ilvl="2">
      <w:start w:val="1"/>
      <w:numFmt w:val="decimal"/>
      <w:pStyle w:val="Kop3"/>
      <w:lvlText w:val="%1.%2.%3"/>
      <w:lvlJc w:val="left"/>
      <w:pPr>
        <w:ind w:left="0" w:hanging="851"/>
      </w:pPr>
      <w:rPr>
        <w:rFonts w:hint="default"/>
      </w:rPr>
    </w:lvl>
    <w:lvl w:ilvl="3">
      <w:start w:val="1"/>
      <w:numFmt w:val="decimal"/>
      <w:pStyle w:val="Kop4"/>
      <w:lvlText w:val="%1.%2.%3.%4"/>
      <w:lvlJc w:val="left"/>
      <w:pPr>
        <w:ind w:left="0" w:hanging="851"/>
      </w:pPr>
      <w:rPr>
        <w:rFonts w:hint="default"/>
      </w:rPr>
    </w:lvl>
    <w:lvl w:ilvl="4">
      <w:start w:val="1"/>
      <w:numFmt w:val="decimal"/>
      <w:pStyle w:val="Kop5"/>
      <w:lvlText w:val="%1.%2.%3.%4.%5"/>
      <w:lvlJc w:val="left"/>
      <w:pPr>
        <w:ind w:left="0" w:hanging="851"/>
      </w:pPr>
      <w:rPr>
        <w:rFonts w:hint="default"/>
      </w:rPr>
    </w:lvl>
    <w:lvl w:ilvl="5">
      <w:start w:val="1"/>
      <w:numFmt w:val="decimal"/>
      <w:pStyle w:val="Kop6"/>
      <w:lvlText w:val="%1.%2.%3.%4.%5.%6"/>
      <w:lvlJc w:val="left"/>
      <w:pPr>
        <w:ind w:left="0" w:hanging="851"/>
      </w:pPr>
      <w:rPr>
        <w:rFonts w:hint="default"/>
      </w:rPr>
    </w:lvl>
    <w:lvl w:ilvl="6">
      <w:start w:val="1"/>
      <w:numFmt w:val="decimal"/>
      <w:pStyle w:val="Kop7"/>
      <w:lvlText w:val="%1.%2.%3.%4.%5.%6.%7"/>
      <w:lvlJc w:val="left"/>
      <w:pPr>
        <w:ind w:left="0" w:hanging="851"/>
      </w:pPr>
      <w:rPr>
        <w:rFonts w:hint="default"/>
      </w:rPr>
    </w:lvl>
    <w:lvl w:ilvl="7">
      <w:start w:val="1"/>
      <w:numFmt w:val="decimal"/>
      <w:pStyle w:val="Kop8"/>
      <w:lvlText w:val="%1.%2.%3.%4.%5.%6.%7.%8"/>
      <w:lvlJc w:val="left"/>
      <w:pPr>
        <w:ind w:left="0" w:hanging="851"/>
      </w:pPr>
      <w:rPr>
        <w:rFonts w:hint="default"/>
      </w:rPr>
    </w:lvl>
    <w:lvl w:ilvl="8">
      <w:start w:val="1"/>
      <w:numFmt w:val="decimal"/>
      <w:pStyle w:val="Kop9"/>
      <w:lvlText w:val="%1.%2.%3.%4.%5.%6.%7.%8.%9"/>
      <w:lvlJc w:val="left"/>
      <w:pPr>
        <w:ind w:left="0" w:hanging="851"/>
      </w:pPr>
      <w:rPr>
        <w:rFonts w:hint="default"/>
      </w:rPr>
    </w:lvl>
  </w:abstractNum>
  <w:abstractNum w:abstractNumId="3" w15:restartNumberingAfterBreak="0">
    <w:nsid w:val="1CFD5B39"/>
    <w:multiLevelType w:val="hybridMultilevel"/>
    <w:tmpl w:val="96443052"/>
    <w:lvl w:ilvl="0" w:tplc="905EC9F6">
      <w:start w:val="1"/>
      <w:numFmt w:val="decimal"/>
      <w:pStyle w:val="doProducties"/>
      <w:lvlText w:val="Productie %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3824ED"/>
    <w:multiLevelType w:val="multilevel"/>
    <w:tmpl w:val="40008F20"/>
    <w:lvl w:ilvl="0">
      <w:start w:val="1"/>
      <w:numFmt w:val="lowerRoman"/>
      <w:pStyle w:val="doLijstnummering4"/>
      <w:lvlText w:val="%1."/>
      <w:lvlJc w:val="left"/>
      <w:pPr>
        <w:tabs>
          <w:tab w:val="num" w:pos="851"/>
        </w:tabs>
        <w:ind w:left="851" w:hanging="851"/>
      </w:pPr>
      <w:rPr>
        <w:rFonts w:hint="default"/>
      </w:rPr>
    </w:lvl>
    <w:lvl w:ilvl="1">
      <w:start w:val="1"/>
      <w:numFmt w:val="lowerRoman"/>
      <w:lvlText w:val="%1.%2."/>
      <w:lvlJc w:val="left"/>
      <w:pPr>
        <w:tabs>
          <w:tab w:val="num" w:pos="1702"/>
        </w:tabs>
        <w:ind w:left="1702" w:hanging="851"/>
      </w:pPr>
      <w:rPr>
        <w:rFonts w:hint="default"/>
      </w:rPr>
    </w:lvl>
    <w:lvl w:ilvl="2">
      <w:start w:val="1"/>
      <w:numFmt w:val="lowerRoman"/>
      <w:lvlText w:val="%1.%2.%3."/>
      <w:lvlJc w:val="left"/>
      <w:pPr>
        <w:tabs>
          <w:tab w:val="num" w:pos="2553"/>
        </w:tabs>
        <w:ind w:left="2553" w:hanging="851"/>
      </w:pPr>
      <w:rPr>
        <w:rFonts w:hint="default"/>
      </w:rPr>
    </w:lvl>
    <w:lvl w:ilvl="3">
      <w:start w:val="1"/>
      <w:numFmt w:val="lowerRoman"/>
      <w:lvlText w:val="%1.%2.%3.%4."/>
      <w:lvlJc w:val="left"/>
      <w:pPr>
        <w:tabs>
          <w:tab w:val="num" w:pos="3404"/>
        </w:tabs>
        <w:ind w:left="3404" w:hanging="851"/>
      </w:pPr>
      <w:rPr>
        <w:rFonts w:hint="default"/>
      </w:rPr>
    </w:lvl>
    <w:lvl w:ilvl="4">
      <w:start w:val="1"/>
      <w:numFmt w:val="lowerRoman"/>
      <w:lvlText w:val="%1.%2.%3.%4.%5."/>
      <w:lvlJc w:val="left"/>
      <w:pPr>
        <w:tabs>
          <w:tab w:val="num" w:pos="4255"/>
        </w:tabs>
        <w:ind w:left="4255" w:hanging="851"/>
      </w:pPr>
      <w:rPr>
        <w:rFonts w:hint="default"/>
      </w:rPr>
    </w:lvl>
    <w:lvl w:ilvl="5">
      <w:start w:val="1"/>
      <w:numFmt w:val="lowerRoman"/>
      <w:lvlText w:val="%1.%2.%3.%4.%5.%6."/>
      <w:lvlJc w:val="left"/>
      <w:pPr>
        <w:tabs>
          <w:tab w:val="num" w:pos="5106"/>
        </w:tabs>
        <w:ind w:left="5106" w:hanging="851"/>
      </w:pPr>
      <w:rPr>
        <w:rFonts w:hint="default"/>
      </w:rPr>
    </w:lvl>
    <w:lvl w:ilvl="6">
      <w:start w:val="1"/>
      <w:numFmt w:val="lowerRoman"/>
      <w:lvlText w:val="%1.%2.%3.%4.%5.%6.%7."/>
      <w:lvlJc w:val="left"/>
      <w:pPr>
        <w:tabs>
          <w:tab w:val="num" w:pos="5957"/>
        </w:tabs>
        <w:ind w:left="5957" w:hanging="851"/>
      </w:pPr>
      <w:rPr>
        <w:rFonts w:hint="default"/>
      </w:rPr>
    </w:lvl>
    <w:lvl w:ilvl="7">
      <w:start w:val="1"/>
      <w:numFmt w:val="lowerRoman"/>
      <w:lvlText w:val="%1.%2.%3.%4.%5.%6.%7.%8."/>
      <w:lvlJc w:val="left"/>
      <w:pPr>
        <w:tabs>
          <w:tab w:val="num" w:pos="6808"/>
        </w:tabs>
        <w:ind w:left="6808" w:hanging="851"/>
      </w:pPr>
      <w:rPr>
        <w:rFonts w:hint="default"/>
      </w:rPr>
    </w:lvl>
    <w:lvl w:ilvl="8">
      <w:start w:val="1"/>
      <w:numFmt w:val="lowerRoman"/>
      <w:lvlText w:val="%1.%2.%3.%4.%5.%6.%7.%8.%9."/>
      <w:lvlJc w:val="left"/>
      <w:pPr>
        <w:tabs>
          <w:tab w:val="num" w:pos="7659"/>
        </w:tabs>
        <w:ind w:left="7659" w:hanging="851"/>
      </w:pPr>
      <w:rPr>
        <w:rFonts w:hint="default"/>
      </w:rPr>
    </w:lvl>
  </w:abstractNum>
  <w:abstractNum w:abstractNumId="5" w15:restartNumberingAfterBreak="0">
    <w:nsid w:val="2AED79C3"/>
    <w:multiLevelType w:val="multilevel"/>
    <w:tmpl w:val="D364529C"/>
    <w:lvl w:ilvl="0">
      <w:start w:val="1"/>
      <w:numFmt w:val="upperLetter"/>
      <w:pStyle w:val="doLijstnummering1"/>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abstractNum w:abstractNumId="6" w15:restartNumberingAfterBreak="0">
    <w:nsid w:val="49C54687"/>
    <w:multiLevelType w:val="multilevel"/>
    <w:tmpl w:val="6D1E740C"/>
    <w:lvl w:ilvl="0">
      <w:start w:val="1"/>
      <w:numFmt w:val="decimal"/>
      <w:pStyle w:val="doStandaardgenummerd"/>
      <w:lvlText w:val="%1"/>
      <w:lvlJc w:val="left"/>
      <w:pPr>
        <w:tabs>
          <w:tab w:val="num" w:pos="709"/>
        </w:tabs>
        <w:ind w:left="709" w:hanging="709"/>
      </w:pPr>
      <w:rPr>
        <w:rFonts w:hint="default"/>
      </w:rPr>
    </w:lvl>
    <w:lvl w:ilvl="1">
      <w:start w:val="1"/>
      <w:numFmt w:val="decimal"/>
      <w:lvlText w:val="%2.%1"/>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567"/>
        </w:tabs>
        <w:ind w:left="709" w:hanging="709"/>
      </w:pPr>
      <w:rPr>
        <w:rFonts w:hint="default"/>
      </w:rPr>
    </w:lvl>
    <w:lvl w:ilvl="5">
      <w:start w:val="1"/>
      <w:numFmt w:val="decimal"/>
      <w:lvlText w:val="%1.%2.%3.%4.%5.%6."/>
      <w:lvlJc w:val="left"/>
      <w:pPr>
        <w:tabs>
          <w:tab w:val="num" w:pos="567"/>
        </w:tabs>
        <w:ind w:left="709" w:hanging="709"/>
      </w:pPr>
      <w:rPr>
        <w:rFonts w:hint="default"/>
      </w:rPr>
    </w:lvl>
    <w:lvl w:ilvl="6">
      <w:start w:val="1"/>
      <w:numFmt w:val="decimal"/>
      <w:lvlText w:val="%1.%2.%3.%4.%5.%6.%7."/>
      <w:lvlJc w:val="left"/>
      <w:pPr>
        <w:tabs>
          <w:tab w:val="num" w:pos="567"/>
        </w:tabs>
        <w:ind w:left="709" w:hanging="709"/>
      </w:pPr>
      <w:rPr>
        <w:rFonts w:hint="default"/>
      </w:rPr>
    </w:lvl>
    <w:lvl w:ilvl="7">
      <w:start w:val="1"/>
      <w:numFmt w:val="decimal"/>
      <w:lvlText w:val="%1.%2.%3.%4.%5.%6.%7.%8."/>
      <w:lvlJc w:val="left"/>
      <w:pPr>
        <w:tabs>
          <w:tab w:val="num" w:pos="567"/>
        </w:tabs>
        <w:ind w:left="709" w:hanging="709"/>
      </w:pPr>
      <w:rPr>
        <w:rFonts w:hint="default"/>
      </w:rPr>
    </w:lvl>
    <w:lvl w:ilvl="8">
      <w:start w:val="1"/>
      <w:numFmt w:val="decimal"/>
      <w:lvlText w:val="%1.%2.%3.%4.%5.%6.%7.%8.%9."/>
      <w:lvlJc w:val="left"/>
      <w:pPr>
        <w:tabs>
          <w:tab w:val="num" w:pos="567"/>
        </w:tabs>
        <w:ind w:left="709" w:hanging="709"/>
      </w:pPr>
      <w:rPr>
        <w:rFonts w:hint="default"/>
      </w:rPr>
    </w:lvl>
  </w:abstractNum>
  <w:abstractNum w:abstractNumId="7" w15:restartNumberingAfterBreak="0">
    <w:nsid w:val="56D2702E"/>
    <w:multiLevelType w:val="multilevel"/>
    <w:tmpl w:val="6A24513C"/>
    <w:lvl w:ilvl="0">
      <w:start w:val="1"/>
      <w:numFmt w:val="lowerLetter"/>
      <w:pStyle w:val="doGenummerdelijst"/>
      <w:lvlText w:val="(%1)"/>
      <w:lvlJc w:val="left"/>
      <w:pPr>
        <w:ind w:left="851" w:hanging="851"/>
      </w:pPr>
      <w:rPr>
        <w:rFonts w:hint="default"/>
      </w:rPr>
    </w:lvl>
    <w:lvl w:ilvl="1">
      <w:start w:val="1"/>
      <w:numFmt w:val="lowerRoman"/>
      <w:lvlText w:val="(%2)"/>
      <w:lvlJc w:val="left"/>
      <w:pPr>
        <w:ind w:left="1702" w:hanging="851"/>
      </w:pPr>
      <w:rPr>
        <w:rFonts w:hint="default"/>
      </w:rPr>
    </w:lvl>
    <w:lvl w:ilvl="2">
      <w:start w:val="1"/>
      <w:numFmt w:val="decimal"/>
      <w:lvlText w:val="(%3)"/>
      <w:lvlJc w:val="left"/>
      <w:pPr>
        <w:ind w:left="2553" w:hanging="851"/>
      </w:pPr>
      <w:rPr>
        <w:rFonts w:hint="default"/>
      </w:rPr>
    </w:lvl>
    <w:lvl w:ilvl="3">
      <w:start w:val="1"/>
      <w:numFmt w:val="bullet"/>
      <w:lvlText w:val=""/>
      <w:lvlJc w:val="left"/>
      <w:pPr>
        <w:ind w:left="3404" w:hanging="851"/>
      </w:pPr>
      <w:rPr>
        <w:rFonts w:ascii="Symbol" w:hAnsi="Symbol" w:hint="default"/>
      </w:rPr>
    </w:lvl>
    <w:lvl w:ilvl="4">
      <w:start w:val="1"/>
      <w:numFmt w:val="bullet"/>
      <w:lvlText w:val="o"/>
      <w:lvlJc w:val="left"/>
      <w:pPr>
        <w:ind w:left="4255" w:hanging="851"/>
      </w:pPr>
      <w:rPr>
        <w:rFonts w:ascii="Courier New" w:hAnsi="Courier New" w:hint="default"/>
      </w:rPr>
    </w:lvl>
    <w:lvl w:ilvl="5">
      <w:start w:val="1"/>
      <w:numFmt w:val="bullet"/>
      <w:lvlText w:val="-"/>
      <w:lvlJc w:val="left"/>
      <w:pPr>
        <w:ind w:left="5106" w:hanging="851"/>
      </w:pPr>
      <w:rPr>
        <w:rFonts w:ascii="Courier New" w:hAnsi="Courier New" w:hint="default"/>
      </w:rPr>
    </w:lvl>
    <w:lvl w:ilvl="6">
      <w:start w:val="1"/>
      <w:numFmt w:val="bullet"/>
      <w:lvlText w:val="-"/>
      <w:lvlJc w:val="left"/>
      <w:pPr>
        <w:ind w:left="5957" w:hanging="851"/>
      </w:pPr>
      <w:rPr>
        <w:rFonts w:ascii="Courier New" w:hAnsi="Courier New" w:hint="default"/>
      </w:rPr>
    </w:lvl>
    <w:lvl w:ilvl="7">
      <w:start w:val="1"/>
      <w:numFmt w:val="bullet"/>
      <w:lvlText w:val="-"/>
      <w:lvlJc w:val="left"/>
      <w:pPr>
        <w:ind w:left="6808" w:hanging="851"/>
      </w:pPr>
      <w:rPr>
        <w:rFonts w:ascii="Courier New" w:hAnsi="Courier New" w:hint="default"/>
      </w:rPr>
    </w:lvl>
    <w:lvl w:ilvl="8">
      <w:start w:val="1"/>
      <w:numFmt w:val="bullet"/>
      <w:lvlText w:val="-"/>
      <w:lvlJc w:val="left"/>
      <w:pPr>
        <w:ind w:left="7659" w:hanging="851"/>
      </w:pPr>
      <w:rPr>
        <w:rFonts w:ascii="Courier New" w:hAnsi="Courier New" w:hint="default"/>
      </w:rPr>
    </w:lvl>
  </w:abstractNum>
  <w:abstractNum w:abstractNumId="8" w15:restartNumberingAfterBreak="0">
    <w:nsid w:val="652E5F89"/>
    <w:multiLevelType w:val="multilevel"/>
    <w:tmpl w:val="26B2CF48"/>
    <w:lvl w:ilvl="0">
      <w:start w:val="1"/>
      <w:numFmt w:val="upperRoman"/>
      <w:pStyle w:val="doLijstnummering3"/>
      <w:lvlText w:val="%1."/>
      <w:lvlJc w:val="left"/>
      <w:pPr>
        <w:tabs>
          <w:tab w:val="num" w:pos="851"/>
        </w:tabs>
        <w:ind w:left="851" w:hanging="851"/>
      </w:pPr>
      <w:rPr>
        <w:rFonts w:hint="default"/>
      </w:rPr>
    </w:lvl>
    <w:lvl w:ilvl="1">
      <w:start w:val="1"/>
      <w:numFmt w:val="upperRoman"/>
      <w:lvlText w:val="%1.%2."/>
      <w:lvlJc w:val="left"/>
      <w:pPr>
        <w:tabs>
          <w:tab w:val="num" w:pos="1702"/>
        </w:tabs>
        <w:ind w:left="1702" w:hanging="851"/>
      </w:pPr>
      <w:rPr>
        <w:rFonts w:hint="default"/>
      </w:rPr>
    </w:lvl>
    <w:lvl w:ilvl="2">
      <w:start w:val="1"/>
      <w:numFmt w:val="upperRoman"/>
      <w:lvlText w:val="%1.%2.%3."/>
      <w:lvlJc w:val="left"/>
      <w:pPr>
        <w:tabs>
          <w:tab w:val="num" w:pos="2553"/>
        </w:tabs>
        <w:ind w:left="2553" w:hanging="851"/>
      </w:pPr>
      <w:rPr>
        <w:rFonts w:hint="default"/>
      </w:rPr>
    </w:lvl>
    <w:lvl w:ilvl="3">
      <w:start w:val="1"/>
      <w:numFmt w:val="upperRoman"/>
      <w:lvlText w:val="%1.%2.%3.%4."/>
      <w:lvlJc w:val="left"/>
      <w:pPr>
        <w:tabs>
          <w:tab w:val="num" w:pos="3404"/>
        </w:tabs>
        <w:ind w:left="3404" w:hanging="851"/>
      </w:pPr>
      <w:rPr>
        <w:rFonts w:hint="default"/>
      </w:rPr>
    </w:lvl>
    <w:lvl w:ilvl="4">
      <w:start w:val="1"/>
      <w:numFmt w:val="upperRoman"/>
      <w:lvlText w:val="%1.%2.%3.%4.%5."/>
      <w:lvlJc w:val="left"/>
      <w:pPr>
        <w:tabs>
          <w:tab w:val="num" w:pos="4255"/>
        </w:tabs>
        <w:ind w:left="4255" w:hanging="851"/>
      </w:pPr>
      <w:rPr>
        <w:rFonts w:hint="default"/>
      </w:rPr>
    </w:lvl>
    <w:lvl w:ilvl="5">
      <w:start w:val="1"/>
      <w:numFmt w:val="upperRoman"/>
      <w:lvlText w:val="%1.%2.%3.%4.%5.%6."/>
      <w:lvlJc w:val="left"/>
      <w:pPr>
        <w:tabs>
          <w:tab w:val="num" w:pos="5106"/>
        </w:tabs>
        <w:ind w:left="5106" w:hanging="851"/>
      </w:pPr>
      <w:rPr>
        <w:rFonts w:hint="default"/>
      </w:rPr>
    </w:lvl>
    <w:lvl w:ilvl="6">
      <w:start w:val="1"/>
      <w:numFmt w:val="upperRoman"/>
      <w:lvlText w:val="%1.%2.%3.%4.%5.%6.%7."/>
      <w:lvlJc w:val="left"/>
      <w:pPr>
        <w:tabs>
          <w:tab w:val="num" w:pos="5957"/>
        </w:tabs>
        <w:ind w:left="5957" w:hanging="851"/>
      </w:pPr>
      <w:rPr>
        <w:rFonts w:hint="default"/>
      </w:rPr>
    </w:lvl>
    <w:lvl w:ilvl="7">
      <w:start w:val="1"/>
      <w:numFmt w:val="upperRoman"/>
      <w:lvlText w:val="%1.%2.%3.%4.%5.%6.%7.%8."/>
      <w:lvlJc w:val="left"/>
      <w:pPr>
        <w:tabs>
          <w:tab w:val="num" w:pos="6808"/>
        </w:tabs>
        <w:ind w:left="6808" w:hanging="851"/>
      </w:pPr>
      <w:rPr>
        <w:rFonts w:hint="default"/>
      </w:rPr>
    </w:lvl>
    <w:lvl w:ilvl="8">
      <w:start w:val="1"/>
      <w:numFmt w:val="upperRoman"/>
      <w:lvlText w:val="%1.%2.%3.%4.%5.%6.%7.%8.%9."/>
      <w:lvlJc w:val="left"/>
      <w:pPr>
        <w:tabs>
          <w:tab w:val="num" w:pos="7659"/>
        </w:tabs>
        <w:ind w:left="7659" w:hanging="851"/>
      </w:pPr>
      <w:rPr>
        <w:rFonts w:hint="default"/>
      </w:rPr>
    </w:lvl>
  </w:abstractNum>
  <w:abstractNum w:abstractNumId="9" w15:restartNumberingAfterBreak="0">
    <w:nsid w:val="68490AFA"/>
    <w:multiLevelType w:val="multilevel"/>
    <w:tmpl w:val="BC48B97C"/>
    <w:lvl w:ilvl="0">
      <w:start w:val="1"/>
      <w:numFmt w:val="decimal"/>
      <w:pStyle w:val="doLijstnummering5"/>
      <w:lvlText w:val="%1."/>
      <w:lvlJc w:val="left"/>
      <w:pPr>
        <w:tabs>
          <w:tab w:val="num" w:pos="851"/>
        </w:tabs>
        <w:ind w:left="851"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2553"/>
        </w:tabs>
        <w:ind w:left="2553" w:hanging="851"/>
      </w:pPr>
      <w:rPr>
        <w:rFonts w:hint="default"/>
      </w:rPr>
    </w:lvl>
    <w:lvl w:ilvl="3">
      <w:start w:val="1"/>
      <w:numFmt w:val="decimal"/>
      <w:lvlText w:val="%1.%2.%3.%4."/>
      <w:lvlJc w:val="left"/>
      <w:pPr>
        <w:tabs>
          <w:tab w:val="num" w:pos="3404"/>
        </w:tabs>
        <w:ind w:left="3404" w:hanging="851"/>
      </w:pPr>
      <w:rPr>
        <w:rFonts w:hint="default"/>
      </w:rPr>
    </w:lvl>
    <w:lvl w:ilvl="4">
      <w:start w:val="1"/>
      <w:numFmt w:val="decimal"/>
      <w:lvlText w:val="%1.%2.%3.%4.%5."/>
      <w:lvlJc w:val="left"/>
      <w:pPr>
        <w:tabs>
          <w:tab w:val="num" w:pos="4255"/>
        </w:tabs>
        <w:ind w:left="4255" w:hanging="851"/>
      </w:pPr>
      <w:rPr>
        <w:rFonts w:hint="default"/>
      </w:rPr>
    </w:lvl>
    <w:lvl w:ilvl="5">
      <w:start w:val="1"/>
      <w:numFmt w:val="decimal"/>
      <w:lvlText w:val="%1.%2.%3.%4.%5.%6."/>
      <w:lvlJc w:val="left"/>
      <w:pPr>
        <w:tabs>
          <w:tab w:val="num" w:pos="5106"/>
        </w:tabs>
        <w:ind w:left="5106" w:hanging="851"/>
      </w:pPr>
      <w:rPr>
        <w:rFonts w:hint="default"/>
      </w:rPr>
    </w:lvl>
    <w:lvl w:ilvl="6">
      <w:start w:val="1"/>
      <w:numFmt w:val="decimal"/>
      <w:lvlText w:val="%1.%2.%3.%4.%5.%6.%7."/>
      <w:lvlJc w:val="left"/>
      <w:pPr>
        <w:tabs>
          <w:tab w:val="num" w:pos="5957"/>
        </w:tabs>
        <w:ind w:left="5957" w:hanging="851"/>
      </w:pPr>
      <w:rPr>
        <w:rFonts w:hint="default"/>
      </w:rPr>
    </w:lvl>
    <w:lvl w:ilvl="7">
      <w:start w:val="1"/>
      <w:numFmt w:val="decimal"/>
      <w:lvlText w:val="%1.%2.%3.%4.%5.%6.%7.%8."/>
      <w:lvlJc w:val="left"/>
      <w:pPr>
        <w:tabs>
          <w:tab w:val="num" w:pos="6808"/>
        </w:tabs>
        <w:ind w:left="6808" w:hanging="851"/>
      </w:pPr>
      <w:rPr>
        <w:rFonts w:hint="default"/>
      </w:rPr>
    </w:lvl>
    <w:lvl w:ilvl="8">
      <w:start w:val="1"/>
      <w:numFmt w:val="decimal"/>
      <w:lvlText w:val="%1.%2.%3.%4.%5.%6.%7.%8.%9."/>
      <w:lvlJc w:val="left"/>
      <w:pPr>
        <w:tabs>
          <w:tab w:val="num" w:pos="7659"/>
        </w:tabs>
        <w:ind w:left="7659" w:hanging="851"/>
      </w:pPr>
      <w:rPr>
        <w:rFonts w:hint="default"/>
      </w:rPr>
    </w:lvl>
  </w:abstractNum>
  <w:abstractNum w:abstractNumId="10" w15:restartNumberingAfterBreak="0">
    <w:nsid w:val="7A9B4E1A"/>
    <w:multiLevelType w:val="multilevel"/>
    <w:tmpl w:val="3E9079BE"/>
    <w:lvl w:ilvl="0">
      <w:start w:val="1"/>
      <w:numFmt w:val="lowerLetter"/>
      <w:pStyle w:val="doLijstnummering2"/>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num w:numId="1">
    <w:abstractNumId w:val="0"/>
  </w:num>
  <w:num w:numId="2">
    <w:abstractNumId w:val="7"/>
  </w:num>
  <w:num w:numId="3">
    <w:abstractNumId w:val="5"/>
  </w:num>
  <w:num w:numId="4">
    <w:abstractNumId w:val="10"/>
  </w:num>
  <w:num w:numId="5">
    <w:abstractNumId w:val="8"/>
  </w:num>
  <w:num w:numId="6">
    <w:abstractNumId w:val="4"/>
  </w:num>
  <w:num w:numId="7">
    <w:abstractNumId w:val="9"/>
  </w:num>
  <w:num w:numId="8">
    <w:abstractNumId w:val="1"/>
  </w:num>
  <w:num w:numId="9">
    <w:abstractNumId w:val="3"/>
  </w:num>
  <w:num w:numId="10">
    <w:abstractNumId w:val="6"/>
  </w:num>
  <w:num w:numId="11">
    <w:abstractNumId w:val="2"/>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lt;?xml version=&quot;1.0&quot;?&gt;_x000d__x000a_&lt;Profile xmlns:xsi=&quot;http://www.w3.org/2001/XMLSchema-instance&quot; xmlns:xsd=&quot;http://www.w3.org/2001/XMLSchema&quot;&gt;_x000d__x000a_  &lt;ID&gt;Bram Kleinhout (FA53)&lt;/ID&gt;_x000d__x000a_  &lt;profileAlias&gt;FA53&lt;/profileAlias&gt;_x000d__x000a_  &lt;UserName&gt;FA53&lt;/UserName&gt;_x000d__x000a_  &lt;Naam&gt;Bram Kleinhout&lt;/Naam&gt;_x000d__x000a_  &lt;Titel /&gt;_x000d__x000a_  &lt;Init&gt;B.&lt;/Init&gt;_x000d__x000a_  &lt;Voornaam&gt;Bram&lt;/Voornaam&gt;_x000d__x000a_  &lt;Tussenvoegsel /&gt;_x000d__x000a_  &lt;Achternaam&gt;Kleinhout&lt;/Achternaam&gt;_x000d__x000a_  &lt;Email&gt;bram.kleinhout@pelsrijcken.nl&lt;/Email&gt;_x000d__x000a_  &lt;Telefoonnummer&gt;3409&lt;/Telefoonnummer&gt;_x000d__x000a_  &lt;Faxnummer&gt;5153307&lt;/Faxnummer&gt;_x000d__x000a_  &lt;Mobile&gt;+31 6 83165638&lt;/Mobile&gt;_x000d__x000a_  &lt;Ref&gt;BK&lt;/Ref&gt;_x000d__x000a_  &lt;Hoed&gt;advocaat&lt;/Hoed&gt;_x000d__x000a_  &lt;HoedEng&gt;attorney-at-law · junior associate&lt;/HoedEng&gt;_x000d__x000a_  &lt;Hoed_1043 /&gt;_x000d__x000a_  &lt;Hoed_2057 /&gt;_x000d__x000a_  &lt;Department&gt;Innovation, privacy &amp;amp; technology&lt;/Department&gt;_x000d__x000a_  &lt;AfdelingID /&gt;_x000d__x000a_  &lt;emailSigning_1043 /&gt;_x000d__x000a_  &lt;emailSigning_2057 /&gt;_x000d__x000a_  &lt;EmailName_1043 /&gt;_x000d__x000a_  &lt;EmailName_2057 /&gt;_x000d__x000a_  &lt;displayMobile /&gt;_x000d__x000a_  &lt;linkedInAddress /&gt;_x000d__x000a_&lt;/Profile&gt;"/>
    <w:docVar w:name="PageSetUp" w:val="1002|1007"/>
    <w:docVar w:name="pcAppliesTo" w:val="0"/>
  </w:docVars>
  <w:rsids>
    <w:rsidRoot w:val="00D37C80"/>
    <w:rsid w:val="000011AB"/>
    <w:rsid w:val="00006E0F"/>
    <w:rsid w:val="0001158A"/>
    <w:rsid w:val="00023516"/>
    <w:rsid w:val="00023C3B"/>
    <w:rsid w:val="000264DA"/>
    <w:rsid w:val="00030482"/>
    <w:rsid w:val="0003143E"/>
    <w:rsid w:val="00032EBD"/>
    <w:rsid w:val="00035992"/>
    <w:rsid w:val="00035A73"/>
    <w:rsid w:val="00036619"/>
    <w:rsid w:val="00051B34"/>
    <w:rsid w:val="00053ED9"/>
    <w:rsid w:val="00055E5D"/>
    <w:rsid w:val="00057574"/>
    <w:rsid w:val="0005776E"/>
    <w:rsid w:val="00063514"/>
    <w:rsid w:val="00065464"/>
    <w:rsid w:val="0006668F"/>
    <w:rsid w:val="000715CE"/>
    <w:rsid w:val="000757E7"/>
    <w:rsid w:val="00076590"/>
    <w:rsid w:val="00084B9C"/>
    <w:rsid w:val="00086C89"/>
    <w:rsid w:val="00091B0E"/>
    <w:rsid w:val="000A3181"/>
    <w:rsid w:val="000A7196"/>
    <w:rsid w:val="000C1F0F"/>
    <w:rsid w:val="000C29CA"/>
    <w:rsid w:val="000C2E24"/>
    <w:rsid w:val="000C5ACF"/>
    <w:rsid w:val="000C6B3D"/>
    <w:rsid w:val="000C7215"/>
    <w:rsid w:val="000D053E"/>
    <w:rsid w:val="000D4380"/>
    <w:rsid w:val="000D5F23"/>
    <w:rsid w:val="000D6BFE"/>
    <w:rsid w:val="000E25B6"/>
    <w:rsid w:val="000E2758"/>
    <w:rsid w:val="000E4A09"/>
    <w:rsid w:val="000E4E87"/>
    <w:rsid w:val="000F2CF2"/>
    <w:rsid w:val="000F3B28"/>
    <w:rsid w:val="000F58D8"/>
    <w:rsid w:val="000F59C5"/>
    <w:rsid w:val="00100535"/>
    <w:rsid w:val="00100846"/>
    <w:rsid w:val="00102D40"/>
    <w:rsid w:val="00115519"/>
    <w:rsid w:val="0012186D"/>
    <w:rsid w:val="00123386"/>
    <w:rsid w:val="0013222C"/>
    <w:rsid w:val="001422AC"/>
    <w:rsid w:val="00146CF6"/>
    <w:rsid w:val="001502C9"/>
    <w:rsid w:val="001543E8"/>
    <w:rsid w:val="00155301"/>
    <w:rsid w:val="0015611D"/>
    <w:rsid w:val="001605E9"/>
    <w:rsid w:val="00160F97"/>
    <w:rsid w:val="0016316F"/>
    <w:rsid w:val="001643B3"/>
    <w:rsid w:val="00167A0A"/>
    <w:rsid w:val="001740C1"/>
    <w:rsid w:val="001750FE"/>
    <w:rsid w:val="00175515"/>
    <w:rsid w:val="00180AF9"/>
    <w:rsid w:val="0018426B"/>
    <w:rsid w:val="0018560A"/>
    <w:rsid w:val="00193D34"/>
    <w:rsid w:val="001978E2"/>
    <w:rsid w:val="001A2344"/>
    <w:rsid w:val="001A29D8"/>
    <w:rsid w:val="001A33EA"/>
    <w:rsid w:val="001A4DFA"/>
    <w:rsid w:val="001A5274"/>
    <w:rsid w:val="001A56E8"/>
    <w:rsid w:val="001B0448"/>
    <w:rsid w:val="001B1D0A"/>
    <w:rsid w:val="001B3BC7"/>
    <w:rsid w:val="001B72DD"/>
    <w:rsid w:val="001C292B"/>
    <w:rsid w:val="001C3F41"/>
    <w:rsid w:val="001C49B9"/>
    <w:rsid w:val="001D06B7"/>
    <w:rsid w:val="001D431E"/>
    <w:rsid w:val="001D642C"/>
    <w:rsid w:val="001D69CD"/>
    <w:rsid w:val="001E1DAC"/>
    <w:rsid w:val="001F1626"/>
    <w:rsid w:val="001F4EB9"/>
    <w:rsid w:val="001F5CBC"/>
    <w:rsid w:val="00200757"/>
    <w:rsid w:val="0020299B"/>
    <w:rsid w:val="00207856"/>
    <w:rsid w:val="00211B68"/>
    <w:rsid w:val="00221383"/>
    <w:rsid w:val="0022265D"/>
    <w:rsid w:val="002318A4"/>
    <w:rsid w:val="00231CBD"/>
    <w:rsid w:val="002405CB"/>
    <w:rsid w:val="002446C1"/>
    <w:rsid w:val="00250017"/>
    <w:rsid w:val="00253447"/>
    <w:rsid w:val="00253484"/>
    <w:rsid w:val="002536F6"/>
    <w:rsid w:val="00255A08"/>
    <w:rsid w:val="002624F1"/>
    <w:rsid w:val="00263214"/>
    <w:rsid w:val="002664D5"/>
    <w:rsid w:val="00267668"/>
    <w:rsid w:val="00271510"/>
    <w:rsid w:val="00272BAD"/>
    <w:rsid w:val="002731DF"/>
    <w:rsid w:val="002818D0"/>
    <w:rsid w:val="0028304F"/>
    <w:rsid w:val="00290FAF"/>
    <w:rsid w:val="00292A84"/>
    <w:rsid w:val="002947D5"/>
    <w:rsid w:val="0029513C"/>
    <w:rsid w:val="00295A9E"/>
    <w:rsid w:val="002A1800"/>
    <w:rsid w:val="002A31D2"/>
    <w:rsid w:val="002A62AB"/>
    <w:rsid w:val="002B0120"/>
    <w:rsid w:val="002B38DC"/>
    <w:rsid w:val="002C037E"/>
    <w:rsid w:val="002C05B6"/>
    <w:rsid w:val="002C0E11"/>
    <w:rsid w:val="002C7FDE"/>
    <w:rsid w:val="002D25BC"/>
    <w:rsid w:val="002D406E"/>
    <w:rsid w:val="002D4A41"/>
    <w:rsid w:val="002E188C"/>
    <w:rsid w:val="002F45A5"/>
    <w:rsid w:val="002F464B"/>
    <w:rsid w:val="003038C8"/>
    <w:rsid w:val="00304426"/>
    <w:rsid w:val="003077D4"/>
    <w:rsid w:val="00307F50"/>
    <w:rsid w:val="00311B60"/>
    <w:rsid w:val="00320CB6"/>
    <w:rsid w:val="00323785"/>
    <w:rsid w:val="00326029"/>
    <w:rsid w:val="00326CD7"/>
    <w:rsid w:val="003276F8"/>
    <w:rsid w:val="00327773"/>
    <w:rsid w:val="00327B04"/>
    <w:rsid w:val="00331FCF"/>
    <w:rsid w:val="00334CBC"/>
    <w:rsid w:val="00341FA9"/>
    <w:rsid w:val="00343AA0"/>
    <w:rsid w:val="00343D79"/>
    <w:rsid w:val="003442D0"/>
    <w:rsid w:val="003568F4"/>
    <w:rsid w:val="003629EA"/>
    <w:rsid w:val="00362E87"/>
    <w:rsid w:val="0036684B"/>
    <w:rsid w:val="00373388"/>
    <w:rsid w:val="00376780"/>
    <w:rsid w:val="0037792B"/>
    <w:rsid w:val="003859D7"/>
    <w:rsid w:val="00386AD6"/>
    <w:rsid w:val="003874E8"/>
    <w:rsid w:val="0038757C"/>
    <w:rsid w:val="003875C3"/>
    <w:rsid w:val="00392F4A"/>
    <w:rsid w:val="00393958"/>
    <w:rsid w:val="00394B26"/>
    <w:rsid w:val="003953F3"/>
    <w:rsid w:val="003A537A"/>
    <w:rsid w:val="003A7A8D"/>
    <w:rsid w:val="003B069A"/>
    <w:rsid w:val="003B1BDC"/>
    <w:rsid w:val="003B5E44"/>
    <w:rsid w:val="003C1F1F"/>
    <w:rsid w:val="003C38AB"/>
    <w:rsid w:val="003C46D1"/>
    <w:rsid w:val="003C659D"/>
    <w:rsid w:val="003D0A56"/>
    <w:rsid w:val="003D79B5"/>
    <w:rsid w:val="003E1296"/>
    <w:rsid w:val="003E1C02"/>
    <w:rsid w:val="003E5019"/>
    <w:rsid w:val="003F64B4"/>
    <w:rsid w:val="00406465"/>
    <w:rsid w:val="004151C9"/>
    <w:rsid w:val="00416DB0"/>
    <w:rsid w:val="00422476"/>
    <w:rsid w:val="00426B9A"/>
    <w:rsid w:val="00427549"/>
    <w:rsid w:val="0043094E"/>
    <w:rsid w:val="00445AB2"/>
    <w:rsid w:val="00446433"/>
    <w:rsid w:val="004543C2"/>
    <w:rsid w:val="00460427"/>
    <w:rsid w:val="00480056"/>
    <w:rsid w:val="004826E9"/>
    <w:rsid w:val="0048289D"/>
    <w:rsid w:val="00483840"/>
    <w:rsid w:val="004854A1"/>
    <w:rsid w:val="0049666F"/>
    <w:rsid w:val="004B52D6"/>
    <w:rsid w:val="004B63C1"/>
    <w:rsid w:val="004B6A32"/>
    <w:rsid w:val="004D520C"/>
    <w:rsid w:val="004D5F7B"/>
    <w:rsid w:val="004E38C5"/>
    <w:rsid w:val="004E3E64"/>
    <w:rsid w:val="004E786B"/>
    <w:rsid w:val="004F1598"/>
    <w:rsid w:val="004F268C"/>
    <w:rsid w:val="004F3779"/>
    <w:rsid w:val="004F406E"/>
    <w:rsid w:val="00500798"/>
    <w:rsid w:val="00512CA8"/>
    <w:rsid w:val="00517B35"/>
    <w:rsid w:val="00521255"/>
    <w:rsid w:val="00522552"/>
    <w:rsid w:val="00522AC2"/>
    <w:rsid w:val="00533011"/>
    <w:rsid w:val="00537882"/>
    <w:rsid w:val="00544163"/>
    <w:rsid w:val="00555E7D"/>
    <w:rsid w:val="00560819"/>
    <w:rsid w:val="005625F1"/>
    <w:rsid w:val="0056618F"/>
    <w:rsid w:val="00573D6A"/>
    <w:rsid w:val="005767F0"/>
    <w:rsid w:val="00576C07"/>
    <w:rsid w:val="005775C8"/>
    <w:rsid w:val="0058178E"/>
    <w:rsid w:val="00583A53"/>
    <w:rsid w:val="00586B1B"/>
    <w:rsid w:val="00587F4F"/>
    <w:rsid w:val="00590F2A"/>
    <w:rsid w:val="005911B1"/>
    <w:rsid w:val="0059347E"/>
    <w:rsid w:val="00594864"/>
    <w:rsid w:val="005A0750"/>
    <w:rsid w:val="005A20FF"/>
    <w:rsid w:val="005A248F"/>
    <w:rsid w:val="005A24FC"/>
    <w:rsid w:val="005A42DD"/>
    <w:rsid w:val="005A6111"/>
    <w:rsid w:val="005B03F2"/>
    <w:rsid w:val="005B0ACA"/>
    <w:rsid w:val="005B29D8"/>
    <w:rsid w:val="005B3048"/>
    <w:rsid w:val="005B7FD2"/>
    <w:rsid w:val="005C442B"/>
    <w:rsid w:val="005C46CC"/>
    <w:rsid w:val="005C4832"/>
    <w:rsid w:val="005C4FD8"/>
    <w:rsid w:val="005C6464"/>
    <w:rsid w:val="005C73C6"/>
    <w:rsid w:val="005D504A"/>
    <w:rsid w:val="005E299F"/>
    <w:rsid w:val="005E429B"/>
    <w:rsid w:val="005F38CE"/>
    <w:rsid w:val="005F4DF1"/>
    <w:rsid w:val="005F6433"/>
    <w:rsid w:val="005F7A12"/>
    <w:rsid w:val="00601942"/>
    <w:rsid w:val="006036E2"/>
    <w:rsid w:val="00605975"/>
    <w:rsid w:val="00605B00"/>
    <w:rsid w:val="00606A62"/>
    <w:rsid w:val="00624B8B"/>
    <w:rsid w:val="00625907"/>
    <w:rsid w:val="00631A67"/>
    <w:rsid w:val="006340C6"/>
    <w:rsid w:val="00635B78"/>
    <w:rsid w:val="00635C20"/>
    <w:rsid w:val="00646402"/>
    <w:rsid w:val="0064798B"/>
    <w:rsid w:val="0065085A"/>
    <w:rsid w:val="00653F30"/>
    <w:rsid w:val="0065445D"/>
    <w:rsid w:val="006561E8"/>
    <w:rsid w:val="00656AF5"/>
    <w:rsid w:val="00657299"/>
    <w:rsid w:val="00665DF1"/>
    <w:rsid w:val="00667C2B"/>
    <w:rsid w:val="006713FF"/>
    <w:rsid w:val="00677055"/>
    <w:rsid w:val="006811D7"/>
    <w:rsid w:val="00681586"/>
    <w:rsid w:val="00681D8F"/>
    <w:rsid w:val="0068772B"/>
    <w:rsid w:val="00693A6F"/>
    <w:rsid w:val="00694769"/>
    <w:rsid w:val="006A04A1"/>
    <w:rsid w:val="006A50B8"/>
    <w:rsid w:val="006A7C64"/>
    <w:rsid w:val="006B19D3"/>
    <w:rsid w:val="006C2A74"/>
    <w:rsid w:val="006C5275"/>
    <w:rsid w:val="006C57CF"/>
    <w:rsid w:val="006D0ECD"/>
    <w:rsid w:val="006D356A"/>
    <w:rsid w:val="006E4AB9"/>
    <w:rsid w:val="006E752D"/>
    <w:rsid w:val="00712C05"/>
    <w:rsid w:val="00716B8F"/>
    <w:rsid w:val="00721BAD"/>
    <w:rsid w:val="00727499"/>
    <w:rsid w:val="00733B44"/>
    <w:rsid w:val="00735C3E"/>
    <w:rsid w:val="00737A73"/>
    <w:rsid w:val="00740DE3"/>
    <w:rsid w:val="00743768"/>
    <w:rsid w:val="00743915"/>
    <w:rsid w:val="00743A01"/>
    <w:rsid w:val="00745724"/>
    <w:rsid w:val="00750A2E"/>
    <w:rsid w:val="00751F7B"/>
    <w:rsid w:val="00755862"/>
    <w:rsid w:val="00756A24"/>
    <w:rsid w:val="007614E3"/>
    <w:rsid w:val="0077242A"/>
    <w:rsid w:val="00782726"/>
    <w:rsid w:val="00784B4E"/>
    <w:rsid w:val="00790CBB"/>
    <w:rsid w:val="00792BD0"/>
    <w:rsid w:val="00792BD2"/>
    <w:rsid w:val="007A045C"/>
    <w:rsid w:val="007A7320"/>
    <w:rsid w:val="007B6AF4"/>
    <w:rsid w:val="007C0289"/>
    <w:rsid w:val="007C0A94"/>
    <w:rsid w:val="007C0EC0"/>
    <w:rsid w:val="007C1FFE"/>
    <w:rsid w:val="007C41FD"/>
    <w:rsid w:val="007C7B4A"/>
    <w:rsid w:val="007D36AE"/>
    <w:rsid w:val="007D3703"/>
    <w:rsid w:val="007D44A3"/>
    <w:rsid w:val="007E0020"/>
    <w:rsid w:val="007E252E"/>
    <w:rsid w:val="007E4257"/>
    <w:rsid w:val="007F11A4"/>
    <w:rsid w:val="007F29B3"/>
    <w:rsid w:val="007F44A9"/>
    <w:rsid w:val="007F66AC"/>
    <w:rsid w:val="007F6C81"/>
    <w:rsid w:val="007F720F"/>
    <w:rsid w:val="00807446"/>
    <w:rsid w:val="00807648"/>
    <w:rsid w:val="00810158"/>
    <w:rsid w:val="00813E8F"/>
    <w:rsid w:val="008140AF"/>
    <w:rsid w:val="008167B4"/>
    <w:rsid w:val="008201D7"/>
    <w:rsid w:val="00822E08"/>
    <w:rsid w:val="00825A8D"/>
    <w:rsid w:val="00834F30"/>
    <w:rsid w:val="008369B1"/>
    <w:rsid w:val="00842C25"/>
    <w:rsid w:val="008479A4"/>
    <w:rsid w:val="008501D6"/>
    <w:rsid w:val="008608D8"/>
    <w:rsid w:val="00861C6C"/>
    <w:rsid w:val="00876D2C"/>
    <w:rsid w:val="0088151F"/>
    <w:rsid w:val="00881615"/>
    <w:rsid w:val="00881C6C"/>
    <w:rsid w:val="00884C74"/>
    <w:rsid w:val="00890759"/>
    <w:rsid w:val="00894768"/>
    <w:rsid w:val="008951B9"/>
    <w:rsid w:val="00896AED"/>
    <w:rsid w:val="008A0227"/>
    <w:rsid w:val="008A7593"/>
    <w:rsid w:val="008B0021"/>
    <w:rsid w:val="008B3F10"/>
    <w:rsid w:val="008C0DA7"/>
    <w:rsid w:val="008D137E"/>
    <w:rsid w:val="008D2827"/>
    <w:rsid w:val="008D3110"/>
    <w:rsid w:val="008D6AE3"/>
    <w:rsid w:val="008E27AD"/>
    <w:rsid w:val="008E3CDB"/>
    <w:rsid w:val="008E7197"/>
    <w:rsid w:val="008F3491"/>
    <w:rsid w:val="008F49A9"/>
    <w:rsid w:val="008F4EDB"/>
    <w:rsid w:val="008F5DBB"/>
    <w:rsid w:val="00904EB1"/>
    <w:rsid w:val="00911DF2"/>
    <w:rsid w:val="00914763"/>
    <w:rsid w:val="0091539E"/>
    <w:rsid w:val="009203B3"/>
    <w:rsid w:val="00921C79"/>
    <w:rsid w:val="00925056"/>
    <w:rsid w:val="00926946"/>
    <w:rsid w:val="00940EB2"/>
    <w:rsid w:val="00944102"/>
    <w:rsid w:val="00944A1E"/>
    <w:rsid w:val="00945DFA"/>
    <w:rsid w:val="00951DCB"/>
    <w:rsid w:val="00954093"/>
    <w:rsid w:val="0095409E"/>
    <w:rsid w:val="00955D78"/>
    <w:rsid w:val="00961C38"/>
    <w:rsid w:val="00962EC2"/>
    <w:rsid w:val="00964871"/>
    <w:rsid w:val="00970311"/>
    <w:rsid w:val="009749E2"/>
    <w:rsid w:val="009777C3"/>
    <w:rsid w:val="0097799F"/>
    <w:rsid w:val="00987969"/>
    <w:rsid w:val="0099033D"/>
    <w:rsid w:val="00990B07"/>
    <w:rsid w:val="009A3B77"/>
    <w:rsid w:val="009A736A"/>
    <w:rsid w:val="009A7B7D"/>
    <w:rsid w:val="009B6ED5"/>
    <w:rsid w:val="009B7425"/>
    <w:rsid w:val="009C6976"/>
    <w:rsid w:val="009C75FE"/>
    <w:rsid w:val="009D6D5D"/>
    <w:rsid w:val="009D6DC7"/>
    <w:rsid w:val="009E05DD"/>
    <w:rsid w:val="009E29E1"/>
    <w:rsid w:val="009E5004"/>
    <w:rsid w:val="009E6636"/>
    <w:rsid w:val="009F0C73"/>
    <w:rsid w:val="009F116D"/>
    <w:rsid w:val="00A009D3"/>
    <w:rsid w:val="00A07182"/>
    <w:rsid w:val="00A1194E"/>
    <w:rsid w:val="00A143E6"/>
    <w:rsid w:val="00A148AA"/>
    <w:rsid w:val="00A1760B"/>
    <w:rsid w:val="00A22292"/>
    <w:rsid w:val="00A27A08"/>
    <w:rsid w:val="00A3005A"/>
    <w:rsid w:val="00A30869"/>
    <w:rsid w:val="00A30CD8"/>
    <w:rsid w:val="00A35FCA"/>
    <w:rsid w:val="00A40EF4"/>
    <w:rsid w:val="00A423D4"/>
    <w:rsid w:val="00A456F7"/>
    <w:rsid w:val="00A51CFE"/>
    <w:rsid w:val="00A56051"/>
    <w:rsid w:val="00A60385"/>
    <w:rsid w:val="00A61AC1"/>
    <w:rsid w:val="00A72523"/>
    <w:rsid w:val="00A7694B"/>
    <w:rsid w:val="00A8294D"/>
    <w:rsid w:val="00A83429"/>
    <w:rsid w:val="00A9004C"/>
    <w:rsid w:val="00A94F03"/>
    <w:rsid w:val="00A97B44"/>
    <w:rsid w:val="00A97E12"/>
    <w:rsid w:val="00AA14E8"/>
    <w:rsid w:val="00AA312E"/>
    <w:rsid w:val="00AA48E5"/>
    <w:rsid w:val="00AA70D6"/>
    <w:rsid w:val="00AB1818"/>
    <w:rsid w:val="00AB183C"/>
    <w:rsid w:val="00AC1060"/>
    <w:rsid w:val="00AD1282"/>
    <w:rsid w:val="00AD62B6"/>
    <w:rsid w:val="00AE1406"/>
    <w:rsid w:val="00AE35F8"/>
    <w:rsid w:val="00AE6397"/>
    <w:rsid w:val="00AF15E8"/>
    <w:rsid w:val="00AF3733"/>
    <w:rsid w:val="00AF3CE3"/>
    <w:rsid w:val="00AF47C4"/>
    <w:rsid w:val="00AF7AE8"/>
    <w:rsid w:val="00AF7C29"/>
    <w:rsid w:val="00B029D8"/>
    <w:rsid w:val="00B12737"/>
    <w:rsid w:val="00B13B21"/>
    <w:rsid w:val="00B15023"/>
    <w:rsid w:val="00B165D1"/>
    <w:rsid w:val="00B17C01"/>
    <w:rsid w:val="00B2171E"/>
    <w:rsid w:val="00B26216"/>
    <w:rsid w:val="00B36E54"/>
    <w:rsid w:val="00B43B91"/>
    <w:rsid w:val="00B5071C"/>
    <w:rsid w:val="00B532C4"/>
    <w:rsid w:val="00B5789B"/>
    <w:rsid w:val="00B601AA"/>
    <w:rsid w:val="00B622B4"/>
    <w:rsid w:val="00B63390"/>
    <w:rsid w:val="00B639E3"/>
    <w:rsid w:val="00B643C4"/>
    <w:rsid w:val="00B770F4"/>
    <w:rsid w:val="00B806FC"/>
    <w:rsid w:val="00B85788"/>
    <w:rsid w:val="00B90C46"/>
    <w:rsid w:val="00B91486"/>
    <w:rsid w:val="00B91D0E"/>
    <w:rsid w:val="00B924C4"/>
    <w:rsid w:val="00B95C44"/>
    <w:rsid w:val="00B96D33"/>
    <w:rsid w:val="00BA5F49"/>
    <w:rsid w:val="00BA7B25"/>
    <w:rsid w:val="00BB1354"/>
    <w:rsid w:val="00BB5732"/>
    <w:rsid w:val="00BC288B"/>
    <w:rsid w:val="00BD3CF6"/>
    <w:rsid w:val="00BD7613"/>
    <w:rsid w:val="00BD7DD2"/>
    <w:rsid w:val="00BE00CA"/>
    <w:rsid w:val="00BE0BCA"/>
    <w:rsid w:val="00BE1E79"/>
    <w:rsid w:val="00BE23F5"/>
    <w:rsid w:val="00BE49AD"/>
    <w:rsid w:val="00BE4DE6"/>
    <w:rsid w:val="00BE6082"/>
    <w:rsid w:val="00C061B2"/>
    <w:rsid w:val="00C06EDB"/>
    <w:rsid w:val="00C229D6"/>
    <w:rsid w:val="00C31543"/>
    <w:rsid w:val="00C3255A"/>
    <w:rsid w:val="00C37A20"/>
    <w:rsid w:val="00C46E3A"/>
    <w:rsid w:val="00C53AF2"/>
    <w:rsid w:val="00C64495"/>
    <w:rsid w:val="00C661EA"/>
    <w:rsid w:val="00C7010D"/>
    <w:rsid w:val="00C71D5D"/>
    <w:rsid w:val="00C7210D"/>
    <w:rsid w:val="00C73B2E"/>
    <w:rsid w:val="00C87B0C"/>
    <w:rsid w:val="00C96C20"/>
    <w:rsid w:val="00CA120C"/>
    <w:rsid w:val="00CA589E"/>
    <w:rsid w:val="00CB0739"/>
    <w:rsid w:val="00CB4CAF"/>
    <w:rsid w:val="00CB52DD"/>
    <w:rsid w:val="00CD23E2"/>
    <w:rsid w:val="00CD55DA"/>
    <w:rsid w:val="00CE0FEA"/>
    <w:rsid w:val="00D07023"/>
    <w:rsid w:val="00D12FA4"/>
    <w:rsid w:val="00D2359F"/>
    <w:rsid w:val="00D25E08"/>
    <w:rsid w:val="00D27937"/>
    <w:rsid w:val="00D31FF5"/>
    <w:rsid w:val="00D34305"/>
    <w:rsid w:val="00D34F6A"/>
    <w:rsid w:val="00D3780D"/>
    <w:rsid w:val="00D37C80"/>
    <w:rsid w:val="00D420D0"/>
    <w:rsid w:val="00D45280"/>
    <w:rsid w:val="00D46C6A"/>
    <w:rsid w:val="00D50757"/>
    <w:rsid w:val="00D50B05"/>
    <w:rsid w:val="00D51556"/>
    <w:rsid w:val="00D63AFD"/>
    <w:rsid w:val="00D709DF"/>
    <w:rsid w:val="00D76C9F"/>
    <w:rsid w:val="00D83804"/>
    <w:rsid w:val="00D92232"/>
    <w:rsid w:val="00D922BA"/>
    <w:rsid w:val="00D93C6A"/>
    <w:rsid w:val="00D9492D"/>
    <w:rsid w:val="00D9725D"/>
    <w:rsid w:val="00DA77C7"/>
    <w:rsid w:val="00DB4E35"/>
    <w:rsid w:val="00DC0302"/>
    <w:rsid w:val="00DC0D85"/>
    <w:rsid w:val="00DC6BF0"/>
    <w:rsid w:val="00DD0077"/>
    <w:rsid w:val="00DD3760"/>
    <w:rsid w:val="00DD6652"/>
    <w:rsid w:val="00DF0891"/>
    <w:rsid w:val="00DF0A7A"/>
    <w:rsid w:val="00DF626E"/>
    <w:rsid w:val="00E054E0"/>
    <w:rsid w:val="00E059BD"/>
    <w:rsid w:val="00E11BAB"/>
    <w:rsid w:val="00E15E25"/>
    <w:rsid w:val="00E16675"/>
    <w:rsid w:val="00E3105A"/>
    <w:rsid w:val="00E438C3"/>
    <w:rsid w:val="00E46762"/>
    <w:rsid w:val="00E528F1"/>
    <w:rsid w:val="00E52D1E"/>
    <w:rsid w:val="00E538EF"/>
    <w:rsid w:val="00E56281"/>
    <w:rsid w:val="00E60D81"/>
    <w:rsid w:val="00E62191"/>
    <w:rsid w:val="00E64C77"/>
    <w:rsid w:val="00E81A25"/>
    <w:rsid w:val="00E83DF9"/>
    <w:rsid w:val="00E92D12"/>
    <w:rsid w:val="00EA03C8"/>
    <w:rsid w:val="00EA3300"/>
    <w:rsid w:val="00EA6269"/>
    <w:rsid w:val="00EA700A"/>
    <w:rsid w:val="00EA7F1E"/>
    <w:rsid w:val="00EB6152"/>
    <w:rsid w:val="00EC0A93"/>
    <w:rsid w:val="00EC4491"/>
    <w:rsid w:val="00EC5A94"/>
    <w:rsid w:val="00EC619C"/>
    <w:rsid w:val="00EC6D4A"/>
    <w:rsid w:val="00EC74D4"/>
    <w:rsid w:val="00ED3ECF"/>
    <w:rsid w:val="00ED452B"/>
    <w:rsid w:val="00EE0ED3"/>
    <w:rsid w:val="00EE2091"/>
    <w:rsid w:val="00EE26DB"/>
    <w:rsid w:val="00EE2971"/>
    <w:rsid w:val="00EE4DC6"/>
    <w:rsid w:val="00EF3335"/>
    <w:rsid w:val="00F000AA"/>
    <w:rsid w:val="00F10D3C"/>
    <w:rsid w:val="00F12331"/>
    <w:rsid w:val="00F14949"/>
    <w:rsid w:val="00F1656D"/>
    <w:rsid w:val="00F20B6D"/>
    <w:rsid w:val="00F2267B"/>
    <w:rsid w:val="00F3078D"/>
    <w:rsid w:val="00F31A1F"/>
    <w:rsid w:val="00F32666"/>
    <w:rsid w:val="00F352E4"/>
    <w:rsid w:val="00F35347"/>
    <w:rsid w:val="00F44EC4"/>
    <w:rsid w:val="00F47D52"/>
    <w:rsid w:val="00F516C0"/>
    <w:rsid w:val="00F53011"/>
    <w:rsid w:val="00F534E6"/>
    <w:rsid w:val="00F55C74"/>
    <w:rsid w:val="00F60EE9"/>
    <w:rsid w:val="00F615E5"/>
    <w:rsid w:val="00F80C35"/>
    <w:rsid w:val="00F80C4F"/>
    <w:rsid w:val="00F84D8A"/>
    <w:rsid w:val="00F84FDA"/>
    <w:rsid w:val="00F85A7B"/>
    <w:rsid w:val="00F86787"/>
    <w:rsid w:val="00F96BBB"/>
    <w:rsid w:val="00F97173"/>
    <w:rsid w:val="00FA0FEE"/>
    <w:rsid w:val="00FA1303"/>
    <w:rsid w:val="00FA7808"/>
    <w:rsid w:val="00FA7CE9"/>
    <w:rsid w:val="00FB2A8D"/>
    <w:rsid w:val="00FB4CB3"/>
    <w:rsid w:val="00FC0EFB"/>
    <w:rsid w:val="00FC4086"/>
    <w:rsid w:val="00FC5AE0"/>
    <w:rsid w:val="00FC7FBD"/>
    <w:rsid w:val="00FD12A2"/>
    <w:rsid w:val="00FD1772"/>
    <w:rsid w:val="00FD2155"/>
    <w:rsid w:val="00FD40CE"/>
    <w:rsid w:val="00FD7B4A"/>
    <w:rsid w:val="00FE0BC2"/>
    <w:rsid w:val="00FE2FA8"/>
    <w:rsid w:val="00FF2455"/>
    <w:rsid w:val="00FF3ACF"/>
    <w:rsid w:val="00FF3E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B4DF11"/>
  <w15:chartTrackingRefBased/>
  <w15:docId w15:val="{89AE3D67-6E1C-454D-B39D-32F5B831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1"/>
        <w:szCs w:val="21"/>
        <w:lang w:val="nl-NL" w:eastAsia="en-US" w:bidi="ar-SA"/>
      </w:rPr>
    </w:rPrDefault>
    <w:pPrDefault>
      <w:pPr>
        <w:spacing w:after="210" w:line="300" w:lineRule="atLeast"/>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420D0"/>
    <w:pPr>
      <w:spacing w:after="0"/>
      <w:jc w:val="left"/>
    </w:pPr>
    <w:rPr>
      <w:rFonts w:ascii="Verdana" w:hAnsi="Verdana"/>
      <w:sz w:val="18"/>
    </w:rPr>
  </w:style>
  <w:style w:type="paragraph" w:styleId="Kop1">
    <w:name w:val="heading 1"/>
    <w:basedOn w:val="Standaard"/>
    <w:next w:val="Standaard"/>
    <w:link w:val="Kop1Char"/>
    <w:qFormat/>
    <w:rsid w:val="00290FAF"/>
    <w:pPr>
      <w:keepNext/>
      <w:numPr>
        <w:numId w:val="11"/>
      </w:numPr>
      <w:spacing w:after="300"/>
      <w:outlineLvl w:val="0"/>
    </w:pPr>
    <w:rPr>
      <w:rFonts w:eastAsia="Times New Roman" w:cs="Arial"/>
      <w:b/>
      <w:bCs/>
      <w:szCs w:val="32"/>
      <w:lang w:eastAsia="nl-NL"/>
    </w:rPr>
  </w:style>
  <w:style w:type="paragraph" w:styleId="Kop2">
    <w:name w:val="heading 2"/>
    <w:basedOn w:val="Standaard"/>
    <w:next w:val="Standaard"/>
    <w:link w:val="Kop2Char"/>
    <w:uiPriority w:val="9"/>
    <w:unhideWhenUsed/>
    <w:qFormat/>
    <w:rsid w:val="00290FAF"/>
    <w:pPr>
      <w:keepNext/>
      <w:numPr>
        <w:ilvl w:val="1"/>
        <w:numId w:val="11"/>
      </w:numPr>
      <w:spacing w:after="300"/>
      <w:outlineLvl w:val="1"/>
    </w:pPr>
    <w:rPr>
      <w:rFonts w:eastAsiaTheme="majorEastAsia" w:cstheme="majorBidi"/>
      <w:bCs/>
      <w:szCs w:val="26"/>
    </w:rPr>
  </w:style>
  <w:style w:type="paragraph" w:styleId="Kop3">
    <w:name w:val="heading 3"/>
    <w:basedOn w:val="Standaard"/>
    <w:next w:val="Standaard"/>
    <w:link w:val="Kop3Char"/>
    <w:uiPriority w:val="9"/>
    <w:unhideWhenUsed/>
    <w:qFormat/>
    <w:rsid w:val="00290FAF"/>
    <w:pPr>
      <w:keepNext/>
      <w:numPr>
        <w:ilvl w:val="2"/>
        <w:numId w:val="11"/>
      </w:numPr>
      <w:spacing w:after="300"/>
      <w:outlineLvl w:val="2"/>
    </w:pPr>
    <w:rPr>
      <w:rFonts w:eastAsiaTheme="majorEastAsia" w:cstheme="majorBidi"/>
      <w:bCs/>
    </w:rPr>
  </w:style>
  <w:style w:type="paragraph" w:styleId="Kop4">
    <w:name w:val="heading 4"/>
    <w:basedOn w:val="Standaard"/>
    <w:next w:val="Standaard"/>
    <w:link w:val="Kop4Char"/>
    <w:uiPriority w:val="9"/>
    <w:unhideWhenUsed/>
    <w:qFormat/>
    <w:rsid w:val="00290FAF"/>
    <w:pPr>
      <w:keepNext/>
      <w:numPr>
        <w:ilvl w:val="3"/>
        <w:numId w:val="11"/>
      </w:numPr>
      <w:spacing w:after="300"/>
      <w:outlineLvl w:val="3"/>
    </w:pPr>
    <w:rPr>
      <w:rFonts w:eastAsia="Times New Roman" w:cs="Times New Roman"/>
      <w:bCs/>
      <w:iCs/>
      <w:szCs w:val="20"/>
      <w:lang w:val="nl" w:eastAsia="nl-NL"/>
    </w:rPr>
  </w:style>
  <w:style w:type="paragraph" w:styleId="Kop5">
    <w:name w:val="heading 5"/>
    <w:basedOn w:val="Standaard"/>
    <w:next w:val="Standaard"/>
    <w:link w:val="Kop5Char"/>
    <w:uiPriority w:val="9"/>
    <w:unhideWhenUsed/>
    <w:qFormat/>
    <w:rsid w:val="00290FAF"/>
    <w:pPr>
      <w:keepNext/>
      <w:keepLines/>
      <w:numPr>
        <w:ilvl w:val="4"/>
        <w:numId w:val="11"/>
      </w:numPr>
      <w:spacing w:before="200"/>
      <w:outlineLvl w:val="4"/>
    </w:pPr>
    <w:rPr>
      <w:rFonts w:asciiTheme="majorHAnsi" w:eastAsiaTheme="majorEastAsia" w:hAnsiTheme="majorHAnsi" w:cstheme="majorBidi"/>
      <w:color w:val="243F60" w:themeColor="accent1" w:themeShade="7F"/>
      <w:szCs w:val="20"/>
      <w:lang w:val="nl" w:eastAsia="nl-NL"/>
    </w:rPr>
  </w:style>
  <w:style w:type="paragraph" w:styleId="Kop6">
    <w:name w:val="heading 6"/>
    <w:basedOn w:val="Standaard"/>
    <w:next w:val="Standaard"/>
    <w:link w:val="Kop6Char"/>
    <w:uiPriority w:val="9"/>
    <w:unhideWhenUsed/>
    <w:qFormat/>
    <w:rsid w:val="00290FAF"/>
    <w:pPr>
      <w:keepNext/>
      <w:keepLines/>
      <w:numPr>
        <w:ilvl w:val="5"/>
        <w:numId w:val="11"/>
      </w:numPr>
      <w:spacing w:before="200"/>
      <w:outlineLvl w:val="5"/>
    </w:pPr>
    <w:rPr>
      <w:rFonts w:asciiTheme="majorHAnsi" w:eastAsiaTheme="majorEastAsia" w:hAnsiTheme="majorHAnsi" w:cstheme="majorBidi"/>
      <w:i/>
      <w:iCs/>
      <w:color w:val="243F60" w:themeColor="accent1" w:themeShade="7F"/>
      <w:szCs w:val="20"/>
      <w:lang w:val="nl" w:eastAsia="nl-NL"/>
    </w:rPr>
  </w:style>
  <w:style w:type="paragraph" w:styleId="Kop7">
    <w:name w:val="heading 7"/>
    <w:basedOn w:val="Standaard"/>
    <w:next w:val="Standaard"/>
    <w:link w:val="Kop7Char"/>
    <w:uiPriority w:val="9"/>
    <w:unhideWhenUsed/>
    <w:qFormat/>
    <w:rsid w:val="00290FAF"/>
    <w:pPr>
      <w:keepNext/>
      <w:keepLines/>
      <w:numPr>
        <w:ilvl w:val="6"/>
        <w:numId w:val="11"/>
      </w:numPr>
      <w:spacing w:before="200"/>
      <w:outlineLvl w:val="6"/>
    </w:pPr>
    <w:rPr>
      <w:rFonts w:asciiTheme="majorHAnsi" w:eastAsiaTheme="majorEastAsia" w:hAnsiTheme="majorHAnsi" w:cstheme="majorBidi"/>
      <w:i/>
      <w:iCs/>
      <w:color w:val="404040" w:themeColor="text1" w:themeTint="BF"/>
      <w:szCs w:val="20"/>
      <w:lang w:val="nl" w:eastAsia="nl-NL"/>
    </w:rPr>
  </w:style>
  <w:style w:type="paragraph" w:styleId="Kop8">
    <w:name w:val="heading 8"/>
    <w:basedOn w:val="Standaard"/>
    <w:next w:val="Standaard"/>
    <w:link w:val="Kop8Char"/>
    <w:uiPriority w:val="9"/>
    <w:unhideWhenUsed/>
    <w:qFormat/>
    <w:rsid w:val="00290FAF"/>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lang w:val="nl" w:eastAsia="nl-NL"/>
    </w:rPr>
  </w:style>
  <w:style w:type="paragraph" w:styleId="Kop9">
    <w:name w:val="heading 9"/>
    <w:basedOn w:val="Standaard"/>
    <w:next w:val="Standaard"/>
    <w:link w:val="Kop9Char"/>
    <w:uiPriority w:val="9"/>
    <w:unhideWhenUsed/>
    <w:qFormat/>
    <w:rsid w:val="00290FAF"/>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rsid w:val="00290FAF"/>
    <w:rPr>
      <w:rFonts w:asciiTheme="majorHAnsi" w:eastAsiaTheme="majorEastAsia" w:hAnsiTheme="majorHAnsi" w:cstheme="majorBidi"/>
      <w:i/>
      <w:iCs/>
      <w:color w:val="243F60" w:themeColor="accent1" w:themeShade="7F"/>
      <w:sz w:val="18"/>
      <w:szCs w:val="20"/>
      <w:lang w:val="nl" w:eastAsia="nl-NL"/>
    </w:rPr>
  </w:style>
  <w:style w:type="character" w:customStyle="1" w:styleId="Kop1Char">
    <w:name w:val="Kop 1 Char"/>
    <w:basedOn w:val="Standaardalinea-lettertype"/>
    <w:link w:val="Kop1"/>
    <w:rsid w:val="00290FAF"/>
    <w:rPr>
      <w:rFonts w:ascii="Verdana" w:eastAsia="Times New Roman" w:hAnsi="Verdana" w:cs="Arial"/>
      <w:b/>
      <w:bCs/>
      <w:sz w:val="18"/>
      <w:szCs w:val="32"/>
      <w:lang w:val="nl-NL" w:eastAsia="nl-NL"/>
    </w:rPr>
  </w:style>
  <w:style w:type="character" w:customStyle="1" w:styleId="Kop2Char">
    <w:name w:val="Kop 2 Char"/>
    <w:basedOn w:val="Standaardalinea-lettertype"/>
    <w:link w:val="Kop2"/>
    <w:uiPriority w:val="9"/>
    <w:rsid w:val="00290FAF"/>
    <w:rPr>
      <w:rFonts w:ascii="Verdana" w:eastAsiaTheme="majorEastAsia" w:hAnsi="Verdana" w:cstheme="majorBidi"/>
      <w:bCs/>
      <w:sz w:val="18"/>
      <w:szCs w:val="26"/>
      <w:lang w:val="nl-NL"/>
    </w:rPr>
  </w:style>
  <w:style w:type="character" w:customStyle="1" w:styleId="Kop3Char">
    <w:name w:val="Kop 3 Char"/>
    <w:basedOn w:val="Standaardalinea-lettertype"/>
    <w:link w:val="Kop3"/>
    <w:uiPriority w:val="9"/>
    <w:rsid w:val="00290FAF"/>
    <w:rPr>
      <w:rFonts w:ascii="Verdana" w:eastAsiaTheme="majorEastAsia" w:hAnsi="Verdana" w:cstheme="majorBidi"/>
      <w:bCs/>
      <w:sz w:val="18"/>
      <w:lang w:val="nl-NL"/>
    </w:rPr>
  </w:style>
  <w:style w:type="character" w:customStyle="1" w:styleId="Kop4Char">
    <w:name w:val="Kop 4 Char"/>
    <w:basedOn w:val="Standaardalinea-lettertype"/>
    <w:link w:val="Kop4"/>
    <w:uiPriority w:val="9"/>
    <w:rsid w:val="00290FAF"/>
    <w:rPr>
      <w:rFonts w:ascii="Verdana" w:eastAsia="Times New Roman" w:hAnsi="Verdana" w:cs="Times New Roman"/>
      <w:bCs/>
      <w:iCs/>
      <w:sz w:val="18"/>
      <w:szCs w:val="20"/>
      <w:lang w:val="nl" w:eastAsia="nl-NL"/>
    </w:rPr>
  </w:style>
  <w:style w:type="character" w:customStyle="1" w:styleId="Kop5Char">
    <w:name w:val="Kop 5 Char"/>
    <w:basedOn w:val="Standaardalinea-lettertype"/>
    <w:link w:val="Kop5"/>
    <w:uiPriority w:val="9"/>
    <w:rsid w:val="00290FAF"/>
    <w:rPr>
      <w:rFonts w:asciiTheme="majorHAnsi" w:eastAsiaTheme="majorEastAsia" w:hAnsiTheme="majorHAnsi" w:cstheme="majorBidi"/>
      <w:color w:val="243F60" w:themeColor="accent1" w:themeShade="7F"/>
      <w:sz w:val="18"/>
      <w:szCs w:val="20"/>
      <w:lang w:val="nl" w:eastAsia="nl-NL"/>
    </w:rPr>
  </w:style>
  <w:style w:type="character" w:customStyle="1" w:styleId="Kop7Char">
    <w:name w:val="Kop 7 Char"/>
    <w:basedOn w:val="Standaardalinea-lettertype"/>
    <w:link w:val="Kop7"/>
    <w:uiPriority w:val="9"/>
    <w:rsid w:val="00290FAF"/>
    <w:rPr>
      <w:rFonts w:asciiTheme="majorHAnsi" w:eastAsiaTheme="majorEastAsia" w:hAnsiTheme="majorHAnsi" w:cstheme="majorBidi"/>
      <w:i/>
      <w:iCs/>
      <w:color w:val="404040" w:themeColor="text1" w:themeTint="BF"/>
      <w:sz w:val="18"/>
      <w:szCs w:val="20"/>
      <w:lang w:val="nl" w:eastAsia="nl-NL"/>
    </w:rPr>
  </w:style>
  <w:style w:type="character" w:customStyle="1" w:styleId="Kop9Char">
    <w:name w:val="Kop 9 Char"/>
    <w:basedOn w:val="Standaardalinea-lettertype"/>
    <w:link w:val="Kop9"/>
    <w:uiPriority w:val="9"/>
    <w:rsid w:val="00290FAF"/>
    <w:rPr>
      <w:rFonts w:asciiTheme="majorHAnsi" w:eastAsiaTheme="majorEastAsia" w:hAnsiTheme="majorHAnsi" w:cstheme="majorBidi"/>
      <w:i/>
      <w:iCs/>
      <w:color w:val="404040" w:themeColor="text1" w:themeTint="BF"/>
      <w:sz w:val="20"/>
      <w:szCs w:val="20"/>
      <w:lang w:val="nl" w:eastAsia="nl-NL"/>
    </w:rPr>
  </w:style>
  <w:style w:type="character" w:customStyle="1" w:styleId="Kop8Char">
    <w:name w:val="Kop 8 Char"/>
    <w:basedOn w:val="Standaardalinea-lettertype"/>
    <w:link w:val="Kop8"/>
    <w:uiPriority w:val="9"/>
    <w:rsid w:val="00290FAF"/>
    <w:rPr>
      <w:rFonts w:asciiTheme="majorHAnsi" w:eastAsiaTheme="majorEastAsia" w:hAnsiTheme="majorHAnsi" w:cstheme="majorBidi"/>
      <w:color w:val="404040" w:themeColor="text1" w:themeTint="BF"/>
      <w:sz w:val="20"/>
      <w:szCs w:val="20"/>
      <w:lang w:val="nl" w:eastAsia="nl-NL"/>
    </w:rPr>
  </w:style>
  <w:style w:type="paragraph" w:styleId="Inhopg1">
    <w:name w:val="toc 1"/>
    <w:basedOn w:val="Standaard"/>
    <w:next w:val="Standaard"/>
    <w:autoRedefine/>
    <w:uiPriority w:val="39"/>
    <w:unhideWhenUsed/>
    <w:qFormat/>
    <w:rsid w:val="00D922BA"/>
    <w:pPr>
      <w:tabs>
        <w:tab w:val="left" w:pos="0"/>
        <w:tab w:val="right" w:pos="7881"/>
      </w:tabs>
      <w:spacing w:before="300"/>
      <w:ind w:right="567" w:hanging="851"/>
    </w:pPr>
    <w:rPr>
      <w:rFonts w:eastAsia="Times New Roman" w:cs="Times New Roman"/>
      <w:b/>
      <w:caps/>
      <w:szCs w:val="18"/>
      <w:lang w:eastAsia="nl-NL"/>
    </w:rPr>
  </w:style>
  <w:style w:type="paragraph" w:styleId="Inhopg2">
    <w:name w:val="toc 2"/>
    <w:basedOn w:val="Standaard"/>
    <w:next w:val="Standaard"/>
    <w:autoRedefine/>
    <w:uiPriority w:val="39"/>
    <w:unhideWhenUsed/>
    <w:qFormat/>
    <w:rsid w:val="00D922BA"/>
    <w:pPr>
      <w:tabs>
        <w:tab w:val="left" w:pos="0"/>
        <w:tab w:val="right" w:pos="7881"/>
      </w:tabs>
      <w:ind w:right="567" w:hanging="851"/>
    </w:pPr>
    <w:rPr>
      <w:rFonts w:eastAsia="Times New Roman" w:cs="Times New Roman"/>
      <w:i/>
      <w:szCs w:val="18"/>
      <w:lang w:eastAsia="nl-NL"/>
    </w:rPr>
  </w:style>
  <w:style w:type="paragraph" w:styleId="Inhopg3">
    <w:name w:val="toc 3"/>
    <w:basedOn w:val="Standaard"/>
    <w:next w:val="Standaard"/>
    <w:autoRedefine/>
    <w:uiPriority w:val="39"/>
    <w:unhideWhenUsed/>
    <w:qFormat/>
    <w:rsid w:val="00D922BA"/>
    <w:pPr>
      <w:tabs>
        <w:tab w:val="left" w:pos="0"/>
        <w:tab w:val="right" w:pos="7881"/>
      </w:tabs>
      <w:ind w:right="567" w:hanging="851"/>
    </w:pPr>
    <w:rPr>
      <w:rFonts w:eastAsia="Times New Roman" w:cs="Times New Roman"/>
      <w:szCs w:val="18"/>
      <w:lang w:eastAsia="nl-NL"/>
    </w:rPr>
  </w:style>
  <w:style w:type="paragraph" w:customStyle="1" w:styleId="doAlinea1">
    <w:name w:val="do_Alinea1"/>
    <w:basedOn w:val="Kop1"/>
    <w:next w:val="Standaard"/>
    <w:qFormat/>
    <w:rsid w:val="00290FAF"/>
    <w:pPr>
      <w:keepNext w:val="0"/>
      <w:spacing w:after="0"/>
      <w:outlineLvl w:val="9"/>
    </w:pPr>
    <w:rPr>
      <w:b w:val="0"/>
    </w:rPr>
  </w:style>
  <w:style w:type="paragraph" w:customStyle="1" w:styleId="doAlinea2">
    <w:name w:val="do_Alinea2"/>
    <w:basedOn w:val="Kop2"/>
    <w:next w:val="Standaard"/>
    <w:qFormat/>
    <w:rsid w:val="00290FAF"/>
    <w:pPr>
      <w:keepNext w:val="0"/>
      <w:spacing w:after="0"/>
      <w:outlineLvl w:val="9"/>
    </w:pPr>
  </w:style>
  <w:style w:type="paragraph" w:customStyle="1" w:styleId="doAlinea3">
    <w:name w:val="do_Alinea3"/>
    <w:basedOn w:val="Kop3"/>
    <w:next w:val="Standaard"/>
    <w:qFormat/>
    <w:rsid w:val="00290FAF"/>
    <w:pPr>
      <w:keepNext w:val="0"/>
      <w:spacing w:after="0"/>
      <w:outlineLvl w:val="9"/>
    </w:pPr>
  </w:style>
  <w:style w:type="paragraph" w:customStyle="1" w:styleId="doBullets1">
    <w:name w:val="do_Bullets1"/>
    <w:basedOn w:val="Standaard"/>
    <w:qFormat/>
    <w:rsid w:val="00290FAF"/>
    <w:pPr>
      <w:numPr>
        <w:numId w:val="1"/>
      </w:numPr>
    </w:pPr>
    <w:rPr>
      <w:rFonts w:eastAsia="Times New Roman" w:cs="Times New Roman"/>
      <w:szCs w:val="20"/>
      <w:lang w:eastAsia="nl-NL"/>
    </w:rPr>
  </w:style>
  <w:style w:type="paragraph" w:customStyle="1" w:styleId="doBullets2">
    <w:name w:val="do_Bullets2"/>
    <w:basedOn w:val="doBullets1"/>
    <w:qFormat/>
    <w:rsid w:val="00290FAF"/>
    <w:pPr>
      <w:spacing w:after="240"/>
    </w:pPr>
  </w:style>
  <w:style w:type="paragraph" w:styleId="Inhopg4">
    <w:name w:val="toc 4"/>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5">
    <w:name w:val="toc 5"/>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6">
    <w:name w:val="toc 6"/>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Citaat">
    <w:name w:val="Quote"/>
    <w:basedOn w:val="Standaard"/>
    <w:next w:val="Standaard"/>
    <w:link w:val="CitaatChar"/>
    <w:uiPriority w:val="11"/>
    <w:qFormat/>
    <w:rsid w:val="003E1C02"/>
    <w:pPr>
      <w:spacing w:after="260" w:line="252" w:lineRule="auto"/>
      <w:ind w:left="1418" w:right="1418"/>
    </w:pPr>
    <w:rPr>
      <w:rFonts w:asciiTheme="minorHAnsi" w:hAnsiTheme="minorHAnsi"/>
      <w:i/>
      <w:iCs/>
      <w:szCs w:val="20"/>
    </w:rPr>
  </w:style>
  <w:style w:type="character" w:customStyle="1" w:styleId="CitaatChar">
    <w:name w:val="Citaat Char"/>
    <w:basedOn w:val="Standaardalinea-lettertype"/>
    <w:link w:val="Citaat"/>
    <w:uiPriority w:val="11"/>
    <w:rsid w:val="003E1C02"/>
    <w:rPr>
      <w:rFonts w:asciiTheme="minorHAnsi" w:hAnsiTheme="minorHAnsi"/>
      <w:i/>
      <w:iCs/>
      <w:sz w:val="20"/>
      <w:szCs w:val="20"/>
      <w:lang w:val="nl-NL"/>
    </w:rPr>
  </w:style>
  <w:style w:type="paragraph" w:customStyle="1" w:styleId="doGenummerdelijst">
    <w:name w:val="do_Genummerde lijst"/>
    <w:basedOn w:val="Standaard"/>
    <w:qFormat/>
    <w:rsid w:val="00290FAF"/>
    <w:pPr>
      <w:numPr>
        <w:numId w:val="2"/>
      </w:numPr>
    </w:pPr>
    <w:rPr>
      <w:rFonts w:eastAsia="Times New Roman" w:cs="Times New Roman"/>
      <w:szCs w:val="20"/>
      <w:lang w:eastAsia="nl-NL"/>
    </w:rPr>
  </w:style>
  <w:style w:type="paragraph" w:customStyle="1" w:styleId="Hoofdstuk">
    <w:name w:val="Hoofdstuk"/>
    <w:basedOn w:val="Standaard"/>
    <w:next w:val="Standaard"/>
    <w:qFormat/>
    <w:rsid w:val="00740DE3"/>
    <w:pPr>
      <w:spacing w:line="240" w:lineRule="auto"/>
    </w:pPr>
    <w:rPr>
      <w:b/>
      <w:caps/>
    </w:rPr>
  </w:style>
  <w:style w:type="paragraph" w:customStyle="1" w:styleId="Paragraaf">
    <w:name w:val="Paragraaf"/>
    <w:basedOn w:val="Standaard"/>
    <w:next w:val="Standaard"/>
    <w:qFormat/>
    <w:rsid w:val="00AB1818"/>
    <w:pPr>
      <w:spacing w:line="240" w:lineRule="auto"/>
    </w:pPr>
    <w:rPr>
      <w:i/>
    </w:rPr>
  </w:style>
  <w:style w:type="paragraph" w:customStyle="1" w:styleId="Subparagraaf">
    <w:name w:val="Subparagraaf"/>
    <w:basedOn w:val="Standaard"/>
    <w:next w:val="Standaard"/>
    <w:qFormat/>
    <w:rsid w:val="00D420D0"/>
    <w:pPr>
      <w:spacing w:line="240" w:lineRule="auto"/>
    </w:pPr>
    <w:rPr>
      <w:i/>
    </w:rPr>
  </w:style>
  <w:style w:type="paragraph" w:customStyle="1" w:styleId="Kop">
    <w:name w:val="Kop"/>
    <w:basedOn w:val="Standaard"/>
    <w:next w:val="Standaard"/>
    <w:uiPriority w:val="4"/>
    <w:qFormat/>
    <w:rsid w:val="00326029"/>
    <w:pPr>
      <w:spacing w:line="240" w:lineRule="auto"/>
    </w:pPr>
    <w:rPr>
      <w:b/>
    </w:rPr>
  </w:style>
  <w:style w:type="paragraph" w:customStyle="1" w:styleId="doInspring1">
    <w:name w:val="do_Inspring1"/>
    <w:basedOn w:val="Standaard"/>
    <w:qFormat/>
    <w:rsid w:val="00290FAF"/>
    <w:pPr>
      <w:spacing w:line="260" w:lineRule="atLeast"/>
      <w:ind w:left="851"/>
    </w:pPr>
    <w:rPr>
      <w:rFonts w:eastAsia="Times New Roman" w:cs="Times New Roman"/>
      <w:szCs w:val="20"/>
      <w:lang w:eastAsia="nl-NL"/>
    </w:rPr>
  </w:style>
  <w:style w:type="paragraph" w:customStyle="1" w:styleId="doInspring2">
    <w:name w:val="do_Inspring2"/>
    <w:basedOn w:val="doInspring1"/>
    <w:qFormat/>
    <w:rsid w:val="00290FAF"/>
    <w:pPr>
      <w:ind w:left="1701"/>
    </w:pPr>
  </w:style>
  <w:style w:type="paragraph" w:customStyle="1" w:styleId="doLijstnummering1">
    <w:name w:val="do_Lijstnummering1"/>
    <w:basedOn w:val="Standaard"/>
    <w:qFormat/>
    <w:rsid w:val="00290FAF"/>
    <w:pPr>
      <w:numPr>
        <w:numId w:val="3"/>
      </w:numPr>
    </w:pPr>
    <w:rPr>
      <w:rFonts w:eastAsia="Times New Roman" w:cs="Times New Roman"/>
      <w:szCs w:val="24"/>
      <w:lang w:eastAsia="nl-NL"/>
    </w:rPr>
  </w:style>
  <w:style w:type="paragraph" w:customStyle="1" w:styleId="doLijstnummering2">
    <w:name w:val="do_Lijstnummering2"/>
    <w:basedOn w:val="Standaard"/>
    <w:qFormat/>
    <w:rsid w:val="00290FAF"/>
    <w:pPr>
      <w:numPr>
        <w:numId w:val="4"/>
      </w:numPr>
    </w:pPr>
    <w:rPr>
      <w:rFonts w:eastAsia="Times New Roman" w:cs="Times New Roman"/>
      <w:szCs w:val="24"/>
      <w:lang w:eastAsia="nl-NL"/>
    </w:rPr>
  </w:style>
  <w:style w:type="paragraph" w:customStyle="1" w:styleId="doLijstnummering3">
    <w:name w:val="do_Lijstnummering3"/>
    <w:basedOn w:val="Standaard"/>
    <w:qFormat/>
    <w:rsid w:val="00290FAF"/>
    <w:pPr>
      <w:numPr>
        <w:numId w:val="5"/>
      </w:numPr>
    </w:pPr>
    <w:rPr>
      <w:rFonts w:eastAsia="Times New Roman" w:cs="Times New Roman"/>
      <w:szCs w:val="24"/>
      <w:lang w:eastAsia="nl-NL"/>
    </w:rPr>
  </w:style>
  <w:style w:type="paragraph" w:customStyle="1" w:styleId="doLijstnummering4">
    <w:name w:val="do_Lijstnummering4"/>
    <w:basedOn w:val="Standaard"/>
    <w:qFormat/>
    <w:rsid w:val="00290FAF"/>
    <w:pPr>
      <w:numPr>
        <w:numId w:val="6"/>
      </w:numPr>
    </w:pPr>
    <w:rPr>
      <w:rFonts w:eastAsia="Times New Roman" w:cs="Times New Roman"/>
      <w:szCs w:val="20"/>
      <w:lang w:eastAsia="nl-NL"/>
    </w:rPr>
  </w:style>
  <w:style w:type="paragraph" w:customStyle="1" w:styleId="doLijstnummering5">
    <w:name w:val="do_Lijstnummering5"/>
    <w:basedOn w:val="Standaard"/>
    <w:qFormat/>
    <w:rsid w:val="00290FAF"/>
    <w:pPr>
      <w:numPr>
        <w:numId w:val="7"/>
      </w:numPr>
    </w:pPr>
    <w:rPr>
      <w:rFonts w:eastAsia="Times New Roman" w:cs="Times New Roman"/>
      <w:szCs w:val="24"/>
      <w:lang w:eastAsia="nl-NL"/>
    </w:rPr>
  </w:style>
  <w:style w:type="paragraph" w:customStyle="1" w:styleId="doLijstnummering7">
    <w:name w:val="do_Lijstnummering7"/>
    <w:basedOn w:val="Standaard"/>
    <w:qFormat/>
    <w:rsid w:val="00290FAF"/>
    <w:pPr>
      <w:numPr>
        <w:numId w:val="8"/>
      </w:numPr>
    </w:pPr>
    <w:rPr>
      <w:rFonts w:eastAsia="Times New Roman" w:cs="Times New Roman"/>
      <w:szCs w:val="24"/>
      <w:lang w:eastAsia="nl-NL"/>
    </w:rPr>
  </w:style>
  <w:style w:type="paragraph" w:customStyle="1" w:styleId="doProducties">
    <w:name w:val="do_Producties"/>
    <w:basedOn w:val="Standaard"/>
    <w:qFormat/>
    <w:rsid w:val="00290FAF"/>
    <w:pPr>
      <w:numPr>
        <w:numId w:val="9"/>
      </w:numPr>
    </w:pPr>
    <w:rPr>
      <w:rFonts w:eastAsia="Times New Roman" w:cs="Times New Roman"/>
      <w:szCs w:val="20"/>
      <w:lang w:eastAsia="nl-NL"/>
    </w:rPr>
  </w:style>
  <w:style w:type="paragraph" w:customStyle="1" w:styleId="doStandaardgenummerd">
    <w:name w:val="do_Standaard genummerd"/>
    <w:basedOn w:val="Standaard"/>
    <w:qFormat/>
    <w:rsid w:val="00290FAF"/>
    <w:pPr>
      <w:numPr>
        <w:numId w:val="10"/>
      </w:numPr>
      <w:spacing w:after="240" w:line="360" w:lineRule="auto"/>
    </w:pPr>
  </w:style>
  <w:style w:type="paragraph" w:styleId="Koptekst">
    <w:name w:val="header"/>
    <w:basedOn w:val="Standaard"/>
    <w:link w:val="KoptekstChar"/>
    <w:uiPriority w:val="99"/>
    <w:unhideWhenUsed/>
    <w:rsid w:val="00842C2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2C25"/>
    <w:rPr>
      <w:rFonts w:ascii="Verdana" w:hAnsi="Verdana"/>
      <w:sz w:val="18"/>
      <w:lang w:val="nl-NL"/>
    </w:rPr>
  </w:style>
  <w:style w:type="paragraph" w:styleId="Voettekst">
    <w:name w:val="footer"/>
    <w:basedOn w:val="Standaard"/>
    <w:link w:val="VoettekstChar"/>
    <w:uiPriority w:val="99"/>
    <w:unhideWhenUsed/>
    <w:rsid w:val="00842C2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2C25"/>
    <w:rPr>
      <w:rFonts w:ascii="Verdana" w:hAnsi="Verdana"/>
      <w:sz w:val="18"/>
      <w:lang w:val="nl-NL"/>
    </w:rPr>
  </w:style>
  <w:style w:type="character" w:styleId="Tekstvantijdelijkeaanduiding">
    <w:name w:val="Placeholder Text"/>
    <w:basedOn w:val="Standaardalinea-lettertype"/>
    <w:uiPriority w:val="99"/>
    <w:semiHidden/>
    <w:qFormat/>
    <w:rsid w:val="00842C25"/>
    <w:rPr>
      <w:color w:val="808080"/>
      <w:lang w:val="nl-NL"/>
    </w:rPr>
  </w:style>
  <w:style w:type="table" w:styleId="Tabelraster">
    <w:name w:val="Table Grid"/>
    <w:basedOn w:val="Standaardtabel"/>
    <w:uiPriority w:val="59"/>
    <w:rsid w:val="00B6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639E3"/>
    <w:pPr>
      <w:spacing w:after="200" w:line="240" w:lineRule="auto"/>
    </w:pPr>
    <w:rPr>
      <w:i/>
      <w:iCs/>
      <w:color w:val="1F497D" w:themeColor="text2"/>
      <w:szCs w:val="18"/>
    </w:rPr>
  </w:style>
  <w:style w:type="paragraph" w:customStyle="1" w:styleId="doStatus">
    <w:name w:val="do_Status"/>
    <w:basedOn w:val="Standaard"/>
    <w:qFormat/>
    <w:rsid w:val="0088151F"/>
    <w:pPr>
      <w:spacing w:line="240" w:lineRule="auto"/>
    </w:pPr>
    <w:rPr>
      <w:b/>
      <w:caps/>
      <w:sz w:val="28"/>
    </w:rPr>
  </w:style>
  <w:style w:type="paragraph" w:customStyle="1" w:styleId="doTable">
    <w:name w:val="doTable"/>
    <w:qFormat/>
    <w:rsid w:val="00EC6D4A"/>
    <w:rPr>
      <w:rFonts w:ascii="Verdana" w:hAnsi="Verdana"/>
      <w:noProof/>
      <w:sz w:val="18"/>
    </w:rPr>
  </w:style>
  <w:style w:type="paragraph" w:styleId="Eindnoottekst">
    <w:name w:val="endnote text"/>
    <w:basedOn w:val="Standaard"/>
    <w:link w:val="EindnoottekstChar"/>
    <w:uiPriority w:val="99"/>
    <w:semiHidden/>
    <w:unhideWhenUsed/>
    <w:rsid w:val="009A736A"/>
    <w:pPr>
      <w:spacing w:line="240" w:lineRule="auto"/>
    </w:pPr>
    <w:rPr>
      <w:sz w:val="14"/>
      <w:szCs w:val="20"/>
    </w:rPr>
  </w:style>
  <w:style w:type="character" w:customStyle="1" w:styleId="EindnoottekstChar">
    <w:name w:val="Eindnoottekst Char"/>
    <w:basedOn w:val="Standaardalinea-lettertype"/>
    <w:link w:val="Eindnoottekst"/>
    <w:uiPriority w:val="99"/>
    <w:semiHidden/>
    <w:rsid w:val="009A736A"/>
    <w:rPr>
      <w:rFonts w:ascii="Verdana" w:hAnsi="Verdana"/>
      <w:sz w:val="14"/>
      <w:szCs w:val="20"/>
      <w:lang w:val="nl-NL"/>
    </w:rPr>
  </w:style>
  <w:style w:type="paragraph" w:styleId="Voetnoottekst">
    <w:name w:val="footnote text"/>
    <w:basedOn w:val="Standaard"/>
    <w:link w:val="VoetnoottekstChar"/>
    <w:uiPriority w:val="99"/>
    <w:rsid w:val="00D63AFD"/>
    <w:pPr>
      <w:tabs>
        <w:tab w:val="left" w:pos="284"/>
      </w:tabs>
      <w:spacing w:line="240" w:lineRule="auto"/>
      <w:ind w:left="284" w:hanging="284"/>
    </w:pPr>
    <w:rPr>
      <w:sz w:val="14"/>
      <w:szCs w:val="20"/>
    </w:rPr>
  </w:style>
  <w:style w:type="character" w:customStyle="1" w:styleId="VoetnoottekstChar">
    <w:name w:val="Voetnoottekst Char"/>
    <w:basedOn w:val="Standaardalinea-lettertype"/>
    <w:link w:val="Voetnoottekst"/>
    <w:uiPriority w:val="99"/>
    <w:rsid w:val="00D63AFD"/>
    <w:rPr>
      <w:sz w:val="14"/>
      <w:szCs w:val="20"/>
      <w:lang w:val="nl-NL"/>
    </w:rPr>
  </w:style>
  <w:style w:type="paragraph" w:styleId="Ballontekst">
    <w:name w:val="Balloon Text"/>
    <w:basedOn w:val="Standaard"/>
    <w:link w:val="BallontekstChar"/>
    <w:uiPriority w:val="99"/>
    <w:semiHidden/>
    <w:unhideWhenUsed/>
    <w:rsid w:val="003442D0"/>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3442D0"/>
    <w:rPr>
      <w:rFonts w:ascii="Segoe UI" w:hAnsi="Segoe UI" w:cs="Segoe UI"/>
      <w:sz w:val="18"/>
      <w:szCs w:val="18"/>
      <w:lang w:val="nl-NL"/>
    </w:rPr>
  </w:style>
  <w:style w:type="character" w:styleId="Verwijzingopmerking">
    <w:name w:val="annotation reference"/>
    <w:basedOn w:val="Standaardalinea-lettertype"/>
    <w:uiPriority w:val="99"/>
    <w:semiHidden/>
    <w:unhideWhenUsed/>
    <w:rsid w:val="009777C3"/>
    <w:rPr>
      <w:sz w:val="16"/>
      <w:szCs w:val="16"/>
    </w:rPr>
  </w:style>
  <w:style w:type="paragraph" w:styleId="Tekstopmerking">
    <w:name w:val="annotation text"/>
    <w:basedOn w:val="Standaard"/>
    <w:link w:val="TekstopmerkingChar"/>
    <w:uiPriority w:val="99"/>
    <w:unhideWhenUsed/>
    <w:rsid w:val="009777C3"/>
    <w:pPr>
      <w:spacing w:line="240" w:lineRule="auto"/>
    </w:pPr>
    <w:rPr>
      <w:sz w:val="20"/>
      <w:szCs w:val="20"/>
    </w:rPr>
  </w:style>
  <w:style w:type="character" w:customStyle="1" w:styleId="TekstopmerkingChar">
    <w:name w:val="Tekst opmerking Char"/>
    <w:basedOn w:val="Standaardalinea-lettertype"/>
    <w:link w:val="Tekstopmerking"/>
    <w:uiPriority w:val="99"/>
    <w:rsid w:val="009777C3"/>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9777C3"/>
    <w:rPr>
      <w:b/>
      <w:bCs/>
    </w:rPr>
  </w:style>
  <w:style w:type="character" w:customStyle="1" w:styleId="OnderwerpvanopmerkingChar">
    <w:name w:val="Onderwerp van opmerking Char"/>
    <w:basedOn w:val="TekstopmerkingChar"/>
    <w:link w:val="Onderwerpvanopmerking"/>
    <w:uiPriority w:val="99"/>
    <w:semiHidden/>
    <w:rsid w:val="009777C3"/>
    <w:rPr>
      <w:rFonts w:ascii="Verdana" w:hAnsi="Verdana"/>
      <w:b/>
      <w:bCs/>
      <w:sz w:val="20"/>
      <w:szCs w:val="20"/>
    </w:rPr>
  </w:style>
  <w:style w:type="paragraph" w:styleId="Revisie">
    <w:name w:val="Revision"/>
    <w:hidden/>
    <w:uiPriority w:val="99"/>
    <w:semiHidden/>
    <w:rsid w:val="00573D6A"/>
    <w:pPr>
      <w:spacing w:after="0" w:line="240" w:lineRule="auto"/>
      <w:jc w:val="left"/>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microsoft.com/office/2016/09/relationships/commentsIds" Target="commentsIds.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webSettings" Target="webSettings.xml" Id="rId9" /><Relationship Type="http://schemas.openxmlformats.org/officeDocument/2006/relationships/footer" Target="footer1.xml" Id="rId14" /><Relationship Type="http://schemas.microsoft.com/office/2018/08/relationships/commentsExtensible" Target="commentsExtensible.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D5B51E46E74B9DB09BD8439CFEEFBB"/>
        <w:category>
          <w:name w:val="Algemeen"/>
          <w:gallery w:val="placeholder"/>
        </w:category>
        <w:types>
          <w:type w:val="bbPlcHdr"/>
        </w:types>
        <w:behaviors>
          <w:behavior w:val="content"/>
        </w:behaviors>
        <w:guid w:val="{47467D74-0122-4508-8943-F64A51C8C428}"/>
      </w:docPartPr>
      <w:docPartBody>
        <w:p w:rsidR="00C176E7" w:rsidRDefault="00C176E7">
          <w:pPr>
            <w:pStyle w:val="28D5B51E46E74B9DB09BD8439CFEEFBB"/>
          </w:pPr>
          <w:r w:rsidRPr="00A00E9E">
            <w:rPr>
              <w:rStyle w:val="Tekstvantijdelijkeaanduiding"/>
            </w:rPr>
            <w:t xml:space="preserve"> </w:t>
          </w:r>
        </w:p>
      </w:docPartBody>
    </w:docPart>
    <w:docPart>
      <w:docPartPr>
        <w:name w:val="89725F1A27E240A9B3C756F548D02709"/>
        <w:category>
          <w:name w:val="Algemeen"/>
          <w:gallery w:val="placeholder"/>
        </w:category>
        <w:types>
          <w:type w:val="bbPlcHdr"/>
        </w:types>
        <w:behaviors>
          <w:behavior w:val="content"/>
        </w:behaviors>
        <w:guid w:val="{704BE0E8-DB90-44C1-BA9E-562D74C5CCA3}"/>
      </w:docPartPr>
      <w:docPartBody>
        <w:p w:rsidR="00C176E7" w:rsidRDefault="00C176E7">
          <w:pPr>
            <w:pStyle w:val="89725F1A27E240A9B3C756F548D02709"/>
          </w:pPr>
          <w:r w:rsidRPr="00A05749">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E7"/>
    <w:rsid w:val="00C17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qFormat/>
    <w:rPr>
      <w:color w:val="808080"/>
    </w:rPr>
  </w:style>
  <w:style w:type="paragraph" w:customStyle="1" w:styleId="28D5B51E46E74B9DB09BD8439CFEEFBB">
    <w:name w:val="28D5B51E46E74B9DB09BD8439CFEEFBB"/>
  </w:style>
  <w:style w:type="paragraph" w:customStyle="1" w:styleId="89725F1A27E240A9B3C756F548D02709">
    <w:name w:val="89725F1A27E240A9B3C756F548D02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5.xml><?xml version="1.0" encoding="utf-8"?>
<ds:datastoreItem xmlns:ds="http://schemas.openxmlformats.org/officeDocument/2006/customXml" ds:itemID="{41B332FB-9558-4098-A6FE-77974796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1560</Words>
  <Characters>9205</Characters>
  <Application>Microsoft Office Word</Application>
  <DocSecurity>0</DocSecurity>
  <Lines>242</Lines>
  <Paragraphs>85</Paragraphs>
  <ScaleCrop>false</ScaleCrop>
  <HeadingPairs>
    <vt:vector size="2" baseType="variant">
      <vt:variant>
        <vt:lpstr>Titel</vt:lpstr>
      </vt:variant>
      <vt:variant>
        <vt:i4>1</vt:i4>
      </vt:variant>
    </vt:vector>
  </HeadingPair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2022-03-15T09:01:00Z</dcterms:created>
  <dcterms:modified xsi:type="dcterms:W3CDTF">2022-03-15T09:01:00Z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Type">
    <vt:lpwstr>OtherDoc</vt:lpwstr>
  </op:property>
  <op:property fmtid="{D5CDD505-2E9C-101B-9397-08002B2CF9AE}" pid="3" name="ContentType">
    <vt:lpwstr>Root document</vt:lpwstr>
  </op:property>
  <op:property fmtid="{D5CDD505-2E9C-101B-9397-08002B2CF9AE}" pid="4" name="MatterCode">
    <vt:lpwstr> </vt:lpwstr>
  </op:property>
  <op:property fmtid="{D5CDD505-2E9C-101B-9397-08002B2CF9AE}" pid="5" name="Author_UserName">
    <vt:lpwstr> </vt:lpwstr>
  </op:property>
  <op:property fmtid="{D5CDD505-2E9C-101B-9397-08002B2CF9AE}" pid="6" name="TOCtext">
    <vt:lpwstr>Inhoud</vt:lpwstr>
  </op:property>
  <op:property fmtid="{D5CDD505-2E9C-101B-9397-08002B2CF9AE}" pid="7" name="corporateDocument">
    <vt:lpwstr>-1</vt:lpwstr>
  </op:property>
  <op:property fmtid="{D5CDD505-2E9C-101B-9397-08002B2CF9AE}" pid="8" name="corp2019">
    <vt:lpwstr>-1</vt:lpwstr>
  </op:property>
  <op:property fmtid="{D5CDD505-2E9C-101B-9397-08002B2CF9AE}" pid="9" name="docAuthor">
    <vt:lpwstr>Bram Kleinhout (FA53)</vt:lpwstr>
  </op:property>
  <op:property fmtid="{D5CDD505-2E9C-101B-9397-08002B2CF9AE}" pid="10" name="cboDocType">
    <vt:lpwstr>Particulier</vt:lpwstr>
  </op:property>
  <op:property fmtid="{D5CDD505-2E9C-101B-9397-08002B2CF9AE}" pid="11" name="txtOtherNames">
    <vt:lpwstr/>
  </op:property>
  <op:property fmtid="{D5CDD505-2E9C-101B-9397-08002B2CF9AE}" pid="12" name="cboAuthor">
    <vt:lpwstr>Bram Kleinhout (FA53)</vt:lpwstr>
  </op:property>
  <op:property fmtid="{D5CDD505-2E9C-101B-9397-08002B2CF9AE}" pid="13" name="txtAuthorFilter">
    <vt:lpwstr/>
  </op:property>
  <op:property fmtid="{D5CDD505-2E9C-101B-9397-08002B2CF9AE}" pid="14" name="chkProfileBlock">
    <vt:lpwstr>False</vt:lpwstr>
  </op:property>
  <op:property fmtid="{D5CDD505-2E9C-101B-9397-08002B2CF9AE}" pid="15" name="chkInformal">
    <vt:lpwstr>False</vt:lpwstr>
  </op:property>
  <op:property fmtid="{D5CDD505-2E9C-101B-9397-08002B2CF9AE}" pid="16" name="chkExcludeTelephone">
    <vt:lpwstr>False</vt:lpwstr>
  </op:property>
  <op:property fmtid="{D5CDD505-2E9C-101B-9397-08002B2CF9AE}" pid="17" name="chkTOC">
    <vt:lpwstr>False</vt:lpwstr>
  </op:property>
  <op:property fmtid="{D5CDD505-2E9C-101B-9397-08002B2CF9AE}" pid="18" name="txtTitle">
    <vt:lpwstr>Licentie wob-tool</vt:lpwstr>
  </op:property>
  <op:property fmtid="{D5CDD505-2E9C-101B-9397-08002B2CF9AE}" pid="19" name="cboLanguage">
    <vt:lpwstr>Nederlands</vt:lpwstr>
  </op:property>
  <op:property fmtid="{D5CDD505-2E9C-101B-9397-08002B2CF9AE}" pid="20" name="txtCreator">
    <vt:lpwstr>FA53</vt:lpwstr>
  </op:property>
  <op:property fmtid="{D5CDD505-2E9C-101B-9397-08002B2CF9AE}" pid="21" name="CreatedWithVersion">
    <vt:lpwstr>1.6.8</vt:lpwstr>
  </op:property>
  <op:property fmtid="{D5CDD505-2E9C-101B-9397-08002B2CF9AE}" pid="22" name="languageID">
    <vt:lpwstr>1043</vt:lpwstr>
  </op:property>
  <op:property fmtid="{D5CDD505-2E9C-101B-9397-08002B2CF9AE}" pid="23" name="DocumentStatus">
    <vt:lpwstr>Definitief</vt:lpwstr>
  </op:property>
  <op:property fmtid="{D5CDD505-2E9C-101B-9397-08002B2CF9AE}" pid="24" name="Van">
    <vt:lpwstr>Bram Kleinhout (FA53)</vt:lpwstr>
  </op:property>
  <op:property fmtid="{D5CDD505-2E9C-101B-9397-08002B2CF9AE}" pid="25" name="ContentTypeId">
    <vt:lpwstr>0x0101007A6E4A62A1A34FCBB5DB597108C1AEB0003F7B5155DCC3FB40897B2A49000F3830</vt:lpwstr>
  </op:property>
  <op:property fmtid="{D5CDD505-2E9C-101B-9397-08002B2CF9AE}" pid="26" name="Sector">
    <vt:lpwstr>13;#Provincies en gemeenten|fd63cead-3de8-4944-b412-861a9baa5d82</vt:lpwstr>
  </op:property>
  <op:property fmtid="{D5CDD505-2E9C-101B-9397-08002B2CF9AE}" pid="27" name="Sectie">
    <vt:lpwstr>296;#Innovatie, Privacy ＆ Technologie|542a2c3a-4ffa-462e-99ef-841a0025a7f1</vt:lpwstr>
  </op:property>
  <op:property fmtid="{D5CDD505-2E9C-101B-9397-08002B2CF9AE}" pid="28" name="PelsClient">
    <vt:lpwstr>68;#Provincie Zuid-Holland|440654e3-6563-4518-976c-216d39de2ae8</vt:lpwstr>
  </op:property>
  <op:property fmtid="{D5CDD505-2E9C-101B-9397-08002B2CF9AE}" pid="29" name="Parent">
    <vt:lpwstr>68;#Provincie Zuid-Holland|440654e3-6563-4518-976c-216d39de2ae8</vt:lpwstr>
  </op:property>
  <op:property fmtid="{D5CDD505-2E9C-101B-9397-08002B2CF9AE}" pid="30" name="ProcessNameTaxHTField0">
    <vt:lpwstr>50|{fbe48466-137b-4242-82e1-4475fff07cd2}</vt:lpwstr>
  </op:property>
  <op:property fmtid="{D5CDD505-2E9C-101B-9397-08002B2CF9AE}" pid="31" name="Rechtsgebied">
    <vt:lpwstr>78;#ICT-contracten|c4d1200d-c492-4c04-b80c-2403b98a77cb</vt:lpwstr>
  </op:property>
  <op:property fmtid="{D5CDD505-2E9C-101B-9397-08002B2CF9AE}" pid="32" name="ProcessName">
    <vt:lpwstr>1;#50|{fbe48466-137b-4242-82e1-4475fff07cd2}</vt:lpwstr>
  </op:property>
  <op:property fmtid="{D5CDD505-2E9C-101B-9397-08002B2CF9AE}" pid="33" name="_dlc_DocIdItemGuid">
    <vt:lpwstr>4de4a87b-b86b-45ab-b032-30b5cd99c4df</vt:lpwstr>
  </op:property>
  <op:property fmtid="{D5CDD505-2E9C-101B-9397-08002B2CF9AE}" pid="34" name="PelsClientTaxHTField0">
    <vt:lpwstr>Provincie Zuid-Holland|440654e3-6563-4518-976c-216d39de2ae8</vt:lpwstr>
  </op:property>
  <op:property fmtid="{D5CDD505-2E9C-101B-9397-08002B2CF9AE}" pid="35" name="ParentTaxHTField0">
    <vt:lpwstr>Provincie Zuid-Holland|440654e3-6563-4518-976c-216d39de2ae8</vt:lpwstr>
  </op:property>
  <op:property fmtid="{D5CDD505-2E9C-101B-9397-08002B2CF9AE}" pid="36" name="SectorTaxHTField0">
    <vt:lpwstr>Provincies en gemeenten|fd63cead-3de8-4944-b412-861a9baa5d82</vt:lpwstr>
  </op:property>
  <op:property fmtid="{D5CDD505-2E9C-101B-9397-08002B2CF9AE}" pid="37" name="SectieTaxHTField0">
    <vt:lpwstr>Innovatie, Privacy ＆ Technologie|542a2c3a-4ffa-462e-99ef-841a0025a7f1</vt:lpwstr>
  </op:property>
  <op:property fmtid="{D5CDD505-2E9C-101B-9397-08002B2CF9AE}" pid="38" name="RechtsgebiedTaxHTField0">
    <vt:lpwstr>ICT-contracten|c4d1200d-c492-4c04-b80c-2403b98a77cb</vt:lpwstr>
  </op:property>
</op:Properties>
</file>