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Практическая работа: сертификация и декларирование партии ноутбуков</w:t>
      </w:r>
    </w:p>
    <w:p>
      <w:r>
        <w:t>Задание: из Китая пришла партия из 100 ноутбуков. Нужно выбрать схему сертификации и схему декларирования, обосновать выбор и составить алгоритм действий. Ноутбук относится к низковольтному оборудованию и техническим средствам с требованиями по электромагнитной совместимости, поэтому применяются ТР ТС 004/2011, ТР ТС 020/2011 и ТР ЕАЭС 037/2016.</w:t>
      </w:r>
    </w:p>
    <w:p>
      <w:r>
        <w:rPr>
          <w:b/>
        </w:rPr>
        <w:t>1. Сертификация по схеме 3с</w:t>
      </w:r>
    </w:p>
    <w:p>
      <w:r>
        <w:t>Обоснование:</w:t>
      </w:r>
    </w:p>
    <w:p>
      <w:pPr>
        <w:pStyle w:val="ListBullet"/>
      </w:pPr>
      <w:r>
        <w:t>По Положению о типовых схемах схема 3с применяется для партии продукции.</w:t>
      </w:r>
    </w:p>
    <w:p>
      <w:pPr>
        <w:pStyle w:val="ListBullet"/>
      </w:pPr>
      <w:r>
        <w:t>100 ноутбуков представляют собой разовую поставку, а не серийный выпуск.</w:t>
      </w:r>
    </w:p>
    <w:p>
      <w:pPr>
        <w:pStyle w:val="ListBullet"/>
      </w:pPr>
      <w:r>
        <w:t>Изготовитель находится за пределами Таможенного союза, поэтому анализ производства провести нельзя.</w:t>
      </w:r>
    </w:p>
    <w:p>
      <w:pPr>
        <w:pStyle w:val="ListBullet"/>
      </w:pPr>
      <w:r>
        <w:t>Сертификат распространяется только на эту партию, контроль после выдачи не нужен.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Схема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Применение по Положению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Подходит ли</w:t>
            </w:r>
          </w:p>
        </w:tc>
      </w:tr>
      <w:tr>
        <w:tc>
          <w:tcPr>
            <w:tcW w:type="dxa" w:w="2880"/>
          </w:tcPr>
          <w:p>
            <w:r>
              <w:t>1с</w:t>
            </w:r>
          </w:p>
        </w:tc>
        <w:tc>
          <w:tcPr>
            <w:tcW w:type="dxa" w:w="2880"/>
          </w:tcPr>
          <w:p>
            <w:r>
              <w:t>Серийная продукция</w:t>
            </w:r>
          </w:p>
        </w:tc>
        <w:tc>
          <w:tcPr>
            <w:tcW w:type="dxa" w:w="2880"/>
          </w:tcPr>
          <w:p>
            <w:r>
              <w:t>Нет</w:t>
            </w:r>
          </w:p>
        </w:tc>
      </w:tr>
      <w:tr>
        <w:tc>
          <w:tcPr>
            <w:tcW w:type="dxa" w:w="2880"/>
          </w:tcPr>
          <w:p>
            <w:r>
              <w:t>3с</w:t>
            </w:r>
          </w:p>
        </w:tc>
        <w:tc>
          <w:tcPr>
            <w:tcW w:type="dxa" w:w="2880"/>
          </w:tcPr>
          <w:p>
            <w:r>
              <w:t>Партия продукции</w:t>
            </w:r>
          </w:p>
        </w:tc>
        <w:tc>
          <w:tcPr>
            <w:tcW w:type="dxa" w:w="2880"/>
          </w:tcPr>
          <w:p>
            <w:r>
              <w:t>Да</w:t>
            </w:r>
          </w:p>
        </w:tc>
      </w:tr>
      <w:tr>
        <w:tc>
          <w:tcPr>
            <w:tcW w:type="dxa" w:w="2880"/>
          </w:tcPr>
          <w:p>
            <w:r>
              <w:t>4с</w:t>
            </w:r>
          </w:p>
        </w:tc>
        <w:tc>
          <w:tcPr>
            <w:tcW w:type="dxa" w:w="2880"/>
          </w:tcPr>
          <w:p>
            <w:r>
              <w:t>Единичное изделие</w:t>
            </w:r>
          </w:p>
        </w:tc>
        <w:tc>
          <w:tcPr>
            <w:tcW w:type="dxa" w:w="2880"/>
          </w:tcPr>
          <w:p>
            <w:r>
              <w:t>Нет</w:t>
            </w:r>
          </w:p>
        </w:tc>
      </w:tr>
      <w:tr>
        <w:tc>
          <w:tcPr>
            <w:tcW w:type="dxa" w:w="2880"/>
          </w:tcPr>
          <w:p>
            <w:r>
              <w:t>7с</w:t>
            </w:r>
          </w:p>
        </w:tc>
        <w:tc>
          <w:tcPr>
            <w:tcW w:type="dxa" w:w="2880"/>
          </w:tcPr>
          <w:p>
            <w:r>
              <w:t>Сложная продукция для серийного производства</w:t>
            </w:r>
          </w:p>
        </w:tc>
        <w:tc>
          <w:tcPr>
            <w:tcW w:type="dxa" w:w="2880"/>
          </w:tcPr>
          <w:p>
            <w:r>
              <w:t>Нет</w:t>
            </w:r>
          </w:p>
        </w:tc>
      </w:tr>
      <w:tr>
        <w:tc>
          <w:tcPr>
            <w:tcW w:type="dxa" w:w="2880"/>
          </w:tcPr>
          <w:p>
            <w:r>
              <w:t>9с</w:t>
            </w:r>
          </w:p>
        </w:tc>
        <w:tc>
          <w:tcPr>
            <w:tcW w:type="dxa" w:w="2880"/>
          </w:tcPr>
          <w:p>
            <w:r>
              <w:t>Ограниченная партия иностранного изготовителя по документам</w:t>
            </w:r>
          </w:p>
        </w:tc>
        <w:tc>
          <w:tcPr>
            <w:tcW w:type="dxa" w:w="2880"/>
          </w:tcPr>
          <w:p>
            <w:r>
              <w:t>Нет, у поставщика нет полного пакета документов</w:t>
            </w:r>
          </w:p>
        </w:tc>
      </w:tr>
    </w:tbl>
    <w:p/>
    <w:p>
      <w:r>
        <w:rPr>
          <w:b/>
        </w:rPr>
        <w:t>2. Декларирование по схеме 4д</w:t>
      </w:r>
    </w:p>
    <w:p>
      <w:r>
        <w:t>Обоснование:</w:t>
      </w:r>
    </w:p>
    <w:p>
      <w:pPr>
        <w:pStyle w:val="ListBullet"/>
      </w:pPr>
      <w:r>
        <w:t>Схема 4д применяется для партии продукции (единичного изделия).</w:t>
      </w:r>
    </w:p>
    <w:p>
      <w:pPr>
        <w:pStyle w:val="ListBullet"/>
      </w:pPr>
      <w:r>
        <w:t>Доказательства получены с участием аккредитованной испытательной лаборатории.</w:t>
      </w:r>
    </w:p>
    <w:p>
      <w:pPr>
        <w:pStyle w:val="ListBullet"/>
      </w:pPr>
      <w:r>
        <w:t>Результатам аккредитованной лаборатории доверяют таможня и надзорные органы.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Схема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Применение по Положению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Подходит ли</w:t>
            </w:r>
          </w:p>
        </w:tc>
      </w:tr>
      <w:tr>
        <w:tc>
          <w:tcPr>
            <w:tcW w:type="dxa" w:w="2880"/>
          </w:tcPr>
          <w:p>
            <w:r>
              <w:t>1д</w:t>
            </w:r>
          </w:p>
        </w:tc>
        <w:tc>
          <w:tcPr>
            <w:tcW w:type="dxa" w:w="2880"/>
          </w:tcPr>
          <w:p>
            <w:r>
              <w:t>Серийная продукция, собственные доказательства</w:t>
            </w:r>
          </w:p>
        </w:tc>
        <w:tc>
          <w:tcPr>
            <w:tcW w:type="dxa" w:w="2880"/>
          </w:tcPr>
          <w:p>
            <w:r>
              <w:t>Нет</w:t>
            </w:r>
          </w:p>
        </w:tc>
      </w:tr>
      <w:tr>
        <w:tc>
          <w:tcPr>
            <w:tcW w:type="dxa" w:w="2880"/>
          </w:tcPr>
          <w:p>
            <w:r>
              <w:t>2д</w:t>
            </w:r>
          </w:p>
        </w:tc>
        <w:tc>
          <w:tcPr>
            <w:tcW w:type="dxa" w:w="2880"/>
          </w:tcPr>
          <w:p>
            <w:r>
              <w:t>Партия, собственные доказательства</w:t>
            </w:r>
          </w:p>
        </w:tc>
        <w:tc>
          <w:tcPr>
            <w:tcW w:type="dxa" w:w="2880"/>
          </w:tcPr>
          <w:p>
            <w:r>
              <w:t>Частично, доказательства слабее</w:t>
            </w:r>
          </w:p>
        </w:tc>
      </w:tr>
      <w:tr>
        <w:tc>
          <w:tcPr>
            <w:tcW w:type="dxa" w:w="2880"/>
          </w:tcPr>
          <w:p>
            <w:r>
              <w:t>3д</w:t>
            </w:r>
          </w:p>
        </w:tc>
        <w:tc>
          <w:tcPr>
            <w:tcW w:type="dxa" w:w="2880"/>
          </w:tcPr>
          <w:p>
            <w:r>
              <w:t>Серийная продукция, аккредитованная лаборатория</w:t>
            </w:r>
          </w:p>
        </w:tc>
        <w:tc>
          <w:tcPr>
            <w:tcW w:type="dxa" w:w="2880"/>
          </w:tcPr>
          <w:p>
            <w:r>
              <w:t>Нет</w:t>
            </w:r>
          </w:p>
        </w:tc>
      </w:tr>
      <w:tr>
        <w:tc>
          <w:tcPr>
            <w:tcW w:type="dxa" w:w="2880"/>
          </w:tcPr>
          <w:p>
            <w:r>
              <w:t>4д</w:t>
            </w:r>
          </w:p>
        </w:tc>
        <w:tc>
          <w:tcPr>
            <w:tcW w:type="dxa" w:w="2880"/>
          </w:tcPr>
          <w:p>
            <w:r>
              <w:t>Партия, аккредитованная лаборатория</w:t>
            </w:r>
          </w:p>
        </w:tc>
        <w:tc>
          <w:tcPr>
            <w:tcW w:type="dxa" w:w="2880"/>
          </w:tcPr>
          <w:p>
            <w:r>
              <w:t>Да</w:t>
            </w:r>
          </w:p>
        </w:tc>
      </w:tr>
      <w:tr>
        <w:tc>
          <w:tcPr>
            <w:tcW w:type="dxa" w:w="2880"/>
          </w:tcPr>
          <w:p>
            <w:r>
              <w:t>6д</w:t>
            </w:r>
          </w:p>
        </w:tc>
        <w:tc>
          <w:tcPr>
            <w:tcW w:type="dxa" w:w="2880"/>
          </w:tcPr>
          <w:p>
            <w:r>
              <w:t>Серийная продукция при наличии СМК</w:t>
            </w:r>
          </w:p>
        </w:tc>
        <w:tc>
          <w:tcPr>
            <w:tcW w:type="dxa" w:w="2880"/>
          </w:tcPr>
          <w:p>
            <w:r>
              <w:t>Нет</w:t>
            </w:r>
          </w:p>
        </w:tc>
      </w:tr>
    </w:tbl>
    <w:p/>
    <w:p>
      <w:r>
        <w:rPr>
          <w:b/>
        </w:rPr>
        <w:t>3. Алгоритм действий при сертификации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Шаг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Идентифицировать продукцию: наименование, модель, код ТН ВЭД 8471 30 000 0.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Определить технические регламенты, требованиям которых должны соответствовать ноутбуки.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Подготовить заявку и техническую документацию (контракт, инвойс, паспорт изделия, инструкция).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Направить заявку в орган по сертификации продукции.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Получить решение о проведении сертификации.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Обеспечить отбор образцов из партии.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Передать образцы в испытательную лабораторию и получить протоколы.</w:t>
            </w:r>
          </w:p>
        </w:tc>
      </w:tr>
      <w:tr>
        <w:tc>
          <w:tcPr>
            <w:tcW w:type="dxa" w:w="4320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Получить сертификат соответствия на партию из 100 ноутбуков.</w:t>
            </w:r>
          </w:p>
        </w:tc>
      </w:tr>
      <w:tr>
        <w:tc>
          <w:tcPr>
            <w:tcW w:type="dxa" w:w="4320"/>
          </w:tcPr>
          <w:p>
            <w:r>
              <w:t>9</w:t>
            </w:r>
          </w:p>
        </w:tc>
        <w:tc>
          <w:tcPr>
            <w:tcW w:type="dxa" w:w="4320"/>
          </w:tcPr>
          <w:p>
            <w:r>
              <w:t>Нанести знак ЕАС и пройти таможенное оформление.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Хранить комплект документов не менее 10 лет.</w:t>
            </w:r>
          </w:p>
        </w:tc>
      </w:tr>
    </w:tbl>
    <w:p/>
    <w:p>
      <w:r>
        <w:rPr>
          <w:b/>
        </w:rPr>
        <w:t>4. Алгоритм действий при декларировании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Шаг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Идентифицировать продукцию и определить технические регламенты.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Сформировать техническую документацию на партию.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Заключить договор с аккредитованной испытательной лабораторией.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Передать образцы на испытания и получить протоколы.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Принять декларацию о соответствии.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Зарегистрировать декларацию в едином реестре.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Нанести знак ЕАС на продукцию.</w:t>
            </w:r>
          </w:p>
        </w:tc>
      </w:tr>
      <w:tr>
        <w:tc>
          <w:tcPr>
            <w:tcW w:type="dxa" w:w="4320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Выпустить партию в обращение и хранить документы не менее 10 лет.</w:t>
            </w:r>
          </w:p>
        </w:tc>
      </w:tr>
    </w:tbl>
    <w:p/>
    <w:p>
      <w:r>
        <w:t>Вывод: для партии из 100 ноутбуков из Китая выбраны схема сертификации 3с и схема декларирования 4д. Выбор обусловлен тем, что продукция ввезена одной партией, производство изготовителя недоступно для проверки, а надёжность подтверждается испытаниями в аккредитованной лаборатории.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