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rtl w:val="0"/>
          <w:lang w:val="ru-RU"/>
        </w:rPr>
        <w:tab/>
        <w:tab/>
        <w:tab/>
        <w:tab/>
        <w:t xml:space="preserve">    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ru-RU"/>
        </w:rPr>
        <w:t>Отчет о проделанной работе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b w:val="1"/>
          <w:bCs w:val="1"/>
          <w:rtl w:val="0"/>
        </w:rPr>
        <w:t>Тема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hAnsi="Times Roman" w:hint="default"/>
          <w:rtl w:val="0"/>
          <w:lang w:val="ru-RU"/>
        </w:rPr>
        <w:t xml:space="preserve"> Разработка интерактивного приложения для преобразования цветовых моделей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</w:rPr>
        <w:t xml:space="preserve">1.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Цель работы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ru-RU"/>
        </w:rPr>
        <w:t xml:space="preserve">    </w:t>
      </w:r>
      <w:r>
        <w:rPr>
          <w:rFonts w:ascii="Times Roman" w:hAnsi="Times Roman" w:hint="default"/>
          <w:rtl w:val="0"/>
          <w:lang w:val="ru-RU"/>
        </w:rPr>
        <w:t>Изучение алгоритмов конвертации цвета между различными цветовыми пространствами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а также создание интерактивного веб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>приложения для визуализации и динамического пересчета координат цвета с учетом параметров цветокоррекции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</w:rPr>
        <w:t xml:space="preserve">2.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Используемый инструментарий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Язык программирования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hAnsi="Times Roman"/>
          <w:rtl w:val="0"/>
          <w:lang w:val="en-US"/>
        </w:rPr>
        <w:t xml:space="preserve"> JavaScript, HTML5, CSS3.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</w:rPr>
      </w:pPr>
      <w:r>
        <w:rPr>
          <w:rFonts w:ascii="Times Roman" w:hAnsi="Times Roman" w:hint="default"/>
          <w:b w:val="1"/>
          <w:bCs w:val="1"/>
          <w:rtl w:val="0"/>
        </w:rPr>
        <w:t>Система контроля версий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hAnsi="Times Roman"/>
          <w:rtl w:val="0"/>
          <w:lang w:val="da-DK"/>
        </w:rPr>
        <w:t xml:space="preserve"> Git, GitHub</w:t>
      </w:r>
      <w:r>
        <w:rPr>
          <w:rFonts w:ascii="Times Roman" w:hAnsi="Times Roman"/>
          <w:rtl w:val="0"/>
          <w:lang w:val="ru-RU"/>
        </w:rPr>
        <w:t>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Инструменты разработки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hAnsi="Times Roman"/>
          <w:rtl w:val="0"/>
          <w:lang w:val="it-IT"/>
        </w:rPr>
        <w:t xml:space="preserve"> Visual Studio Code</w:t>
      </w:r>
      <w:r>
        <w:rPr>
          <w:rFonts w:ascii="Times Roman" w:hAnsi="Times Roman"/>
          <w:rtl w:val="0"/>
          <w:lang w:val="ru-RU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браузерные средства отладки </w:t>
      </w:r>
      <w:r>
        <w:rPr>
          <w:rFonts w:ascii="Times Roman" w:hAnsi="Times Roman"/>
          <w:rtl w:val="0"/>
          <w:lang w:val="en-US"/>
        </w:rPr>
        <w:t>(DevTools).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</w:rPr>
        <w:t xml:space="preserve">3.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Ход работы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Проектирование архитектуры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hAnsi="Times Roman" w:hint="default"/>
          <w:rtl w:val="0"/>
        </w:rPr>
        <w:t xml:space="preserve"> Определена структура модуля конвертации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>изолирующая математические расчеты от пользовательского интерфейса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</w:rPr>
      </w:pPr>
      <w:r>
        <w:rPr>
          <w:rFonts w:ascii="Times Roman" w:hAnsi="Times Roman" w:hint="default"/>
          <w:b w:val="1"/>
          <w:bCs w:val="1"/>
          <w:rtl w:val="0"/>
        </w:rPr>
        <w:t>Реализация математических моделей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hAnsi="Times Roman" w:hint="default"/>
          <w:rtl w:val="0"/>
          <w:lang w:val="ru-RU"/>
        </w:rPr>
        <w:t xml:space="preserve"> Написаны функции взаимного преобразования базовых и аппаратно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  <w:lang w:val="ru-RU"/>
        </w:rPr>
        <w:t>независимых цветовых пространств</w:t>
      </w:r>
      <w:r>
        <w:rPr>
          <w:rFonts w:ascii="Times Roman" w:hAnsi="Times Roman"/>
          <w:rtl w:val="0"/>
        </w:rPr>
        <w:t>:</w:t>
      </w:r>
    </w:p>
    <w:p>
      <w:pPr>
        <w:pStyle w:val="По умолчанию"/>
        <w:numPr>
          <w:ilvl w:val="1"/>
          <w:numId w:val="6"/>
        </w:numPr>
        <w:suppressAutoHyphens w:val="1"/>
        <w:spacing w:before="0" w:after="24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 xml:space="preserve">sRGB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↔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CMYK:</w:t>
      </w:r>
      <w:r>
        <w:rPr>
          <w:rFonts w:ascii="Times Roman" w:hAnsi="Times Roman" w:hint="default"/>
          <w:rtl w:val="0"/>
          <w:lang w:val="ru-RU"/>
        </w:rPr>
        <w:t xml:space="preserve"> Реализованы алгоритмы генерации черного цвета </w:t>
      </w:r>
      <w:r>
        <w:rPr>
          <w:rFonts w:ascii="Times Roman" w:hAnsi="Times Roman"/>
          <w:rtl w:val="0"/>
        </w:rPr>
        <w:t>(UCR/GCR).</w:t>
      </w:r>
    </w:p>
    <w:p>
      <w:pPr>
        <w:pStyle w:val="По умолчанию"/>
        <w:numPr>
          <w:ilvl w:val="1"/>
          <w:numId w:val="6"/>
        </w:numPr>
        <w:suppressAutoHyphens w:val="1"/>
        <w:spacing w:before="0" w:after="24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 xml:space="preserve">sRGB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↔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de-DE"/>
        </w:rPr>
        <w:t>HSV / HLS:</w:t>
      </w:r>
      <w:r>
        <w:rPr>
          <w:rFonts w:ascii="Times Roman" w:hAnsi="Times Roman" w:hint="default"/>
          <w:rtl w:val="0"/>
          <w:lang w:val="ru-RU"/>
        </w:rPr>
        <w:t xml:space="preserve"> Настроена корректная обработка цветового тона </w:t>
      </w:r>
      <w:r>
        <w:rPr>
          <w:rFonts w:ascii="Times Roman" w:hAnsi="Times Roman"/>
          <w:rtl w:val="0"/>
          <w:lang w:val="it-IT"/>
        </w:rPr>
        <w:t xml:space="preserve">(Hue), </w:t>
      </w:r>
      <w:r>
        <w:rPr>
          <w:rFonts w:ascii="Times Roman" w:hAnsi="Times Roman" w:hint="default"/>
          <w:rtl w:val="0"/>
          <w:lang w:val="ru-RU"/>
        </w:rPr>
        <w:t>насыщенности и светлоты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1"/>
          <w:numId w:val="6"/>
        </w:numPr>
        <w:suppressAutoHyphens w:val="1"/>
        <w:spacing w:before="0" w:after="24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b w:val="1"/>
          <w:bCs w:val="1"/>
          <w:rtl w:val="0"/>
        </w:rPr>
        <w:t xml:space="preserve">sRGB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↔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XYZ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↔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LAB:</w:t>
      </w:r>
      <w:r>
        <w:rPr>
          <w:rFonts w:ascii="Times Roman" w:hAnsi="Times Roman" w:hint="default"/>
          <w:rtl w:val="0"/>
          <w:lang w:val="ru-RU"/>
        </w:rPr>
        <w:t xml:space="preserve"> Выполнен переход с использованием стандартных опорных белых точек </w:t>
      </w:r>
      <w:r>
        <w:rPr>
          <w:rFonts w:ascii="Times Roman" w:hAnsi="Times Roman"/>
          <w:rtl w:val="0"/>
          <w:lang w:val="nl-NL"/>
        </w:rPr>
        <w:t xml:space="preserve">(D65, D50, E) </w:t>
      </w:r>
      <w:r>
        <w:rPr>
          <w:rFonts w:ascii="Times Roman" w:hAnsi="Times Roman" w:hint="default"/>
          <w:rtl w:val="0"/>
          <w:lang w:val="ru-RU"/>
        </w:rPr>
        <w:t>и матричных преобразований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7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</w:rPr>
      </w:pPr>
      <w:r>
        <w:rPr>
          <w:rFonts w:ascii="Times Roman" w:hAnsi="Times Roman" w:hint="default"/>
          <w:b w:val="1"/>
          <w:bCs w:val="1"/>
          <w:rtl w:val="0"/>
        </w:rPr>
        <w:t xml:space="preserve">Разработка интерфейса </w:t>
      </w:r>
      <w:r>
        <w:rPr>
          <w:rFonts w:ascii="Times Roman" w:hAnsi="Times Roman"/>
          <w:b w:val="1"/>
          <w:bCs w:val="1"/>
          <w:rtl w:val="0"/>
        </w:rPr>
        <w:t>(UI):</w:t>
      </w:r>
      <w:r>
        <w:rPr>
          <w:rFonts w:ascii="Times Roman" w:hAnsi="Times Roman" w:hint="default"/>
          <w:rtl w:val="0"/>
          <w:lang w:val="ru-RU"/>
        </w:rPr>
        <w:t xml:space="preserve"> Созданы динамические ползунки </w:t>
      </w:r>
      <w:r>
        <w:rPr>
          <w:rFonts w:ascii="Times Roman" w:hAnsi="Times Roman"/>
          <w:rtl w:val="0"/>
          <w:lang w:val="nl-NL"/>
        </w:rPr>
        <w:t xml:space="preserve">(sliders) </w:t>
      </w:r>
      <w:r>
        <w:rPr>
          <w:rFonts w:ascii="Times Roman" w:hAnsi="Times Roman" w:hint="default"/>
          <w:rtl w:val="0"/>
          <w:lang w:val="ru-RU"/>
        </w:rPr>
        <w:t xml:space="preserve">и поля ввода с двусторонним связыванием </w:t>
      </w:r>
      <w:r>
        <w:rPr>
          <w:rFonts w:ascii="Times Roman" w:hAnsi="Times Roman"/>
          <w:rtl w:val="0"/>
          <w:lang w:val="en-US"/>
        </w:rPr>
        <w:t xml:space="preserve">(two-way binding) </w:t>
      </w:r>
      <w:r>
        <w:rPr>
          <w:rFonts w:ascii="Times Roman" w:hAnsi="Times Roman" w:hint="default"/>
          <w:rtl w:val="0"/>
          <w:lang w:val="ru-RU"/>
        </w:rPr>
        <w:t>для мгновенного обновления всех моделей при изменении одного параметра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Roman" w:hAnsi="Times Roman" w:hint="default"/>
          <w:lang w:val="ru-RU"/>
        </w:rPr>
      </w:pPr>
      <w:r>
        <w:rPr>
          <w:rFonts w:ascii="Times Roman" w:hAnsi="Times Roman" w:hint="default"/>
          <w:b w:val="1"/>
          <w:bCs w:val="1"/>
          <w:rtl w:val="0"/>
          <w:lang w:val="ru-RU"/>
        </w:rPr>
        <w:t>Тестирование и контроль версий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hAnsi="Times Roman" w:hint="default"/>
          <w:rtl w:val="0"/>
          <w:lang w:val="ru-RU"/>
        </w:rPr>
        <w:t xml:space="preserve"> Проведено тестирование на крайних значениях спектра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код зафиксирован и загружен в соответствующую ветку </w:t>
      </w:r>
      <w:r>
        <w:rPr>
          <w:rFonts w:ascii="Times Roman" w:hAnsi="Times Roman"/>
          <w:rtl w:val="0"/>
          <w:lang w:val="nl-NL"/>
        </w:rPr>
        <w:t>GitHub-</w:t>
      </w:r>
      <w:r>
        <w:rPr>
          <w:rFonts w:ascii="Times Roman" w:hAnsi="Times Roman" w:hint="default"/>
          <w:rtl w:val="0"/>
          <w:lang w:val="ru-RU"/>
        </w:rPr>
        <w:t>репозитория</w:t>
      </w:r>
      <w:r>
        <w:rPr>
          <w:rFonts w:ascii="Times Roman" w:hAnsi="Times Roman"/>
          <w:rtl w:val="0"/>
        </w:rPr>
        <w:t>.</w:t>
      </w:r>
    </w:p>
    <w:p>
      <w:pPr>
        <w:pStyle w:val="По умолчанию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Times Roman" w:hAnsi="Times Roman"/>
          <w:b w:val="1"/>
          <w:bCs w:val="1"/>
          <w:rtl w:val="0"/>
        </w:rPr>
        <w:t xml:space="preserve">4. </w:t>
      </w:r>
      <w:r>
        <w:rPr>
          <w:rFonts w:ascii="Times Roman" w:hAnsi="Times Roman" w:hint="default"/>
          <w:b w:val="1"/>
          <w:bCs w:val="1"/>
          <w:rtl w:val="0"/>
          <w:lang w:val="ru-RU"/>
        </w:rPr>
        <w:t>Выводы</w:t>
      </w:r>
    </w:p>
    <w:p>
      <w:pPr>
        <w:pStyle w:val="По умолчанию"/>
        <w:suppressAutoHyphens w:val="1"/>
        <w:spacing w:before="0" w:after="240" w:line="240" w:lineRule="auto"/>
      </w:pPr>
      <w:r>
        <w:rPr>
          <w:rFonts w:ascii="Times Roman" w:hAnsi="Times Roman"/>
          <w:rtl w:val="0"/>
          <w:lang w:val="ru-RU"/>
        </w:rPr>
        <w:t xml:space="preserve">    </w:t>
      </w:r>
      <w:r>
        <w:rPr>
          <w:rFonts w:ascii="Times Roman" w:hAnsi="Times Roman" w:hint="default"/>
          <w:rtl w:val="0"/>
          <w:lang w:val="ru-RU"/>
        </w:rPr>
        <w:t>В ходе выполнения работы успешно создано функциональное веб</w:t>
      </w:r>
      <w:r>
        <w:rPr>
          <w:rFonts w:ascii="Times Roman" w:hAnsi="Times Roman"/>
          <w:rtl w:val="0"/>
        </w:rPr>
        <w:t>-</w:t>
      </w:r>
      <w:r>
        <w:rPr>
          <w:rFonts w:ascii="Times Roman" w:hAnsi="Times Roman" w:hint="default"/>
          <w:rtl w:val="0"/>
        </w:rPr>
        <w:t>приложение для конвертации цветов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Освоены практические навыки работы с пространственными матрицами цветовых преобразований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  <w:lang w:val="ru-RU"/>
        </w:rPr>
        <w:t xml:space="preserve">алгоритмами </w:t>
      </w:r>
      <w:r>
        <w:rPr>
          <w:rFonts w:ascii="Times Roman" w:hAnsi="Times Roman"/>
          <w:rtl w:val="0"/>
          <w:lang w:val="de-DE"/>
        </w:rPr>
        <w:t xml:space="preserve">UCR/GCR </w:t>
      </w:r>
      <w:r>
        <w:rPr>
          <w:rFonts w:ascii="Times Roman" w:hAnsi="Times Roman" w:hint="default"/>
          <w:rtl w:val="0"/>
          <w:lang w:val="ru-RU"/>
        </w:rPr>
        <w:t>и стандартными осветителями</w:t>
      </w:r>
      <w:r>
        <w:rPr>
          <w:rFonts w:ascii="Times Roman" w:hAnsi="Times Roman"/>
          <w:rtl w:val="0"/>
        </w:rPr>
        <w:t xml:space="preserve">. </w:t>
      </w:r>
      <w:r>
        <w:rPr>
          <w:rFonts w:ascii="Times Roman" w:hAnsi="Times Roman" w:hint="default"/>
          <w:rtl w:val="0"/>
          <w:lang w:val="ru-RU"/>
        </w:rPr>
        <w:t>Код структурирован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протестирован и размещен в системе контроля версий</w:t>
      </w:r>
      <w:r>
        <w:rPr>
          <w:rFonts w:ascii="Times Roman" w:hAnsi="Times Roman"/>
          <w:rtl w:val="0"/>
        </w:rPr>
        <w:t>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Пункт"/>
  </w:abstractNum>
  <w:abstractNum w:abstractNumId="1">
    <w:multiLevelType w:val="hybridMultilevel"/>
    <w:styleLink w:val="Пункт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Большой пункт"/>
  </w:abstractNum>
  <w:abstractNum w:abstractNumId="3">
    <w:multiLevelType w:val="hybridMultilevel"/>
    <w:styleLink w:val="Большой пункт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2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9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3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10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8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5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2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</w:abstractNum>
  <w:abstractNum w:abstractNumId="4">
    <w:multiLevelType w:val="hybridMultilevel"/>
    <w:numStyleLink w:val="Большой пункт.0"/>
  </w:abstractNum>
  <w:abstractNum w:abstractNumId="5">
    <w:multiLevelType w:val="hybridMultilevel"/>
    <w:styleLink w:val="Большой пункт.0"/>
    <w:lvl w:ilvl="0">
      <w:start w:val="1"/>
      <w:numFmt w:val="bullet"/>
      <w:suff w:val="tab"/>
      <w:lvlText w:val="•"/>
      <w:lvlJc w:val="left"/>
      <w:pPr>
        <w:ind w:left="26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14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ind w:left="21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ind w:left="28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360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ind w:left="432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ind w:left="50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57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ind w:left="64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2"/>
    <w:lvlOverride w:ilvl="0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Пункт">
    <w:name w:val="Пункт"/>
    <w:pPr>
      <w:numPr>
        <w:numId w:val="1"/>
      </w:numPr>
    </w:pPr>
  </w:style>
  <w:style w:type="numbering" w:styleId="Большой пункт">
    <w:name w:val="Большой пункт"/>
    <w:pPr>
      <w:numPr>
        <w:numId w:val="3"/>
      </w:numPr>
    </w:pPr>
  </w:style>
  <w:style w:type="numbering" w:styleId="Большой пункт.0">
    <w:name w:val="Большой пункт.0"/>
    <w:pPr>
      <w:numPr>
        <w:numId w:val="5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