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0"/>
          <w:szCs w:val="200"/>
        </w:rPr>
      </w:pPr>
      <w:r w:rsidDel="00000000" w:rsidR="00000000" w:rsidRPr="00000000">
        <w:rPr>
          <w:rFonts w:ascii="Arial" w:cs="Arial" w:eastAsia="Arial" w:hAnsi="Arial"/>
          <w:b w:val="1"/>
          <w:sz w:val="200"/>
          <w:szCs w:val="200"/>
          <w:rtl w:val="0"/>
        </w:rPr>
        <w:t xml:space="preserve">S.I.G.D.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Ingles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Recode</w:t>
      </w:r>
    </w:p>
    <w:tbl>
      <w:tblPr>
        <w:tblStyle w:val="Table1"/>
        <w:tblW w:w="9045.0" w:type="dxa"/>
        <w:jc w:val="left"/>
        <w:tblInd w:w="0.0" w:type="dxa"/>
        <w:tblLayout w:type="fixed"/>
        <w:tblLook w:val="0600"/>
      </w:tblPr>
      <w:tblGrid>
        <w:gridCol w:w="1650"/>
        <w:gridCol w:w="1305"/>
        <w:gridCol w:w="1395"/>
        <w:gridCol w:w="1005"/>
        <w:gridCol w:w="2565"/>
        <w:gridCol w:w="1125"/>
        <w:tblGridChange w:id="0">
          <w:tblGrid>
            <w:gridCol w:w="1650"/>
            <w:gridCol w:w="1305"/>
            <w:gridCol w:w="1395"/>
            <w:gridCol w:w="1005"/>
            <w:gridCol w:w="256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5219895-6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quevedoguillermo4@gmail.com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098669060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5196449-5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Villanueva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kevinramirov@gmail.com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096229162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4939967-4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 León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marcelodeleon290200@gmail.com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094593998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Docente: Dobrotka, Leticia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</wp:posOffset>
                </wp:positionV>
                <wp:extent cx="2771775" cy="137641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600" y="3164550"/>
                          <a:ext cx="2752800" cy="12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19/07/2022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25400</wp:posOffset>
                </wp:positionV>
                <wp:extent cx="2771775" cy="1376412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376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368300</wp:posOffset>
                </wp:positionV>
                <wp:extent cx="4295775" cy="69380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00" y="3532650"/>
                          <a:ext cx="4276800" cy="4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368300</wp:posOffset>
                </wp:positionV>
                <wp:extent cx="4295775" cy="693804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775" cy="6938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26"/>
          <w:szCs w:val="26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Identification of the members of the team, the criteria that were followed and an explanation of the roles that were assigned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Members of the team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Criterias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Mission and vision of the company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System design considerations in the process of developing the system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sz w:val="26"/>
              <w:szCs w:val="26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Objectives, requirements, success criteria and limitations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Risk analysis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Set real goals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Limitations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Style w:val="Heading4"/>
        <w:rPr>
          <w:rFonts w:ascii="Arial" w:cs="Arial" w:eastAsia="Arial" w:hAnsi="Arial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8503.511811023624"/>
        </w:tabs>
        <w:spacing w:before="6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right" w:pos="8503.511811023624"/>
        </w:tabs>
        <w:spacing w:before="60" w:line="240" w:lineRule="auto"/>
        <w:ind w:left="720" w:firstLine="0"/>
        <w:rPr/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Identification of the members of the team, the criteria that were followed and an explanation of the roles that were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tabs>
          <w:tab w:val="right" w:pos="8503.511811023624"/>
        </w:tabs>
        <w:spacing w:before="60" w:line="240" w:lineRule="auto"/>
        <w:ind w:left="72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tabs>
          <w:tab w:val="right" w:pos="8503.511811023624"/>
        </w:tabs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Members of the team</w:t>
      </w:r>
    </w:p>
    <w:p w:rsidR="00000000" w:rsidDel="00000000" w:rsidP="00000000" w:rsidRDefault="00000000" w:rsidRPr="00000000" w14:paraId="00000042">
      <w:pPr>
        <w:tabs>
          <w:tab w:val="right" w:pos="8503.51181102362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Guillermo Quevedo - Coordinator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Villanueva - Subcoordinator - Desarrollador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Marcelo De león - Member - Desarrollador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Criterias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criteria we followed so that each member had an equal burden were experience in similar areas, the motivation of each member, commitment to the company, leadership, decision-making, and communication with others members.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roles were chosen among the entire team and with the preferences of each one.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also considered what each one could give of himself, the one who could attend the most workload and could arrive at the meetings on time.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coordinator was declared considering if he could arrive at the meetings on time and if he had more free time than other members.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sub-coordinator was declared considering if he did not arrive on time  at the meetings and also if he did not have as much free time as other members.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 the members were declared considering if he did not attend meetings and was generally absent.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tabs>
          <w:tab w:val="right" w:pos="8503.511811023624"/>
        </w:tabs>
        <w:spacing w:before="60" w:line="240" w:lineRule="auto"/>
        <w:rPr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Mission and vision of the company: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Mission: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company's mission is to provide services to our clients to achieve their ideas effectively and efficiently, through the selection and provision of computer solutions that best suit their reality.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Vision: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company's mission is to be the most attractive, innovative and secure IT option that generates expectations in our customers, making Recode a window to the world of the web, codes and design.</w:t>
      </w:r>
    </w:p>
    <w:p w:rsidR="00000000" w:rsidDel="00000000" w:rsidP="00000000" w:rsidRDefault="00000000" w:rsidRPr="00000000" w14:paraId="00000059">
      <w:pPr>
        <w:pageBreakBefore w:val="0"/>
        <w:spacing w:after="160" w:line="259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60" w:line="259" w:lineRule="auto"/>
        <w:rPr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System design considerations in the process of developing the system: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design is considered as the layout of the system where each element of the page will be located and what information that element will contain.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recode we think of a comfortable interface for the user that is intuitive, leaving aside light colors and we use dark colors to be able to enter at any time without tiring the eyes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thought of a top menu making navigation faster and on the main page a couple of images of benefits of registering, since depending on what role the user has, they will be able to access different places on the page.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also think about the issue of security, we plan to make a secure login that does not allow malicious users to enter and improve little by little with the user experience.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Objectives, requirements, success criteria and limitations: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Become one of the leading brands in the national market.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Outperform the competition in visibility and sales within the national and international market.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Impose a new, profitable and environmentally friendly consumption trend.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Establish in the international market and open offices in the main cities of the world.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Become the highest and most responsible employer in the country and impose a culture of honesty and work among employees.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Offer healthy and respectful consumption alternatives in the midst of the overwhelming fast food market.</w:t>
      </w:r>
    </w:p>
    <w:p w:rsidR="00000000" w:rsidDel="00000000" w:rsidP="00000000" w:rsidRDefault="00000000" w:rsidRPr="00000000" w14:paraId="00000070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Minimize wasteful spending and cut the deficit by at least 40%.</w:t>
      </w:r>
    </w:p>
    <w:p w:rsidR="00000000" w:rsidDel="00000000" w:rsidP="00000000" w:rsidRDefault="00000000" w:rsidRPr="00000000" w14:paraId="00000072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Promote a culture of growth, savings and education among employees</w:t>
      </w:r>
    </w:p>
    <w:p w:rsidR="00000000" w:rsidDel="00000000" w:rsidP="00000000" w:rsidRDefault="00000000" w:rsidRPr="00000000" w14:paraId="00000074">
      <w:pPr>
        <w:pageBreakBefore w:val="0"/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center"/>
        <w:rPr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77">
      <w:pPr>
        <w:pStyle w:val="Heading2"/>
        <w:ind w:firstLine="720"/>
        <w:jc w:val="center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Risk analysis:</w:t>
      </w:r>
    </w:p>
    <w:p w:rsidR="00000000" w:rsidDel="00000000" w:rsidP="00000000" w:rsidRDefault="00000000" w:rsidRPr="00000000" w14:paraId="00000079">
      <w:pPr>
        <w:pStyle w:val="Heading2"/>
        <w:ind w:firstLine="720"/>
        <w:jc w:val="center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0" w:firstLine="0"/>
        <w:rPr>
          <w:b w:val="0"/>
        </w:rPr>
      </w:pPr>
      <w:bookmarkStart w:colFirst="0" w:colLast="0" w:name="_heading=h.3j2qqm3" w:id="19"/>
      <w:bookmarkEnd w:id="19"/>
      <w:r w:rsidDel="00000000" w:rsidR="00000000" w:rsidRPr="00000000">
        <w:rPr>
          <w:b w:val="0"/>
          <w:rtl w:val="0"/>
        </w:rPr>
        <w:t xml:space="preserve">The risks that the company runs in the development process are taken into account.</w:t>
      </w:r>
    </w:p>
    <w:p w:rsidR="00000000" w:rsidDel="00000000" w:rsidP="00000000" w:rsidRDefault="00000000" w:rsidRPr="00000000" w14:paraId="0000007B">
      <w:pPr>
        <w:pStyle w:val="Heading2"/>
        <w:ind w:firstLine="720"/>
        <w:jc w:val="center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 determination: 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Roles are determined to have a good organization.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Success criteria: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Motivation: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Motivation is one of the important factors to be able to achieve success in the development process, it is one of the main engines. 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Communication: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Communication is essential to have a good organization.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Set real goals:</w:t>
      </w:r>
    </w:p>
    <w:p w:rsidR="00000000" w:rsidDel="00000000" w:rsidP="00000000" w:rsidRDefault="00000000" w:rsidRPr="00000000" w14:paraId="0000008D">
      <w:pPr>
        <w:pStyle w:val="Heading2"/>
        <w:ind w:left="0" w:firstLine="0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established objectives must be achievable in time.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Monthly goals: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Monthly goals should be set to always have a goal to follow.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Limitations are a set of factors to consider when making decisions.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Financial capital limitations.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Staff limitations.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Infrastructure limitations.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Equipment limitations.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>
        <w:rFonts w:ascii="Arial" w:cs="Arial" w:eastAsia="Arial" w:hAnsi="Arial"/>
        <w:sz w:val="56"/>
        <w:szCs w:val="56"/>
      </w:rPr>
    </w:pP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 xml:space="preserve">    I.S.B.O.</w:t>
      <w:tab/>
      <w:t xml:space="preserve">       </w:t>
      <w:tab/>
      <w:tab/>
      <w:t xml:space="preserve">      3°BB</w:t>
    </w:r>
    <w:r w:rsidDel="00000000" w:rsidR="00000000" w:rsidRPr="00000000">
      <w:rPr>
        <w:rFonts w:ascii="Arial" w:cs="Arial" w:eastAsia="Arial" w:hAnsi="Arial"/>
        <w:sz w:val="56"/>
        <w:szCs w:val="56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942975" cy="942975"/>
          <wp:effectExtent b="0" l="0" r="0" t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o4NgPG5dEFp2GFC77236Cx3Ecg==">AMUW2mWSAF3S4Oxxink0Mx3glLKqZyWX4z9cvucBU4raMLmENJcKisvsQ4eQ2smhuO4DBXD9wndSa3BU3Ys0aNUOanf6Dw9wXu8a0Z/QaCaCOiNmipKtKLOoc9Et40JqCN9d13EFR7eRoP0slPGu9hliSpTZZY46GFo+bZE7OUu48kOOCtKIaDhsgPmZXddUGUAyi7fnqAdN6PRTX4fif7JO0t8jxSsH9IfoG9B41UjlCeVmrEbcMc3wvd9+YLhIKZjjo1/vLzVJfZdmnJEl9tqEkZysqzRr3CBB3rxKYy9pEpWckFmMyi1sEBGHEa9B9COLDANXPy8mrHb4yQ6Z3K6rJTI6lE0JhmxsVbreGVvVz/Bx0memXxKrbecYuYM4jtKFuN1V2ssvj3++6SE3nFpMkJKL/+werXPXbsUueMuK84RQZxvRutvC0iNjSVQGgomHh+inJD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