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rFonts w:ascii="Verdana" w:cs="Verdana" w:eastAsia="Verdana" w:hAnsi="Verdana"/>
          <w:color w:val="222222"/>
          <w:sz w:val="22"/>
          <w:szCs w:val="22"/>
        </w:rPr>
      </w:pPr>
      <w:bookmarkStart w:colFirst="0" w:colLast="0" w:name="_l0w1m110ti7b" w:id="0"/>
      <w:bookmarkEnd w:id="0"/>
      <w:r w:rsidDel="00000000" w:rsidR="00000000" w:rsidRPr="00000000">
        <w:rPr>
          <w:rFonts w:ascii="Verdana" w:cs="Verdana" w:eastAsia="Verdana" w:hAnsi="Verdana"/>
          <w:b w:val="1"/>
          <w:color w:val="222222"/>
          <w:sz w:val="22"/>
          <w:szCs w:val="22"/>
          <w:rtl w:val="0"/>
        </w:rPr>
        <w:t xml:space="preserve">Proyecto:</w:t>
      </w:r>
      <w:r w:rsidDel="00000000" w:rsidR="00000000" w:rsidRPr="00000000">
        <w:rPr>
          <w:rFonts w:ascii="Verdana" w:cs="Verdana" w:eastAsia="Verdana" w:hAnsi="Verdana"/>
          <w:color w:val="222222"/>
          <w:sz w:val="22"/>
          <w:szCs w:val="22"/>
          <w:rtl w:val="0"/>
        </w:rPr>
        <w:t xml:space="preserve"> Sistema de Gestión de Requerimientos de Compras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rFonts w:ascii="Verdana" w:cs="Verdana" w:eastAsia="Verdana" w:hAnsi="Verdana"/>
          <w:b w:val="1"/>
          <w:color w:val="222222"/>
        </w:rPr>
      </w:pP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Participantes: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Marcos Onder (Jefe de Compras)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Jaylú Chaquila (KU de Compras)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Ariel Diaz (Equipo de Desarrollo)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Franco Saracho (Equipo de Desarrollo)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280" w:lineRule="auto"/>
        <w:rPr>
          <w:rFonts w:ascii="Verdana" w:cs="Verdana" w:eastAsia="Verdana" w:hAnsi="Verdana"/>
          <w:b w:val="1"/>
          <w:color w:val="222222"/>
          <w:sz w:val="26"/>
          <w:szCs w:val="26"/>
        </w:rPr>
      </w:pPr>
      <w:bookmarkStart w:colFirst="0" w:colLast="0" w:name="_dh72skohyyf7" w:id="1"/>
      <w:bookmarkEnd w:id="1"/>
      <w:r w:rsidDel="00000000" w:rsidR="00000000" w:rsidRPr="00000000">
        <w:rPr>
          <w:rFonts w:ascii="Verdana" w:cs="Verdana" w:eastAsia="Verdana" w:hAnsi="Verdana"/>
          <w:b w:val="1"/>
          <w:color w:val="222222"/>
          <w:sz w:val="26"/>
          <w:szCs w:val="26"/>
          <w:rtl w:val="0"/>
        </w:rPr>
        <w:t xml:space="preserve">Definiciones principales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Usuarios habilitados para crear Requerimientos de Compra (RC):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Secretario Técnico (ST)</w:t>
      </w: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 de cada área.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En caso de no contar con ST:</w:t>
        <w:br w:type="textWrapping"/>
        <w:t xml:space="preserve">1a. </w:t>
      </w: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Cuadro Jerárquico</w:t>
      </w: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 del área.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Si tampoco hubiera un cuadro jerárquico definido:</w:t>
        <w:br w:type="textWrapping"/>
        <w:t xml:space="preserve">1b. Se deberá </w:t>
      </w: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designar un responsable</w:t>
      </w: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Además, podrán realizar RC los </w:t>
      </w: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Vicerrectores y Directores</w:t>
      </w: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Nota: Se considera que al efectuar un RC, el solicitante ya cuenta con la autorización previa correspondiente.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Plazos del Requerimiento de Compra: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Fecha necesaria por defecto:</w:t>
      </w: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 25 días.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En caso de urgencia:</w:t>
      </w: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 10 días hábiles.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Requiere </w:t>
      </w: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justificativo obligatorio</w:t>
      </w: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 mediante adjuntos (documentos o enlaces).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Requisitos de detalle del RC: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El RC deberá contener una </w:t>
      </w: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descripción ampliada</w:t>
      </w: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No se permitirán descripciones genéricas (ejemplo: “PC”).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Se deberá especificar características mínimas (ejemplo: “PC escritorio i5, 16GB RAM…”).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Campos obligatorios en el RC: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Centro de Costo (CC).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0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Imputación Contable (IC).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before="280" w:lineRule="auto"/>
        <w:rPr>
          <w:rFonts w:ascii="Verdana" w:cs="Verdana" w:eastAsia="Verdana" w:hAnsi="Verdana"/>
          <w:b w:val="1"/>
          <w:color w:val="222222"/>
          <w:sz w:val="26"/>
          <w:szCs w:val="26"/>
        </w:rPr>
      </w:pPr>
      <w:bookmarkStart w:colFirst="0" w:colLast="0" w:name="_qxe4keafptrc" w:id="2"/>
      <w:bookmarkEnd w:id="2"/>
      <w:r w:rsidDel="00000000" w:rsidR="00000000" w:rsidRPr="00000000">
        <w:rPr>
          <w:rFonts w:ascii="Verdana" w:cs="Verdana" w:eastAsia="Verdana" w:hAnsi="Verdana"/>
          <w:b w:val="1"/>
          <w:color w:val="222222"/>
          <w:sz w:val="26"/>
          <w:szCs w:val="26"/>
          <w:rtl w:val="0"/>
        </w:rPr>
        <w:t xml:space="preserve">Compromisos asumidos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200" w:before="20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color w:val="222222"/>
          <w:rtl w:val="0"/>
        </w:rPr>
        <w:t xml:space="preserve">Depto. de Compras</w:t>
      </w: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: enviar un listado de usuarios habilitados por área para la creación de Requerimientos de Compra.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before="280" w:lineRule="auto"/>
        <w:rPr>
          <w:rFonts w:ascii="Verdana" w:cs="Verdana" w:eastAsia="Verdana" w:hAnsi="Verdana"/>
          <w:b w:val="1"/>
          <w:color w:val="222222"/>
          <w:sz w:val="26"/>
          <w:szCs w:val="26"/>
        </w:rPr>
      </w:pPr>
      <w:bookmarkStart w:colFirst="0" w:colLast="0" w:name="_8zydzd78x7m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before="280" w:lineRule="auto"/>
        <w:rPr>
          <w:rFonts w:ascii="Verdana" w:cs="Verdana" w:eastAsia="Verdana" w:hAnsi="Verdana"/>
          <w:b w:val="1"/>
          <w:color w:val="222222"/>
          <w:sz w:val="26"/>
          <w:szCs w:val="26"/>
        </w:rPr>
      </w:pPr>
      <w:bookmarkStart w:colFirst="0" w:colLast="0" w:name="_wxp5lyg6m006" w:id="4"/>
      <w:bookmarkEnd w:id="4"/>
      <w:r w:rsidDel="00000000" w:rsidR="00000000" w:rsidRPr="00000000">
        <w:rPr>
          <w:rFonts w:ascii="Verdana" w:cs="Verdana" w:eastAsia="Verdana" w:hAnsi="Verdana"/>
          <w:b w:val="1"/>
          <w:color w:val="222222"/>
          <w:sz w:val="26"/>
          <w:szCs w:val="26"/>
          <w:rtl w:val="0"/>
        </w:rPr>
        <w:t xml:space="preserve">Pendientes / Próximos pasos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Definir formalmente responsables en áreas sin ST ni cuadro jerárquico.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Especificar formato de descripción ampliada (nivel mínimo de detalle esperado).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