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C1736" w14:textId="3E991FA6" w:rsidR="008B3973" w:rsidRDefault="008B3973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 xml:space="preserve">Soporte 2: Pasos de prueba y entrenamiento del modelo y </w:t>
      </w:r>
      <w:proofErr w:type="spellStart"/>
      <w:r w:rsidRPr="008B3973">
        <w:rPr>
          <w:rFonts w:ascii="Times New Roman" w:hAnsi="Times New Roman" w:cs="Times New Roman"/>
          <w:b/>
          <w:bCs/>
          <w:sz w:val="22"/>
          <w:szCs w:val="22"/>
        </w:rPr>
        <w:t>MLflow</w:t>
      </w:r>
      <w:proofErr w:type="spellEnd"/>
    </w:p>
    <w:p w14:paraId="6EBDEF7A" w14:textId="7104A95E" w:rsidR="008B3973" w:rsidRPr="008B3973" w:rsidRDefault="008B3973" w:rsidP="008B3973">
      <w:pPr>
        <w:rPr>
          <w:rFonts w:ascii="Times New Roman" w:hAnsi="Times New Roman" w:cs="Times New Roman"/>
          <w:sz w:val="22"/>
          <w:szCs w:val="22"/>
        </w:rPr>
      </w:pPr>
    </w:p>
    <w:p w14:paraId="35D9BE40" w14:textId="281FE0E3" w:rsidR="008B3973" w:rsidRDefault="008B3973" w:rsidP="008B3973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Modelo 1: Modelo de clasificación con variables institucionales -Isabella </w:t>
      </w:r>
    </w:p>
    <w:p w14:paraId="6D03115A" w14:textId="77777777" w:rsidR="008B3973" w:rsidRPr="008B3973" w:rsidRDefault="008B3973" w:rsidP="008B3973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Preparación de datos</w:t>
      </w:r>
    </w:p>
    <w:p w14:paraId="70418EA3" w14:textId="77777777" w:rsidR="008B3973" w:rsidRPr="008B3973" w:rsidRDefault="008B3973" w:rsidP="008B3973">
      <w:pPr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Carga de datos:</w:t>
      </w:r>
      <w:r w:rsidRPr="008B3973">
        <w:rPr>
          <w:rFonts w:ascii="Times New Roman" w:hAnsi="Times New Roman" w:cs="Times New Roman"/>
          <w:sz w:val="22"/>
          <w:szCs w:val="22"/>
        </w:rPr>
        <w:br/>
        <w:t xml:space="preserve">Se carga el archivo limpio saber11_limpio.csv en un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DataFrame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de pandas.</w:t>
      </w:r>
    </w:p>
    <w:p w14:paraId="1E0A013F" w14:textId="77777777" w:rsidR="008B3973" w:rsidRPr="008B3973" w:rsidRDefault="008B3973" w:rsidP="008B3973">
      <w:pPr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Análisis exploratorio:</w:t>
      </w:r>
      <w:r w:rsidRPr="008B3973">
        <w:rPr>
          <w:rFonts w:ascii="Times New Roman" w:hAnsi="Times New Roman" w:cs="Times New Roman"/>
          <w:sz w:val="22"/>
          <w:szCs w:val="22"/>
        </w:rPr>
        <w:br/>
        <w:t>Se revisan dimensiones, duplicados, valores faltantes, tipos de datos y se analiza la variable objetivo (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punt_global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).</w:t>
      </w:r>
      <w:r w:rsidRPr="008B3973">
        <w:rPr>
          <w:rFonts w:ascii="Times New Roman" w:hAnsi="Times New Roman" w:cs="Times New Roman"/>
          <w:sz w:val="22"/>
          <w:szCs w:val="22"/>
        </w:rPr>
        <w:br/>
        <w:t xml:space="preserve">Se exploran y seleccionan variables institucionales del colegio (COLE), codificadas en formato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dummy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.</w:t>
      </w:r>
    </w:p>
    <w:p w14:paraId="00DE9573" w14:textId="77777777" w:rsidR="008B3973" w:rsidRPr="008B3973" w:rsidRDefault="008B3973" w:rsidP="008B3973">
      <w:pPr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Definición de variable objetivo:</w:t>
      </w:r>
      <w:r w:rsidRPr="008B3973">
        <w:rPr>
          <w:rFonts w:ascii="Times New Roman" w:hAnsi="Times New Roman" w:cs="Times New Roman"/>
          <w:sz w:val="22"/>
          <w:szCs w:val="22"/>
        </w:rPr>
        <w:br/>
        <w:t>Se crea la variable binaria 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alto_desempeno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, donde 1 indica puntaje global mayor o igual a 300 y 0 lo contrario.</w:t>
      </w:r>
    </w:p>
    <w:p w14:paraId="7617FBCB" w14:textId="77777777" w:rsidR="008B3973" w:rsidRPr="008B3973" w:rsidRDefault="008B3973" w:rsidP="008B3973">
      <w:pPr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Selección y limpieza de variables:</w:t>
      </w:r>
      <w:r w:rsidRPr="008B3973">
        <w:rPr>
          <w:rFonts w:ascii="Times New Roman" w:hAnsi="Times New Roman" w:cs="Times New Roman"/>
          <w:sz w:val="22"/>
          <w:szCs w:val="22"/>
        </w:rPr>
        <w:br/>
        <w:t xml:space="preserve">Se seleccionan variables COLE relevantes (jornada, calendario, naturaleza, bilingüismo, género, área, carácter) y se normalizan (homogeneización de texto, codificación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one-hot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robusta).</w:t>
      </w:r>
    </w:p>
    <w:p w14:paraId="1123A298" w14:textId="77777777" w:rsidR="008B3973" w:rsidRPr="008B3973" w:rsidRDefault="008B3973" w:rsidP="008B3973">
      <w:pPr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Construcción de matriz de predictores:</w:t>
      </w:r>
      <w:r w:rsidRPr="008B3973">
        <w:rPr>
          <w:rFonts w:ascii="Times New Roman" w:hAnsi="Times New Roman" w:cs="Times New Roman"/>
          <w:sz w:val="22"/>
          <w:szCs w:val="22"/>
        </w:rPr>
        <w:br/>
        <w:t xml:space="preserve">Se construye la matriz X con las variables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dummy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seleccionadas y la variable objetivo y.</w:t>
      </w:r>
    </w:p>
    <w:p w14:paraId="1F216C60" w14:textId="77777777" w:rsidR="008B3973" w:rsidRPr="008B3973" w:rsidRDefault="008B3973" w:rsidP="008B3973">
      <w:pPr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División de datos:</w:t>
      </w:r>
      <w:r w:rsidRPr="008B3973">
        <w:rPr>
          <w:rFonts w:ascii="Times New Roman" w:hAnsi="Times New Roman" w:cs="Times New Roman"/>
          <w:sz w:val="22"/>
          <w:szCs w:val="22"/>
        </w:rPr>
        <w:br/>
        <w:t xml:space="preserve">Se dividen los datos en entrenamiento y prueba (80%/20%) y se escalan las variables predictoras usando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StandardScaler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.</w:t>
      </w:r>
    </w:p>
    <w:p w14:paraId="4706ECC9" w14:textId="77777777" w:rsidR="008B3973" w:rsidRPr="008B3973" w:rsidRDefault="008B3973" w:rsidP="008B3973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Modelos y entrenamiento</w:t>
      </w:r>
    </w:p>
    <w:p w14:paraId="6FB6A306" w14:textId="77777777" w:rsidR="008B3973" w:rsidRPr="008B3973" w:rsidRDefault="008B3973" w:rsidP="008B3973">
      <w:pPr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Modelo base:</w:t>
      </w:r>
      <w:r w:rsidRPr="008B3973">
        <w:rPr>
          <w:rFonts w:ascii="Times New Roman" w:hAnsi="Times New Roman" w:cs="Times New Roman"/>
          <w:sz w:val="22"/>
          <w:szCs w:val="22"/>
        </w:rPr>
        <w:br/>
        <w:t>Se entrena primero una regresión logística sobre los datos escalados para tener un punto de comparación.</w:t>
      </w:r>
      <w:r w:rsidRPr="008B3973">
        <w:rPr>
          <w:rFonts w:ascii="Times New Roman" w:hAnsi="Times New Roman" w:cs="Times New Roman"/>
          <w:sz w:val="22"/>
          <w:szCs w:val="22"/>
        </w:rPr>
        <w:br/>
        <w:t xml:space="preserve">Se calculan métricas: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accuracy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precision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recall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, F1, ROC AUC, matriz de confusión y curva ROC.</w:t>
      </w:r>
    </w:p>
    <w:p w14:paraId="4C990C5F" w14:textId="77777777" w:rsidR="008B3973" w:rsidRPr="008B3973" w:rsidRDefault="008B3973" w:rsidP="008B3973">
      <w:pPr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Red neuronal (MLP):</w:t>
      </w:r>
      <w:r w:rsidRPr="008B3973">
        <w:rPr>
          <w:rFonts w:ascii="Times New Roman" w:hAnsi="Times New Roman" w:cs="Times New Roman"/>
          <w:sz w:val="22"/>
          <w:szCs w:val="22"/>
        </w:rPr>
        <w:br/>
        <w:t xml:space="preserve">Se define una función para construir una red neuronal multicapa (MLP) en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Keras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, con capas densas,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batch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normalization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dropout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y activación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LeakyReLU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.</w:t>
      </w:r>
    </w:p>
    <w:p w14:paraId="267C87A2" w14:textId="77777777" w:rsidR="008B3973" w:rsidRPr="008B3973" w:rsidRDefault="008B3973" w:rsidP="008B3973">
      <w:pPr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 xml:space="preserve">Búsqueda de </w:t>
      </w:r>
      <w:proofErr w:type="spellStart"/>
      <w:r w:rsidRPr="008B3973">
        <w:rPr>
          <w:rFonts w:ascii="Times New Roman" w:hAnsi="Times New Roman" w:cs="Times New Roman"/>
          <w:b/>
          <w:bCs/>
          <w:sz w:val="22"/>
          <w:szCs w:val="22"/>
        </w:rPr>
        <w:t>hiperparámetros</w:t>
      </w:r>
      <w:proofErr w:type="spellEnd"/>
      <w:r w:rsidRPr="008B3973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Pr="008B3973">
        <w:rPr>
          <w:rFonts w:ascii="Times New Roman" w:hAnsi="Times New Roman" w:cs="Times New Roman"/>
          <w:sz w:val="22"/>
          <w:szCs w:val="22"/>
        </w:rPr>
        <w:br/>
        <w:t xml:space="preserve">Se realiza un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grid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search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sobre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hiperparámetros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como número de neuronas, tasas de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dropout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learning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rate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class_weight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, umbral de decisión,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batch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size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y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epochs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.</w:t>
      </w:r>
    </w:p>
    <w:p w14:paraId="126C13A4" w14:textId="77777777" w:rsidR="008B3973" w:rsidRPr="008B3973" w:rsidRDefault="008B3973" w:rsidP="008B3973">
      <w:pPr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Entrenamiento:</w:t>
      </w:r>
      <w:r w:rsidRPr="008B3973">
        <w:rPr>
          <w:rFonts w:ascii="Times New Roman" w:hAnsi="Times New Roman" w:cs="Times New Roman"/>
          <w:sz w:val="22"/>
          <w:szCs w:val="22"/>
        </w:rPr>
        <w:br/>
        <w:t xml:space="preserve">Para cada combinación de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hiperparámetros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:</w:t>
      </w:r>
    </w:p>
    <w:p w14:paraId="573A407C" w14:textId="77777777" w:rsidR="008B3973" w:rsidRPr="008B3973" w:rsidRDefault="008B3973" w:rsidP="008B3973">
      <w:pPr>
        <w:numPr>
          <w:ilvl w:val="1"/>
          <w:numId w:val="10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lastRenderedPageBreak/>
        <w:t xml:space="preserve">Se entrena el modelo con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early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stopping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(paciencia=4).</w:t>
      </w:r>
    </w:p>
    <w:p w14:paraId="70C8C0F1" w14:textId="77777777" w:rsidR="008B3973" w:rsidRPr="008B3973" w:rsidRDefault="008B3973" w:rsidP="008B3973">
      <w:pPr>
        <w:numPr>
          <w:ilvl w:val="1"/>
          <w:numId w:val="10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 xml:space="preserve">Se usa validación interna (20% del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train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).</w:t>
      </w:r>
    </w:p>
    <w:p w14:paraId="609ECCF8" w14:textId="77777777" w:rsidR="008B3973" w:rsidRPr="008B3973" w:rsidRDefault="008B3973" w:rsidP="008B3973">
      <w:pPr>
        <w:numPr>
          <w:ilvl w:val="1"/>
          <w:numId w:val="10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>Se evalúa el modelo en el conjunto de prueba.</w:t>
      </w:r>
    </w:p>
    <w:p w14:paraId="472A23D4" w14:textId="77777777" w:rsidR="008B3973" w:rsidRPr="008B3973" w:rsidRDefault="008B3973" w:rsidP="008B3973">
      <w:pPr>
        <w:numPr>
          <w:ilvl w:val="1"/>
          <w:numId w:val="10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 xml:space="preserve">Se selecciona el modelo con mejor F1-score (y, en caso de empate, mayor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recall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).</w:t>
      </w:r>
    </w:p>
    <w:p w14:paraId="36AD5EC6" w14:textId="77777777" w:rsidR="008B3973" w:rsidRPr="008B3973" w:rsidRDefault="008B3973" w:rsidP="008B3973">
      <w:pPr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Selección del mejor modelo:</w:t>
      </w:r>
      <w:r w:rsidRPr="008B3973">
        <w:rPr>
          <w:rFonts w:ascii="Times New Roman" w:hAnsi="Times New Roman" w:cs="Times New Roman"/>
          <w:sz w:val="22"/>
          <w:szCs w:val="22"/>
        </w:rPr>
        <w:br/>
        <w:t xml:space="preserve">Se guarda el modelo,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hiperparámetros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y métricas de la mejor combinación encontrada.</w:t>
      </w:r>
    </w:p>
    <w:p w14:paraId="430B95AC" w14:textId="77777777" w:rsidR="008B3973" w:rsidRPr="008B3973" w:rsidRDefault="008B3973" w:rsidP="008B3973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Prueba y evaluación</w:t>
      </w:r>
    </w:p>
    <w:p w14:paraId="2E79B988" w14:textId="77777777" w:rsidR="008B3973" w:rsidRPr="008B3973" w:rsidRDefault="008B3973" w:rsidP="008B3973">
      <w:pPr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Evaluación final:</w:t>
      </w:r>
      <w:r w:rsidRPr="008B3973">
        <w:rPr>
          <w:rFonts w:ascii="Times New Roman" w:hAnsi="Times New Roman" w:cs="Times New Roman"/>
          <w:sz w:val="22"/>
          <w:szCs w:val="22"/>
        </w:rPr>
        <w:br/>
        <w:t>Se usa el mejor modelo para predecir sobre el conjunto de prueba.</w:t>
      </w:r>
    </w:p>
    <w:p w14:paraId="0ECF6C47" w14:textId="77777777" w:rsidR="008B3973" w:rsidRPr="008B3973" w:rsidRDefault="008B3973" w:rsidP="008B3973">
      <w:pPr>
        <w:numPr>
          <w:ilvl w:val="1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 xml:space="preserve">Se calcula el umbral óptimo encontrado en el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grid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search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.</w:t>
      </w:r>
    </w:p>
    <w:p w14:paraId="4679996A" w14:textId="77777777" w:rsidR="008B3973" w:rsidRPr="008B3973" w:rsidRDefault="008B3973" w:rsidP="008B3973">
      <w:pPr>
        <w:numPr>
          <w:ilvl w:val="1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 xml:space="preserve">Se obtienen métricas: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accuracy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precision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recall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, F1, ROC AUC.</w:t>
      </w:r>
    </w:p>
    <w:p w14:paraId="41FF4522" w14:textId="77777777" w:rsidR="008B3973" w:rsidRPr="008B3973" w:rsidRDefault="008B3973" w:rsidP="008B3973">
      <w:pPr>
        <w:numPr>
          <w:ilvl w:val="1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>Se grafican la matriz de confusión y la curva ROC.</w:t>
      </w:r>
    </w:p>
    <w:p w14:paraId="790C0A15" w14:textId="77777777" w:rsidR="008B3973" w:rsidRPr="008B3973" w:rsidRDefault="008B3973" w:rsidP="008B3973">
      <w:pPr>
        <w:numPr>
          <w:ilvl w:val="1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>Se imprime el reporte de clasificación.</w:t>
      </w:r>
    </w:p>
    <w:p w14:paraId="5DEBB493" w14:textId="77777777" w:rsidR="008B3973" w:rsidRPr="008B3973" w:rsidRDefault="008B3973" w:rsidP="008B3973">
      <w:pPr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Comparación de modelos:</w:t>
      </w:r>
      <w:r w:rsidRPr="008B3973">
        <w:rPr>
          <w:rFonts w:ascii="Times New Roman" w:hAnsi="Times New Roman" w:cs="Times New Roman"/>
          <w:sz w:val="22"/>
          <w:szCs w:val="22"/>
        </w:rPr>
        <w:br/>
        <w:t>Se comparan los resultados de la regresión logística y la red neuronal en una tabla resumen.</w:t>
      </w:r>
    </w:p>
    <w:p w14:paraId="487BF145" w14:textId="77777777" w:rsidR="008B3973" w:rsidRPr="008B3973" w:rsidRDefault="008B3973" w:rsidP="008B3973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 xml:space="preserve">Registro en </w:t>
      </w:r>
      <w:proofErr w:type="spellStart"/>
      <w:r w:rsidRPr="008B3973">
        <w:rPr>
          <w:rFonts w:ascii="Times New Roman" w:hAnsi="Times New Roman" w:cs="Times New Roman"/>
          <w:b/>
          <w:bCs/>
          <w:sz w:val="22"/>
          <w:szCs w:val="22"/>
        </w:rPr>
        <w:t>MLflow</w:t>
      </w:r>
      <w:proofErr w:type="spellEnd"/>
    </w:p>
    <w:p w14:paraId="55E3B0F1" w14:textId="77777777" w:rsidR="008B3973" w:rsidRPr="008B3973" w:rsidRDefault="008B3973" w:rsidP="008B3973">
      <w:pPr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b/>
          <w:bCs/>
          <w:sz w:val="22"/>
          <w:szCs w:val="22"/>
        </w:rPr>
        <w:t>Registro automático:</w:t>
      </w:r>
      <w:r w:rsidRPr="008B3973">
        <w:rPr>
          <w:rFonts w:ascii="Times New Roman" w:hAnsi="Times New Roman" w:cs="Times New Roman"/>
          <w:sz w:val="22"/>
          <w:szCs w:val="22"/>
        </w:rPr>
        <w:br/>
        <w:t xml:space="preserve">Si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MLflow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 está disponible y el servidor está corriendo, se registra el experimento:</w:t>
      </w:r>
    </w:p>
    <w:p w14:paraId="1B07F554" w14:textId="77777777" w:rsidR="008B3973" w:rsidRPr="008B3973" w:rsidRDefault="008B3973" w:rsidP="008B3973">
      <w:pPr>
        <w:numPr>
          <w:ilvl w:val="1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>Se fija el tracking URI y el nombre del experimento.</w:t>
      </w:r>
    </w:p>
    <w:p w14:paraId="1B5B60F3" w14:textId="77777777" w:rsidR="008B3973" w:rsidRPr="008B3973" w:rsidRDefault="008B3973" w:rsidP="008B3973">
      <w:pPr>
        <w:numPr>
          <w:ilvl w:val="1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 xml:space="preserve">Se registran los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hiperparámetros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, número de variables, paciencia, etc.</w:t>
      </w:r>
    </w:p>
    <w:p w14:paraId="1BA2FE0E" w14:textId="77777777" w:rsidR="008B3973" w:rsidRPr="008B3973" w:rsidRDefault="008B3973" w:rsidP="008B3973">
      <w:pPr>
        <w:numPr>
          <w:ilvl w:val="1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>Se registran las métricas finales y por época (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accuracy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loss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auc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, etc.).</w:t>
      </w:r>
    </w:p>
    <w:p w14:paraId="56F92644" w14:textId="77777777" w:rsidR="008B3973" w:rsidRPr="008B3973" w:rsidRDefault="008B3973" w:rsidP="008B3973">
      <w:pPr>
        <w:numPr>
          <w:ilvl w:val="1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>Se guarda el modelo entrenado como artefacto.</w:t>
      </w:r>
    </w:p>
    <w:p w14:paraId="492DADDC" w14:textId="77777777" w:rsidR="008B3973" w:rsidRDefault="008B3973" w:rsidP="008B3973">
      <w:pPr>
        <w:rPr>
          <w:rFonts w:ascii="Times New Roman" w:hAnsi="Times New Roman" w:cs="Times New Roman"/>
          <w:sz w:val="22"/>
          <w:szCs w:val="22"/>
        </w:rPr>
      </w:pPr>
    </w:p>
    <w:p w14:paraId="29D93951" w14:textId="77777777" w:rsidR="008B3973" w:rsidRPr="008B3973" w:rsidRDefault="008B3973" w:rsidP="008B3973">
      <w:pPr>
        <w:rPr>
          <w:rFonts w:ascii="Times New Roman" w:hAnsi="Times New Roman" w:cs="Times New Roman"/>
          <w:sz w:val="22"/>
          <w:szCs w:val="22"/>
        </w:rPr>
      </w:pPr>
      <w:r w:rsidRPr="008B3973">
        <w:rPr>
          <w:rFonts w:ascii="Times New Roman" w:hAnsi="Times New Roman" w:cs="Times New Roman"/>
          <w:sz w:val="22"/>
          <w:szCs w:val="22"/>
        </w:rPr>
        <w:t xml:space="preserve">Pantallazo de </w:t>
      </w:r>
      <w:proofErr w:type="spellStart"/>
      <w:r w:rsidRPr="008B3973">
        <w:rPr>
          <w:rFonts w:ascii="Times New Roman" w:hAnsi="Times New Roman" w:cs="Times New Roman"/>
          <w:sz w:val="22"/>
          <w:szCs w:val="22"/>
        </w:rPr>
        <w:t>MLflow</w:t>
      </w:r>
      <w:proofErr w:type="spellEnd"/>
      <w:r w:rsidRPr="008B3973">
        <w:rPr>
          <w:rFonts w:ascii="Times New Roman" w:hAnsi="Times New Roman" w:cs="Times New Roman"/>
          <w:sz w:val="22"/>
          <w:szCs w:val="22"/>
        </w:rPr>
        <w:t>:</w:t>
      </w:r>
    </w:p>
    <w:p w14:paraId="0D78AEE5" w14:textId="68045F04" w:rsidR="008B3973" w:rsidRPr="008B3973" w:rsidRDefault="008B3973" w:rsidP="008B3973">
      <w:pPr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0ABE0DE6" wp14:editId="2BEC6847">
            <wp:extent cx="5934075" cy="3116580"/>
            <wp:effectExtent l="0" t="0" r="9525" b="7620"/>
            <wp:docPr id="3740820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B1D89" w14:textId="54F0775C" w:rsidR="008B3973" w:rsidRDefault="009D3F41" w:rsidP="009D3F41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Modelo 2: Modelo de clasificación con variables socioeconómicas y familiares</w:t>
      </w:r>
      <w:r w:rsidR="00D345C5">
        <w:rPr>
          <w:rFonts w:ascii="Times New Roman" w:hAnsi="Times New Roman" w:cs="Times New Roman"/>
          <w:sz w:val="22"/>
          <w:szCs w:val="22"/>
        </w:rPr>
        <w:t xml:space="preserve"> – Sofia </w:t>
      </w:r>
    </w:p>
    <w:p w14:paraId="4EBFEFC7" w14:textId="77777777" w:rsidR="009D3F41" w:rsidRPr="009D3F41" w:rsidRDefault="009D3F41" w:rsidP="009D3F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9D3F41">
        <w:rPr>
          <w:rFonts w:ascii="Times New Roman" w:hAnsi="Times New Roman" w:cs="Times New Roman"/>
          <w:b/>
          <w:bCs/>
          <w:sz w:val="22"/>
          <w:szCs w:val="22"/>
        </w:rPr>
        <w:t> Preparación de datos</w:t>
      </w:r>
    </w:p>
    <w:p w14:paraId="345E93D0" w14:textId="77777777" w:rsidR="009D3F41" w:rsidRPr="009D3F41" w:rsidRDefault="009D3F41" w:rsidP="009D3F41">
      <w:pPr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9D3F41">
        <w:rPr>
          <w:rFonts w:ascii="Times New Roman" w:hAnsi="Times New Roman" w:cs="Times New Roman"/>
          <w:b/>
          <w:bCs/>
          <w:sz w:val="22"/>
          <w:szCs w:val="22"/>
        </w:rPr>
        <w:t>Carga de datos:</w:t>
      </w:r>
      <w:r w:rsidRPr="009D3F41">
        <w:rPr>
          <w:rFonts w:ascii="Times New Roman" w:hAnsi="Times New Roman" w:cs="Times New Roman"/>
          <w:sz w:val="22"/>
          <w:szCs w:val="22"/>
        </w:rPr>
        <w:br/>
        <w:t xml:space="preserve">Se carga el archivo saber11_limpio.csv en un </w:t>
      </w:r>
      <w:proofErr w:type="spellStart"/>
      <w:r w:rsidRPr="009D3F41">
        <w:rPr>
          <w:rFonts w:ascii="Times New Roman" w:hAnsi="Times New Roman" w:cs="Times New Roman"/>
          <w:sz w:val="22"/>
          <w:szCs w:val="22"/>
        </w:rPr>
        <w:t>DataFrame</w:t>
      </w:r>
      <w:proofErr w:type="spellEnd"/>
      <w:r w:rsidRPr="009D3F41">
        <w:rPr>
          <w:rFonts w:ascii="Times New Roman" w:hAnsi="Times New Roman" w:cs="Times New Roman"/>
          <w:sz w:val="22"/>
          <w:szCs w:val="22"/>
        </w:rPr>
        <w:t xml:space="preserve"> de pandas.</w:t>
      </w:r>
    </w:p>
    <w:p w14:paraId="2B596955" w14:textId="77777777" w:rsidR="009D3F41" w:rsidRPr="009D3F41" w:rsidRDefault="009D3F41" w:rsidP="009D3F41">
      <w:pPr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9D3F41">
        <w:rPr>
          <w:rFonts w:ascii="Times New Roman" w:hAnsi="Times New Roman" w:cs="Times New Roman"/>
          <w:b/>
          <w:bCs/>
          <w:sz w:val="22"/>
          <w:szCs w:val="22"/>
        </w:rPr>
        <w:t>Exploración y validación:</w:t>
      </w:r>
      <w:r w:rsidRPr="009D3F41">
        <w:rPr>
          <w:rFonts w:ascii="Times New Roman" w:hAnsi="Times New Roman" w:cs="Times New Roman"/>
          <w:sz w:val="22"/>
          <w:szCs w:val="22"/>
        </w:rPr>
        <w:br/>
        <w:t>Se revisan dimensiones, duplicados, valores faltantes, tipos de datos y la validez de la variable objetivo (</w:t>
      </w:r>
      <w:proofErr w:type="spellStart"/>
      <w:r w:rsidRPr="009D3F41">
        <w:rPr>
          <w:rFonts w:ascii="Times New Roman" w:hAnsi="Times New Roman" w:cs="Times New Roman"/>
          <w:sz w:val="22"/>
          <w:szCs w:val="22"/>
        </w:rPr>
        <w:t>punt_global</w:t>
      </w:r>
      <w:proofErr w:type="spellEnd"/>
      <w:r w:rsidRPr="009D3F41">
        <w:rPr>
          <w:rFonts w:ascii="Times New Roman" w:hAnsi="Times New Roman" w:cs="Times New Roman"/>
          <w:sz w:val="22"/>
          <w:szCs w:val="22"/>
        </w:rPr>
        <w:t>).</w:t>
      </w:r>
      <w:r w:rsidRPr="009D3F41">
        <w:rPr>
          <w:rFonts w:ascii="Times New Roman" w:hAnsi="Times New Roman" w:cs="Times New Roman"/>
          <w:sz w:val="22"/>
          <w:szCs w:val="22"/>
        </w:rPr>
        <w:br/>
        <w:t>Se analiza la correlación de variables numéricas con el puntaje global.</w:t>
      </w:r>
    </w:p>
    <w:p w14:paraId="202AA265" w14:textId="77777777" w:rsidR="009D3F41" w:rsidRPr="009D3F41" w:rsidRDefault="009D3F41" w:rsidP="009D3F41">
      <w:pPr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9D3F41">
        <w:rPr>
          <w:rFonts w:ascii="Times New Roman" w:hAnsi="Times New Roman" w:cs="Times New Roman"/>
          <w:b/>
          <w:bCs/>
          <w:sz w:val="22"/>
          <w:szCs w:val="22"/>
        </w:rPr>
        <w:t>Definición de variable objetivo:</w:t>
      </w:r>
      <w:r w:rsidRPr="009D3F41">
        <w:rPr>
          <w:rFonts w:ascii="Times New Roman" w:hAnsi="Times New Roman" w:cs="Times New Roman"/>
          <w:sz w:val="22"/>
          <w:szCs w:val="22"/>
        </w:rPr>
        <w:br/>
        <w:t>Se crea la variable binaria </w:t>
      </w:r>
      <w:proofErr w:type="spellStart"/>
      <w:r w:rsidRPr="009D3F41">
        <w:rPr>
          <w:rFonts w:ascii="Times New Roman" w:hAnsi="Times New Roman" w:cs="Times New Roman"/>
          <w:sz w:val="22"/>
          <w:szCs w:val="22"/>
        </w:rPr>
        <w:t>alto_desempeno</w:t>
      </w:r>
      <w:proofErr w:type="spellEnd"/>
      <w:r w:rsidRPr="009D3F41">
        <w:rPr>
          <w:rFonts w:ascii="Times New Roman" w:hAnsi="Times New Roman" w:cs="Times New Roman"/>
          <w:sz w:val="22"/>
          <w:szCs w:val="22"/>
        </w:rPr>
        <w:t>, donde 1 indica puntaje global mayor o igual a 300 y 0 lo contrario.</w:t>
      </w:r>
    </w:p>
    <w:p w14:paraId="1EA4BF3B" w14:textId="77777777" w:rsidR="009D3F41" w:rsidRPr="009D3F41" w:rsidRDefault="009D3F41" w:rsidP="009D3F41">
      <w:pPr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9D3F41">
        <w:rPr>
          <w:rFonts w:ascii="Times New Roman" w:hAnsi="Times New Roman" w:cs="Times New Roman"/>
          <w:b/>
          <w:bCs/>
          <w:sz w:val="22"/>
          <w:szCs w:val="22"/>
        </w:rPr>
        <w:t>Selección de variables familiares:</w:t>
      </w:r>
      <w:r w:rsidRPr="009D3F41">
        <w:rPr>
          <w:rFonts w:ascii="Times New Roman" w:hAnsi="Times New Roman" w:cs="Times New Roman"/>
          <w:sz w:val="22"/>
          <w:szCs w:val="22"/>
        </w:rPr>
        <w:br/>
        <w:t>Se seleccionan variables familiares: estrato, educación de madre y padre, personas y cuartos en el hogar, automóvil y lavadora.</w:t>
      </w:r>
    </w:p>
    <w:p w14:paraId="3148F94D" w14:textId="77777777" w:rsidR="009D3F41" w:rsidRPr="009D3F41" w:rsidRDefault="009D3F41" w:rsidP="009D3F41">
      <w:pPr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9D3F41">
        <w:rPr>
          <w:rFonts w:ascii="Times New Roman" w:hAnsi="Times New Roman" w:cs="Times New Roman"/>
          <w:b/>
          <w:bCs/>
          <w:sz w:val="22"/>
          <w:szCs w:val="22"/>
        </w:rPr>
        <w:t>Limpieza y codificación:</w:t>
      </w:r>
      <w:r w:rsidRPr="009D3F41">
        <w:rPr>
          <w:rFonts w:ascii="Times New Roman" w:hAnsi="Times New Roman" w:cs="Times New Roman"/>
          <w:sz w:val="22"/>
          <w:szCs w:val="22"/>
        </w:rPr>
        <w:br/>
        <w:t xml:space="preserve">Si las variables originales existen, se limpian (homogeneización de texto, agrupación de categorías, normalización de sí/no, etc.) y se aplica </w:t>
      </w:r>
      <w:proofErr w:type="spellStart"/>
      <w:r w:rsidRPr="009D3F41">
        <w:rPr>
          <w:rFonts w:ascii="Times New Roman" w:hAnsi="Times New Roman" w:cs="Times New Roman"/>
          <w:sz w:val="22"/>
          <w:szCs w:val="22"/>
        </w:rPr>
        <w:t>One</w:t>
      </w:r>
      <w:proofErr w:type="spellEnd"/>
      <w:r w:rsidRPr="009D3F41">
        <w:rPr>
          <w:rFonts w:ascii="Times New Roman" w:hAnsi="Times New Roman" w:cs="Times New Roman"/>
          <w:sz w:val="22"/>
          <w:szCs w:val="22"/>
        </w:rPr>
        <w:t xml:space="preserve">-Hot </w:t>
      </w:r>
      <w:proofErr w:type="spellStart"/>
      <w:r w:rsidRPr="009D3F41">
        <w:rPr>
          <w:rFonts w:ascii="Times New Roman" w:hAnsi="Times New Roman" w:cs="Times New Roman"/>
          <w:sz w:val="22"/>
          <w:szCs w:val="22"/>
        </w:rPr>
        <w:t>Encoding</w:t>
      </w:r>
      <w:proofErr w:type="spellEnd"/>
      <w:r w:rsidRPr="009D3F41">
        <w:rPr>
          <w:rFonts w:ascii="Times New Roman" w:hAnsi="Times New Roman" w:cs="Times New Roman"/>
          <w:sz w:val="22"/>
          <w:szCs w:val="22"/>
        </w:rPr>
        <w:t>.</w:t>
      </w:r>
      <w:r w:rsidRPr="009D3F41">
        <w:rPr>
          <w:rFonts w:ascii="Times New Roman" w:hAnsi="Times New Roman" w:cs="Times New Roman"/>
          <w:sz w:val="22"/>
          <w:szCs w:val="22"/>
        </w:rPr>
        <w:br/>
        <w:t>Si ya están codificadas, se detectan automáticamente.</w:t>
      </w:r>
    </w:p>
    <w:p w14:paraId="5790C1A8" w14:textId="77777777" w:rsidR="009D3F41" w:rsidRPr="009D3F41" w:rsidRDefault="009D3F41" w:rsidP="009D3F41">
      <w:pPr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9D3F41">
        <w:rPr>
          <w:rFonts w:ascii="Times New Roman" w:hAnsi="Times New Roman" w:cs="Times New Roman"/>
          <w:b/>
          <w:bCs/>
          <w:sz w:val="22"/>
          <w:szCs w:val="22"/>
        </w:rPr>
        <w:t>Construcción de matriz de predictores:</w:t>
      </w:r>
      <w:r w:rsidRPr="009D3F41">
        <w:rPr>
          <w:rFonts w:ascii="Times New Roman" w:hAnsi="Times New Roman" w:cs="Times New Roman"/>
          <w:sz w:val="22"/>
          <w:szCs w:val="22"/>
        </w:rPr>
        <w:br/>
        <w:t>Se construye la matriz X con las variables familiares codificadas y la variable objetivo y.</w:t>
      </w:r>
    </w:p>
    <w:p w14:paraId="72B131F9" w14:textId="77777777" w:rsidR="004229D7" w:rsidRPr="004229D7" w:rsidRDefault="004229D7" w:rsidP="004229D7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4229D7">
        <w:rPr>
          <w:rFonts w:ascii="Times New Roman" w:hAnsi="Times New Roman" w:cs="Times New Roman"/>
          <w:b/>
          <w:bCs/>
          <w:sz w:val="22"/>
          <w:szCs w:val="22"/>
        </w:rPr>
        <w:t>División de datos</w:t>
      </w:r>
    </w:p>
    <w:p w14:paraId="12D7028A" w14:textId="77777777" w:rsidR="004229D7" w:rsidRPr="004229D7" w:rsidRDefault="004229D7" w:rsidP="004229D7">
      <w:pPr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lastRenderedPageBreak/>
        <w:t>Se dividen los datos en entrenamiento y prueba (80%/20%) usando 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train_test_split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> y estratificando por la variable objetivo.</w:t>
      </w:r>
    </w:p>
    <w:p w14:paraId="5D891CF5" w14:textId="77777777" w:rsidR="004229D7" w:rsidRPr="004229D7" w:rsidRDefault="004229D7" w:rsidP="004229D7">
      <w:pPr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>Se imprime la distribución de clases en el conjunto de entrenamiento.</w:t>
      </w:r>
    </w:p>
    <w:p w14:paraId="54E53C63" w14:textId="77777777" w:rsidR="004229D7" w:rsidRPr="004229D7" w:rsidRDefault="004229D7" w:rsidP="004229D7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4229D7">
        <w:rPr>
          <w:rFonts w:ascii="Times New Roman" w:hAnsi="Times New Roman" w:cs="Times New Roman"/>
          <w:b/>
          <w:bCs/>
          <w:sz w:val="22"/>
          <w:szCs w:val="22"/>
        </w:rPr>
        <w:t>Modelos y entrenamiento</w:t>
      </w:r>
    </w:p>
    <w:p w14:paraId="794A86D1" w14:textId="77777777" w:rsidR="004229D7" w:rsidRPr="004229D7" w:rsidRDefault="004229D7" w:rsidP="004229D7">
      <w:pPr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b/>
          <w:bCs/>
          <w:sz w:val="22"/>
          <w:szCs w:val="22"/>
        </w:rPr>
        <w:t>Modelo base:</w:t>
      </w:r>
      <w:r w:rsidRPr="004229D7">
        <w:rPr>
          <w:rFonts w:ascii="Times New Roman" w:hAnsi="Times New Roman" w:cs="Times New Roman"/>
          <w:sz w:val="22"/>
          <w:szCs w:val="22"/>
        </w:rPr>
        <w:br/>
        <w:t>Se entrena una regresión logística sobre los datos familiares codificados.</w:t>
      </w:r>
      <w:r w:rsidRPr="004229D7">
        <w:rPr>
          <w:rFonts w:ascii="Times New Roman" w:hAnsi="Times New Roman" w:cs="Times New Roman"/>
          <w:sz w:val="22"/>
          <w:szCs w:val="22"/>
        </w:rPr>
        <w:br/>
        <w:t xml:space="preserve">Se calculan métricas: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accuracy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precision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recall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>, F1, ROC AUC.</w:t>
      </w:r>
    </w:p>
    <w:p w14:paraId="3B22EC7F" w14:textId="77777777" w:rsidR="004229D7" w:rsidRPr="004229D7" w:rsidRDefault="004229D7" w:rsidP="004229D7">
      <w:pPr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b/>
          <w:bCs/>
          <w:sz w:val="22"/>
          <w:szCs w:val="22"/>
        </w:rPr>
        <w:t>Red neuronal:</w:t>
      </w:r>
      <w:r w:rsidRPr="004229D7">
        <w:rPr>
          <w:rFonts w:ascii="Times New Roman" w:hAnsi="Times New Roman" w:cs="Times New Roman"/>
          <w:sz w:val="22"/>
          <w:szCs w:val="22"/>
        </w:rPr>
        <w:br/>
        <w:t xml:space="preserve">Se define una red neuronal sencilla en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Keras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 con dos capas densas (64 y 32 neuronas),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dropout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 y activación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ReLU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>.</w:t>
      </w:r>
    </w:p>
    <w:p w14:paraId="45D7A59E" w14:textId="77777777" w:rsidR="004229D7" w:rsidRPr="004229D7" w:rsidRDefault="004229D7" w:rsidP="004229D7">
      <w:pPr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b/>
          <w:bCs/>
          <w:sz w:val="22"/>
          <w:szCs w:val="22"/>
        </w:rPr>
        <w:t>Entrenamiento:</w:t>
      </w:r>
    </w:p>
    <w:p w14:paraId="7CF9844C" w14:textId="77777777" w:rsidR="004229D7" w:rsidRPr="004229D7" w:rsidRDefault="004229D7" w:rsidP="004229D7">
      <w:pPr>
        <w:numPr>
          <w:ilvl w:val="1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 xml:space="preserve">Se separa un conjunto de validación interno (20% del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train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>).</w:t>
      </w:r>
    </w:p>
    <w:p w14:paraId="0B555904" w14:textId="77777777" w:rsidR="004229D7" w:rsidRPr="004229D7" w:rsidRDefault="004229D7" w:rsidP="004229D7">
      <w:pPr>
        <w:numPr>
          <w:ilvl w:val="1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 xml:space="preserve">Se usa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EarlyStopping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 (paciencia=5).</w:t>
      </w:r>
    </w:p>
    <w:p w14:paraId="6444963D" w14:textId="77777777" w:rsidR="004229D7" w:rsidRPr="004229D7" w:rsidRDefault="004229D7" w:rsidP="004229D7">
      <w:pPr>
        <w:numPr>
          <w:ilvl w:val="1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>Se ponderan las clases para balancear el entrenamiento.</w:t>
      </w:r>
    </w:p>
    <w:p w14:paraId="36448D4F" w14:textId="77777777" w:rsidR="004229D7" w:rsidRPr="004229D7" w:rsidRDefault="004229D7" w:rsidP="004229D7">
      <w:pPr>
        <w:numPr>
          <w:ilvl w:val="1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 xml:space="preserve">Se entrena el modelo con 30 épocas y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batch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size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 de 128.</w:t>
      </w:r>
    </w:p>
    <w:p w14:paraId="230119CA" w14:textId="60A37067" w:rsidR="009D3F41" w:rsidRPr="00D345C5" w:rsidRDefault="004229D7" w:rsidP="009D3F41">
      <w:pPr>
        <w:numPr>
          <w:ilvl w:val="1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>Se almacena el historial de entrenamiento.</w:t>
      </w:r>
    </w:p>
    <w:p w14:paraId="3E830CF6" w14:textId="77777777" w:rsidR="004229D7" w:rsidRPr="004229D7" w:rsidRDefault="004229D7" w:rsidP="004229D7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4229D7">
        <w:rPr>
          <w:rFonts w:ascii="Times New Roman" w:hAnsi="Times New Roman" w:cs="Times New Roman"/>
          <w:b/>
          <w:bCs/>
          <w:sz w:val="22"/>
          <w:szCs w:val="22"/>
        </w:rPr>
        <w:t>Prueba y evaluación</w:t>
      </w:r>
    </w:p>
    <w:p w14:paraId="44951FDE" w14:textId="77777777" w:rsidR="004229D7" w:rsidRPr="004229D7" w:rsidRDefault="004229D7" w:rsidP="004229D7">
      <w:pPr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b/>
          <w:bCs/>
          <w:sz w:val="22"/>
          <w:szCs w:val="22"/>
        </w:rPr>
        <w:t>Evaluación final:</w:t>
      </w:r>
      <w:r w:rsidRPr="004229D7">
        <w:rPr>
          <w:rFonts w:ascii="Times New Roman" w:hAnsi="Times New Roman" w:cs="Times New Roman"/>
          <w:sz w:val="22"/>
          <w:szCs w:val="22"/>
        </w:rPr>
        <w:br/>
        <w:t>Se usa el modelo entrenado para predecir sobre el conjunto de prueba.</w:t>
      </w:r>
    </w:p>
    <w:p w14:paraId="27F47412" w14:textId="77777777" w:rsidR="004229D7" w:rsidRPr="004229D7" w:rsidRDefault="004229D7" w:rsidP="004229D7">
      <w:pPr>
        <w:numPr>
          <w:ilvl w:val="1"/>
          <w:numId w:val="16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 xml:space="preserve">Se calcula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accuracy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precision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recall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>, F1, ROC AUC.</w:t>
      </w:r>
    </w:p>
    <w:p w14:paraId="6815AA02" w14:textId="77777777" w:rsidR="004229D7" w:rsidRPr="004229D7" w:rsidRDefault="004229D7" w:rsidP="004229D7">
      <w:pPr>
        <w:numPr>
          <w:ilvl w:val="1"/>
          <w:numId w:val="16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>Se imprime la matriz de confusión y el reporte de clasificación.</w:t>
      </w:r>
    </w:p>
    <w:p w14:paraId="2227F5E8" w14:textId="77777777" w:rsidR="004229D7" w:rsidRPr="004229D7" w:rsidRDefault="004229D7" w:rsidP="004229D7">
      <w:pPr>
        <w:numPr>
          <w:ilvl w:val="1"/>
          <w:numId w:val="16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>Se grafica la curva ROC.</w:t>
      </w:r>
    </w:p>
    <w:p w14:paraId="72117D53" w14:textId="77777777" w:rsidR="004229D7" w:rsidRPr="004229D7" w:rsidRDefault="004229D7" w:rsidP="004229D7">
      <w:pPr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b/>
          <w:bCs/>
          <w:sz w:val="22"/>
          <w:szCs w:val="22"/>
        </w:rPr>
        <w:t>Comparación de modelos:</w:t>
      </w:r>
      <w:r w:rsidRPr="004229D7">
        <w:rPr>
          <w:rFonts w:ascii="Times New Roman" w:hAnsi="Times New Roman" w:cs="Times New Roman"/>
          <w:sz w:val="22"/>
          <w:szCs w:val="22"/>
        </w:rPr>
        <w:br/>
        <w:t>Se comparan los resultados de la regresión logística y la red neuronal en una tabla resumen</w:t>
      </w:r>
    </w:p>
    <w:p w14:paraId="025BEC64" w14:textId="77777777" w:rsidR="004229D7" w:rsidRPr="004229D7" w:rsidRDefault="004229D7" w:rsidP="004229D7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4229D7">
        <w:rPr>
          <w:rFonts w:ascii="Times New Roman" w:hAnsi="Times New Roman" w:cs="Times New Roman"/>
          <w:b/>
          <w:bCs/>
          <w:sz w:val="22"/>
          <w:szCs w:val="22"/>
        </w:rPr>
        <w:t xml:space="preserve"> Registro en </w:t>
      </w:r>
      <w:proofErr w:type="spellStart"/>
      <w:r w:rsidRPr="004229D7">
        <w:rPr>
          <w:rFonts w:ascii="Times New Roman" w:hAnsi="Times New Roman" w:cs="Times New Roman"/>
          <w:b/>
          <w:bCs/>
          <w:sz w:val="22"/>
          <w:szCs w:val="22"/>
        </w:rPr>
        <w:t>MLflow</w:t>
      </w:r>
      <w:proofErr w:type="spellEnd"/>
    </w:p>
    <w:p w14:paraId="1B88703A" w14:textId="77777777" w:rsidR="004229D7" w:rsidRPr="004229D7" w:rsidRDefault="004229D7" w:rsidP="004229D7">
      <w:pPr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b/>
          <w:bCs/>
          <w:sz w:val="22"/>
          <w:szCs w:val="22"/>
        </w:rPr>
        <w:t>Registro automático:</w:t>
      </w:r>
      <w:r w:rsidRPr="004229D7">
        <w:rPr>
          <w:rFonts w:ascii="Times New Roman" w:hAnsi="Times New Roman" w:cs="Times New Roman"/>
          <w:sz w:val="22"/>
          <w:szCs w:val="22"/>
        </w:rPr>
        <w:br/>
        <w:t xml:space="preserve">Si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MLflow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 está disponible y el servidor está corriendo, se registra el experimento:</w:t>
      </w:r>
    </w:p>
    <w:p w14:paraId="5C4627E1" w14:textId="77777777" w:rsidR="004229D7" w:rsidRPr="004229D7" w:rsidRDefault="004229D7" w:rsidP="004229D7">
      <w:pPr>
        <w:numPr>
          <w:ilvl w:val="1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>Se fija el tracking URI y el nombre del experimento.</w:t>
      </w:r>
    </w:p>
    <w:p w14:paraId="0A74C62C" w14:textId="77777777" w:rsidR="004229D7" w:rsidRPr="004229D7" w:rsidRDefault="004229D7" w:rsidP="004229D7">
      <w:pPr>
        <w:numPr>
          <w:ilvl w:val="1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 xml:space="preserve">Se registran los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hiperparámetros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>, número de variables, paciencia, etc.</w:t>
      </w:r>
    </w:p>
    <w:p w14:paraId="3CE33AE2" w14:textId="77777777" w:rsidR="004229D7" w:rsidRPr="004229D7" w:rsidRDefault="004229D7" w:rsidP="004229D7">
      <w:pPr>
        <w:numPr>
          <w:ilvl w:val="1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>Se registran las métricas finales y por época (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accuracy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loss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auc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>, etc.).</w:t>
      </w:r>
    </w:p>
    <w:p w14:paraId="7456D314" w14:textId="77777777" w:rsidR="004229D7" w:rsidRPr="004229D7" w:rsidRDefault="004229D7" w:rsidP="004229D7">
      <w:pPr>
        <w:numPr>
          <w:ilvl w:val="1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t>Se guarda el modelo entrenado como artefacto.</w:t>
      </w:r>
    </w:p>
    <w:p w14:paraId="08239E1A" w14:textId="77777777" w:rsidR="004229D7" w:rsidRPr="004229D7" w:rsidRDefault="004229D7" w:rsidP="004229D7">
      <w:pPr>
        <w:pStyle w:val="Prrafodelista"/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4229D7">
        <w:rPr>
          <w:rFonts w:ascii="Times New Roman" w:hAnsi="Times New Roman" w:cs="Times New Roman"/>
          <w:sz w:val="22"/>
          <w:szCs w:val="22"/>
        </w:rPr>
        <w:lastRenderedPageBreak/>
        <w:t xml:space="preserve">Pantallazo de </w:t>
      </w:r>
      <w:proofErr w:type="spellStart"/>
      <w:r w:rsidRPr="004229D7">
        <w:rPr>
          <w:rFonts w:ascii="Times New Roman" w:hAnsi="Times New Roman" w:cs="Times New Roman"/>
          <w:sz w:val="22"/>
          <w:szCs w:val="22"/>
        </w:rPr>
        <w:t>MLflow</w:t>
      </w:r>
      <w:proofErr w:type="spellEnd"/>
      <w:r w:rsidRPr="004229D7">
        <w:rPr>
          <w:rFonts w:ascii="Times New Roman" w:hAnsi="Times New Roman" w:cs="Times New Roman"/>
          <w:sz w:val="22"/>
          <w:szCs w:val="22"/>
        </w:rPr>
        <w:t>:</w:t>
      </w:r>
    </w:p>
    <w:p w14:paraId="15F2F92E" w14:textId="331569DF" w:rsidR="008B3973" w:rsidRDefault="004229D7" w:rsidP="008B3973">
      <w:pPr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578B4F7A" wp14:editId="1674CF65">
            <wp:extent cx="5938520" cy="3131820"/>
            <wp:effectExtent l="0" t="0" r="5080" b="0"/>
            <wp:docPr id="611509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39068" w14:textId="77777777" w:rsidR="00D345C5" w:rsidRPr="008B3973" w:rsidRDefault="00D345C5" w:rsidP="008B3973">
      <w:pPr>
        <w:rPr>
          <w:rFonts w:ascii="Times New Roman" w:hAnsi="Times New Roman" w:cs="Times New Roman"/>
          <w:sz w:val="22"/>
          <w:szCs w:val="22"/>
        </w:rPr>
      </w:pPr>
    </w:p>
    <w:p w14:paraId="42450F1B" w14:textId="470918B1" w:rsidR="008B3973" w:rsidRPr="00C83FCF" w:rsidRDefault="00C83FCF" w:rsidP="00C83FCF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Modelo 3- Modelo de </w:t>
      </w:r>
      <w:r w:rsidR="00D345C5">
        <w:rPr>
          <w:rFonts w:ascii="Times New Roman" w:hAnsi="Times New Roman" w:cs="Times New Roman"/>
          <w:sz w:val="22"/>
          <w:szCs w:val="22"/>
        </w:rPr>
        <w:t>Regresión</w:t>
      </w:r>
      <w:r>
        <w:rPr>
          <w:rFonts w:ascii="Times New Roman" w:hAnsi="Times New Roman" w:cs="Times New Roman"/>
          <w:sz w:val="22"/>
          <w:szCs w:val="22"/>
        </w:rPr>
        <w:t xml:space="preserve">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Maria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Paula</w:t>
      </w:r>
    </w:p>
    <w:p w14:paraId="64CA02C0" w14:textId="77777777" w:rsidR="008B3973" w:rsidRDefault="008B3973">
      <w:pPr>
        <w:rPr>
          <w:rFonts w:ascii="Times New Roman" w:hAnsi="Times New Roman" w:cs="Times New Roman"/>
          <w:sz w:val="22"/>
          <w:szCs w:val="22"/>
        </w:rPr>
      </w:pPr>
    </w:p>
    <w:p w14:paraId="34566612" w14:textId="20D1594A" w:rsidR="00C83FCF" w:rsidRPr="00C83FCF" w:rsidRDefault="00C83FCF" w:rsidP="00C83FCF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Prep</w:t>
      </w:r>
      <w:r w:rsidRPr="00C83FCF">
        <w:rPr>
          <w:rFonts w:ascii="Times New Roman" w:hAnsi="Times New Roman" w:cs="Times New Roman"/>
          <w:b/>
          <w:bCs/>
          <w:sz w:val="22"/>
          <w:szCs w:val="22"/>
        </w:rPr>
        <w:t>aración y limpieza de datos</w:t>
      </w:r>
    </w:p>
    <w:p w14:paraId="71968911" w14:textId="77777777" w:rsidR="00C83FCF" w:rsidRPr="00C83FCF" w:rsidRDefault="00C83FCF" w:rsidP="00C83FCF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Carga de datos:</w:t>
      </w:r>
      <w:r w:rsidRPr="00C83FCF">
        <w:rPr>
          <w:rFonts w:ascii="Times New Roman" w:hAnsi="Times New Roman" w:cs="Times New Roman"/>
          <w:sz w:val="22"/>
          <w:szCs w:val="22"/>
        </w:rPr>
        <w:br/>
        <w:t xml:space="preserve">Se carga el archivo saber11_limpio.csv en un 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DataFrame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 xml:space="preserve"> de pandas.</w:t>
      </w:r>
    </w:p>
    <w:p w14:paraId="37154AC9" w14:textId="77777777" w:rsidR="00C83FCF" w:rsidRPr="00C83FCF" w:rsidRDefault="00C83FCF" w:rsidP="00C83FCF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Eliminación de columnas irrelevantes:</w:t>
      </w:r>
      <w:r w:rsidRPr="00C83FCF">
        <w:rPr>
          <w:rFonts w:ascii="Times New Roman" w:hAnsi="Times New Roman" w:cs="Times New Roman"/>
          <w:sz w:val="22"/>
          <w:szCs w:val="22"/>
        </w:rPr>
        <w:br/>
        <w:t>Se eliminan identificadores administrativos, códigos de colegio, sede, municipio y puntajes específicos por área, ya que no aportan valor predictivo o pueden inducir sesgos.</w:t>
      </w:r>
    </w:p>
    <w:p w14:paraId="46E2D35E" w14:textId="77777777" w:rsidR="00C83FCF" w:rsidRPr="00C83FCF" w:rsidRDefault="00C83FCF" w:rsidP="00C83FCF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Selección de variables:</w:t>
      </w:r>
      <w:r w:rsidRPr="00C83FCF">
        <w:rPr>
          <w:rFonts w:ascii="Times New Roman" w:hAnsi="Times New Roman" w:cs="Times New Roman"/>
          <w:sz w:val="22"/>
          <w:szCs w:val="22"/>
        </w:rPr>
        <w:br/>
        <w:t>Se identifican y agrupan variables familiares (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fami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>_), institucionales (cole_) y del estudiante (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estu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>_).</w:t>
      </w:r>
    </w:p>
    <w:p w14:paraId="06D38888" w14:textId="77777777" w:rsidR="00C83FCF" w:rsidRPr="00C83FCF" w:rsidRDefault="00C83FCF" w:rsidP="00C83FCF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Eliminación de variables con baja variabilidad:</w:t>
      </w:r>
      <w:r w:rsidRPr="00C83FCF">
        <w:rPr>
          <w:rFonts w:ascii="Times New Roman" w:hAnsi="Times New Roman" w:cs="Times New Roman"/>
          <w:sz w:val="22"/>
          <w:szCs w:val="22"/>
        </w:rPr>
        <w:br/>
        <w:t>Se eliminan variables como departamento de ubicación y estado de investigación, que no aportan información relevante.</w:t>
      </w:r>
    </w:p>
    <w:p w14:paraId="7C29728A" w14:textId="77777777" w:rsidR="00C83FCF" w:rsidRPr="00C83FCF" w:rsidRDefault="00C83FCF" w:rsidP="00C83FCF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Transformación de variables:</w:t>
      </w:r>
    </w:p>
    <w:p w14:paraId="5D1C0D9E" w14:textId="77777777" w:rsidR="00C83FCF" w:rsidRPr="00C83FCF" w:rsidRDefault="00C83FCF" w:rsidP="00C83FCF">
      <w:pPr>
        <w:numPr>
          <w:ilvl w:val="1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 calcula la edad del estudiante al momento de presentar la prueba a partir de la fecha de nacimiento y el periodo.</w:t>
      </w:r>
    </w:p>
    <w:p w14:paraId="18435F69" w14:textId="77777777" w:rsidR="00C83FCF" w:rsidRPr="00C83FCF" w:rsidRDefault="00C83FCF" w:rsidP="00C83FCF">
      <w:pPr>
        <w:numPr>
          <w:ilvl w:val="1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lastRenderedPageBreak/>
        <w:t>Se imputan edades no plausibles (&lt;13 o &gt;60 años) con la mediana y se crea una variable indicadora para estos casos.</w:t>
      </w:r>
    </w:p>
    <w:p w14:paraId="6BB00008" w14:textId="77777777" w:rsidR="00C83FCF" w:rsidRPr="00C83FCF" w:rsidRDefault="00C83FCF" w:rsidP="00C83FCF">
      <w:pPr>
        <w:numPr>
          <w:ilvl w:val="1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 xml:space="preserve">Se eliminan variables redundantes o extremadamente desbalanceadas (por ejemplo, 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estu_privado_libertad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estu_pais_reside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>).</w:t>
      </w:r>
    </w:p>
    <w:p w14:paraId="59FE1848" w14:textId="77777777" w:rsidR="00C83FCF" w:rsidRPr="00C83FCF" w:rsidRDefault="00C83FCF" w:rsidP="00C83FCF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Tratamiento de variables categóricas:</w:t>
      </w:r>
    </w:p>
    <w:p w14:paraId="03F67939" w14:textId="77777777" w:rsidR="00C83FCF" w:rsidRPr="00C83FCF" w:rsidRDefault="00C83FCF" w:rsidP="00C83FCF">
      <w:pPr>
        <w:numPr>
          <w:ilvl w:val="1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 tratan los valores faltantes en variables como acceso a computador, internet y género, creando la categoría "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sin_informacion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>".</w:t>
      </w:r>
    </w:p>
    <w:p w14:paraId="219524E0" w14:textId="77777777" w:rsidR="00C83FCF" w:rsidRPr="00C83FCF" w:rsidRDefault="00C83FCF" w:rsidP="00C83FCF">
      <w:pPr>
        <w:numPr>
          <w:ilvl w:val="1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 xml:space="preserve">Se aplica codificación 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one-hot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dummies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>) a estas variables.</w:t>
      </w:r>
    </w:p>
    <w:p w14:paraId="71B45C72" w14:textId="77777777" w:rsidR="00C83FCF" w:rsidRPr="00C83FCF" w:rsidRDefault="00C83FCF" w:rsidP="00C83FCF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Eliminación de registros no válidos:</w:t>
      </w:r>
      <w:r w:rsidRPr="00C83FCF">
        <w:rPr>
          <w:rFonts w:ascii="Times New Roman" w:hAnsi="Times New Roman" w:cs="Times New Roman"/>
          <w:sz w:val="22"/>
          <w:szCs w:val="22"/>
        </w:rPr>
        <w:br/>
        <w:t>Se eliminan registros con puntaje global igual a 0.</w:t>
      </w:r>
    </w:p>
    <w:p w14:paraId="2F4B6EA9" w14:textId="4C5CF0B8" w:rsidR="00C83FCF" w:rsidRPr="00C83FCF" w:rsidRDefault="00C83FCF" w:rsidP="00C83FC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BE11CF0" w14:textId="542365DE" w:rsidR="00C83FCF" w:rsidRPr="00C83FCF" w:rsidRDefault="00C83FCF" w:rsidP="00C83FC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C83FCF">
        <w:rPr>
          <w:rFonts w:ascii="Times New Roman" w:hAnsi="Times New Roman" w:cs="Times New Roman"/>
          <w:b/>
          <w:bCs/>
          <w:sz w:val="22"/>
          <w:szCs w:val="22"/>
        </w:rPr>
        <w:t>Análisis exploratorio y selección de variables</w:t>
      </w:r>
    </w:p>
    <w:p w14:paraId="06201156" w14:textId="77777777" w:rsidR="00C83FCF" w:rsidRPr="00C83FCF" w:rsidRDefault="00C83FCF" w:rsidP="00C83FCF">
      <w:pPr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Correlación:</w:t>
      </w:r>
      <w:r w:rsidRPr="00C83FCF">
        <w:rPr>
          <w:rFonts w:ascii="Times New Roman" w:hAnsi="Times New Roman" w:cs="Times New Roman"/>
          <w:sz w:val="22"/>
          <w:szCs w:val="22"/>
        </w:rPr>
        <w:br/>
        <w:t>Se calcula la correlación de todas las variables con el puntaje global y se grafican las más relevantes.</w:t>
      </w:r>
    </w:p>
    <w:p w14:paraId="1745C452" w14:textId="77777777" w:rsidR="00C83FCF" w:rsidRPr="00C83FCF" w:rsidRDefault="00C83FCF" w:rsidP="00C83FCF">
      <w:pPr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Diferencia de medias:</w:t>
      </w:r>
      <w:r w:rsidRPr="00C83FCF">
        <w:rPr>
          <w:rFonts w:ascii="Times New Roman" w:hAnsi="Times New Roman" w:cs="Times New Roman"/>
          <w:sz w:val="22"/>
          <w:szCs w:val="22"/>
        </w:rPr>
        <w:br/>
        <w:t xml:space="preserve">Se analiza la diferencia de medias del puntaje global según el valor de cada variable 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dummy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>.</w:t>
      </w:r>
    </w:p>
    <w:p w14:paraId="6A893A7B" w14:textId="77777777" w:rsidR="00C83FCF" w:rsidRPr="00C83FCF" w:rsidRDefault="00C83FCF" w:rsidP="00C83FCF">
      <w:pPr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Selección final:</w:t>
      </w:r>
      <w:r w:rsidRPr="00C83FCF">
        <w:rPr>
          <w:rFonts w:ascii="Times New Roman" w:hAnsi="Times New Roman" w:cs="Times New Roman"/>
          <w:sz w:val="22"/>
          <w:szCs w:val="22"/>
        </w:rPr>
        <w:br/>
        <w:t>Se seleccionan las variables con mayor correlación y diferencia de medias para usarlas como predictores.</w:t>
      </w:r>
    </w:p>
    <w:p w14:paraId="2D955F78" w14:textId="6D07DA80" w:rsidR="00C83FCF" w:rsidRPr="00C83FCF" w:rsidRDefault="00C83FCF" w:rsidP="00C83FC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67C4FD1" w14:textId="46D78D05" w:rsidR="00C83FCF" w:rsidRPr="00C83FCF" w:rsidRDefault="00C83FCF" w:rsidP="00C83FC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C83FCF">
        <w:rPr>
          <w:rFonts w:ascii="Times New Roman" w:hAnsi="Times New Roman" w:cs="Times New Roman"/>
          <w:b/>
          <w:bCs/>
          <w:sz w:val="22"/>
          <w:szCs w:val="22"/>
        </w:rPr>
        <w:t xml:space="preserve"> Construcción de la matriz de predictores y objetivo</w:t>
      </w:r>
    </w:p>
    <w:p w14:paraId="7A0EDADE" w14:textId="77777777" w:rsidR="00C83FCF" w:rsidRPr="00C83FCF" w:rsidRDefault="00C83FCF" w:rsidP="00C83FCF">
      <w:pPr>
        <w:numPr>
          <w:ilvl w:val="0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Definición de variables:</w:t>
      </w:r>
    </w:p>
    <w:p w14:paraId="26EF5D9A" w14:textId="77777777" w:rsidR="00C83FCF" w:rsidRPr="00C83FCF" w:rsidRDefault="00C83FCF" w:rsidP="00C83FCF">
      <w:pPr>
        <w:numPr>
          <w:ilvl w:val="1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X: Matriz de variables predictoras seleccionadas (familiares, institucionales, recursos tecnológicos, género, edad, etc.).</w:t>
      </w:r>
    </w:p>
    <w:p w14:paraId="76922A9F" w14:textId="24FB6F3B" w:rsidR="00C83FCF" w:rsidRPr="00C83FCF" w:rsidRDefault="00C83FCF" w:rsidP="00C83FCF">
      <w:pPr>
        <w:numPr>
          <w:ilvl w:val="1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y: Variable objetivo, el puntaje global (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punt_global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>).</w:t>
      </w:r>
    </w:p>
    <w:p w14:paraId="607A1D4E" w14:textId="45A809AD" w:rsidR="00C83FCF" w:rsidRPr="00C83FCF" w:rsidRDefault="00C83FCF" w:rsidP="00C83FC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C83FCF">
        <w:rPr>
          <w:rFonts w:ascii="Times New Roman" w:hAnsi="Times New Roman" w:cs="Times New Roman"/>
          <w:b/>
          <w:bCs/>
          <w:sz w:val="22"/>
          <w:szCs w:val="22"/>
        </w:rPr>
        <w:t>División de datos</w:t>
      </w:r>
    </w:p>
    <w:p w14:paraId="25278FF7" w14:textId="67EC9513" w:rsidR="00C83FCF" w:rsidRPr="00C83FCF" w:rsidRDefault="00C83FCF" w:rsidP="00C83FCF">
      <w:pPr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 dividen los datos en conjuntos de entrenamiento y prueba, asegurando que la evaluación sea objetiva.</w:t>
      </w:r>
    </w:p>
    <w:p w14:paraId="79CABF2F" w14:textId="24CA4215" w:rsidR="00C83FCF" w:rsidRPr="00C83FCF" w:rsidRDefault="00C83FCF" w:rsidP="00C83FC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C83FCF">
        <w:rPr>
          <w:rFonts w:ascii="Times New Roman" w:hAnsi="Times New Roman" w:cs="Times New Roman"/>
          <w:b/>
          <w:bCs/>
          <w:sz w:val="22"/>
          <w:szCs w:val="22"/>
        </w:rPr>
        <w:t>Modelado y entrenamiento</w:t>
      </w:r>
    </w:p>
    <w:p w14:paraId="721560B6" w14:textId="77777777" w:rsidR="00C83FCF" w:rsidRPr="00C83FCF" w:rsidRDefault="00C83FCF" w:rsidP="00C83FCF">
      <w:pPr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Definición del modelo:</w:t>
      </w:r>
      <w:r w:rsidRPr="00C83FCF">
        <w:rPr>
          <w:rFonts w:ascii="Times New Roman" w:hAnsi="Times New Roman" w:cs="Times New Roman"/>
          <w:sz w:val="22"/>
          <w:szCs w:val="22"/>
        </w:rPr>
        <w:br/>
        <w:t xml:space="preserve">Se define una red neuronal en 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Keras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 xml:space="preserve">, ajustando la arquitectura y los 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hiperparámetros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 xml:space="preserve"> según el análisis exploratorio.</w:t>
      </w:r>
    </w:p>
    <w:p w14:paraId="392C2306" w14:textId="77777777" w:rsidR="00C83FCF" w:rsidRPr="00C83FCF" w:rsidRDefault="00C83FCF" w:rsidP="00C83FCF">
      <w:pPr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lastRenderedPageBreak/>
        <w:t>Entrenamiento:</w:t>
      </w:r>
    </w:p>
    <w:p w14:paraId="6D486F39" w14:textId="77777777" w:rsidR="00C83FCF" w:rsidRPr="00C83FCF" w:rsidRDefault="00C83FCF" w:rsidP="00C83FCF">
      <w:pPr>
        <w:numPr>
          <w:ilvl w:val="1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 entrena el modelo con los datos de entrenamiento.</w:t>
      </w:r>
    </w:p>
    <w:p w14:paraId="0EDFD9F1" w14:textId="77777777" w:rsidR="00C83FCF" w:rsidRPr="00C83FCF" w:rsidRDefault="00C83FCF" w:rsidP="00C83FCF">
      <w:pPr>
        <w:numPr>
          <w:ilvl w:val="1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 xml:space="preserve">Se utiliza validación interna y técnicas como 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EarlyStopping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 xml:space="preserve"> para evitar sobreajuste.</w:t>
      </w:r>
    </w:p>
    <w:p w14:paraId="13B7A15B" w14:textId="339BB67A" w:rsidR="00C83FCF" w:rsidRPr="00C83FCF" w:rsidRDefault="00C83FCF" w:rsidP="00C83FCF">
      <w:pPr>
        <w:numPr>
          <w:ilvl w:val="1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 almacenan las métricas y el historial de entrenamiento.</w:t>
      </w:r>
    </w:p>
    <w:p w14:paraId="06B5D230" w14:textId="12861050" w:rsidR="00C83FCF" w:rsidRPr="00C83FCF" w:rsidRDefault="00C83FCF" w:rsidP="00C83FC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C83FCF">
        <w:rPr>
          <w:rFonts w:ascii="Times New Roman" w:hAnsi="Times New Roman" w:cs="Times New Roman"/>
          <w:b/>
          <w:bCs/>
          <w:sz w:val="22"/>
          <w:szCs w:val="22"/>
        </w:rPr>
        <w:t>Prueba y evaluación</w:t>
      </w:r>
    </w:p>
    <w:p w14:paraId="084D42C6" w14:textId="77777777" w:rsidR="00C83FCF" w:rsidRPr="00C83FCF" w:rsidRDefault="00C83FCF" w:rsidP="00C83FCF">
      <w:pPr>
        <w:numPr>
          <w:ilvl w:val="0"/>
          <w:numId w:val="23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Evaluación final:</w:t>
      </w:r>
    </w:p>
    <w:p w14:paraId="17075669" w14:textId="77777777" w:rsidR="00C83FCF" w:rsidRPr="00C83FCF" w:rsidRDefault="00C83FCF" w:rsidP="00C83FCF">
      <w:pPr>
        <w:numPr>
          <w:ilvl w:val="1"/>
          <w:numId w:val="23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 evalúa el modelo sobre el conjunto de prueba.</w:t>
      </w:r>
    </w:p>
    <w:p w14:paraId="0F8AC1A1" w14:textId="77777777" w:rsidR="00C83FCF" w:rsidRPr="00C83FCF" w:rsidRDefault="00C83FCF" w:rsidP="00C83FCF">
      <w:pPr>
        <w:numPr>
          <w:ilvl w:val="1"/>
          <w:numId w:val="23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 calculan métricas como MAE, RMSE, R² y se grafican los resultados (historia de entrenamiento, predicción vs real).</w:t>
      </w:r>
    </w:p>
    <w:p w14:paraId="5932FBE7" w14:textId="77777777" w:rsidR="00C83FCF" w:rsidRPr="00C83FCF" w:rsidRDefault="00C83FCF" w:rsidP="00C83FCF">
      <w:pPr>
        <w:numPr>
          <w:ilvl w:val="1"/>
          <w:numId w:val="23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 analiza el desempeño y la capacidad predictiva del modelo.</w:t>
      </w:r>
    </w:p>
    <w:p w14:paraId="7A2B7DD7" w14:textId="37FA5441" w:rsidR="00C83FCF" w:rsidRPr="00C83FCF" w:rsidRDefault="00C83FCF" w:rsidP="00C83FC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C83FCF">
        <w:rPr>
          <w:rFonts w:ascii="Times New Roman" w:hAnsi="Times New Roman" w:cs="Times New Roman"/>
          <w:b/>
          <w:bCs/>
          <w:sz w:val="22"/>
          <w:szCs w:val="22"/>
        </w:rPr>
        <w:t xml:space="preserve">Registro en </w:t>
      </w:r>
      <w:proofErr w:type="spellStart"/>
      <w:r w:rsidRPr="00C83FCF">
        <w:rPr>
          <w:rFonts w:ascii="Times New Roman" w:hAnsi="Times New Roman" w:cs="Times New Roman"/>
          <w:b/>
          <w:bCs/>
          <w:sz w:val="22"/>
          <w:szCs w:val="22"/>
        </w:rPr>
        <w:t>MLflow</w:t>
      </w:r>
      <w:proofErr w:type="spellEnd"/>
    </w:p>
    <w:p w14:paraId="7187A607" w14:textId="77777777" w:rsidR="00C83FCF" w:rsidRPr="00C83FCF" w:rsidRDefault="00C83FCF" w:rsidP="00C83FCF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Registro automático:</w:t>
      </w:r>
      <w:r w:rsidRPr="00C83FCF">
        <w:rPr>
          <w:rFonts w:ascii="Times New Roman" w:hAnsi="Times New Roman" w:cs="Times New Roman"/>
          <w:sz w:val="22"/>
          <w:szCs w:val="22"/>
        </w:rPr>
        <w:br/>
        <w:t xml:space="preserve">Si 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MLflow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 xml:space="preserve"> está disponible y el servidor está corriendo, se registra el experimento:</w:t>
      </w:r>
    </w:p>
    <w:p w14:paraId="7BF93D5F" w14:textId="77777777" w:rsidR="00C83FCF" w:rsidRPr="00C83FCF" w:rsidRDefault="00C83FCF" w:rsidP="00C83FCF">
      <w:pPr>
        <w:numPr>
          <w:ilvl w:val="1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 fija el tracking URI y el nombre del experimento.</w:t>
      </w:r>
    </w:p>
    <w:p w14:paraId="23B455D5" w14:textId="77777777" w:rsidR="00C83FCF" w:rsidRPr="00C83FCF" w:rsidRDefault="00C83FCF" w:rsidP="00C83FCF">
      <w:pPr>
        <w:numPr>
          <w:ilvl w:val="1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 xml:space="preserve">Se registran los </w:t>
      </w:r>
      <w:proofErr w:type="spellStart"/>
      <w:r w:rsidRPr="00C83FCF">
        <w:rPr>
          <w:rFonts w:ascii="Times New Roman" w:hAnsi="Times New Roman" w:cs="Times New Roman"/>
          <w:sz w:val="22"/>
          <w:szCs w:val="22"/>
        </w:rPr>
        <w:t>hiperparámetros</w:t>
      </w:r>
      <w:proofErr w:type="spellEnd"/>
      <w:r w:rsidRPr="00C83FCF">
        <w:rPr>
          <w:rFonts w:ascii="Times New Roman" w:hAnsi="Times New Roman" w:cs="Times New Roman"/>
          <w:sz w:val="22"/>
          <w:szCs w:val="22"/>
        </w:rPr>
        <w:t>, métricas y artefactos relevantes.</w:t>
      </w:r>
    </w:p>
    <w:p w14:paraId="15132F15" w14:textId="601FC47C" w:rsidR="00C83FCF" w:rsidRPr="00C83FCF" w:rsidRDefault="00C83FCF" w:rsidP="00C83FCF">
      <w:pPr>
        <w:numPr>
          <w:ilvl w:val="1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C83FCF">
        <w:rPr>
          <w:rFonts w:ascii="Times New Roman" w:hAnsi="Times New Roman" w:cs="Times New Roman"/>
          <w:sz w:val="22"/>
          <w:szCs w:val="22"/>
        </w:rPr>
        <w:t>Se guarda el modelo entrenado como artefacto.</w:t>
      </w:r>
    </w:p>
    <w:p w14:paraId="212BCF12" w14:textId="7997252D" w:rsidR="00C83FCF" w:rsidRPr="00C83FCF" w:rsidRDefault="00C83FCF" w:rsidP="00C83FCF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Pantallazo de </w:t>
      </w:r>
      <w:proofErr w:type="spellStart"/>
      <w:r>
        <w:rPr>
          <w:rFonts w:ascii="Times New Roman" w:hAnsi="Times New Roman" w:cs="Times New Roman"/>
          <w:b/>
          <w:bCs/>
          <w:sz w:val="22"/>
          <w:szCs w:val="22"/>
        </w:rPr>
        <w:t>MLflow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7078D802" w14:textId="77777777" w:rsidR="00C83FCF" w:rsidRPr="008B3973" w:rsidRDefault="00C83FC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673585F8" w14:textId="6C6D2AF2" w:rsidR="008B3973" w:rsidRDefault="008B3973"/>
    <w:sectPr w:rsidR="008B39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14736"/>
    <w:multiLevelType w:val="multilevel"/>
    <w:tmpl w:val="49A47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62A8A"/>
    <w:multiLevelType w:val="multilevel"/>
    <w:tmpl w:val="7C4E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36BE0"/>
    <w:multiLevelType w:val="multilevel"/>
    <w:tmpl w:val="6A26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C4656"/>
    <w:multiLevelType w:val="multilevel"/>
    <w:tmpl w:val="4798E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884CF6"/>
    <w:multiLevelType w:val="multilevel"/>
    <w:tmpl w:val="57D4B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4050AC"/>
    <w:multiLevelType w:val="multilevel"/>
    <w:tmpl w:val="449A5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410B0C"/>
    <w:multiLevelType w:val="multilevel"/>
    <w:tmpl w:val="198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AA14E3"/>
    <w:multiLevelType w:val="multilevel"/>
    <w:tmpl w:val="0A026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60ACE"/>
    <w:multiLevelType w:val="multilevel"/>
    <w:tmpl w:val="46AE0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293175"/>
    <w:multiLevelType w:val="multilevel"/>
    <w:tmpl w:val="1966C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F66D15"/>
    <w:multiLevelType w:val="multilevel"/>
    <w:tmpl w:val="1164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0506EB"/>
    <w:multiLevelType w:val="multilevel"/>
    <w:tmpl w:val="1D90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E62B32"/>
    <w:multiLevelType w:val="multilevel"/>
    <w:tmpl w:val="8AFE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B1264B"/>
    <w:multiLevelType w:val="multilevel"/>
    <w:tmpl w:val="96D4C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477A68"/>
    <w:multiLevelType w:val="multilevel"/>
    <w:tmpl w:val="70EA6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1415E1"/>
    <w:multiLevelType w:val="multilevel"/>
    <w:tmpl w:val="36D8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D51307"/>
    <w:multiLevelType w:val="multilevel"/>
    <w:tmpl w:val="2A046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476A08"/>
    <w:multiLevelType w:val="multilevel"/>
    <w:tmpl w:val="227E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DB43FA"/>
    <w:multiLevelType w:val="multilevel"/>
    <w:tmpl w:val="0F50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2D29C7"/>
    <w:multiLevelType w:val="multilevel"/>
    <w:tmpl w:val="EE886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EB7D4F"/>
    <w:multiLevelType w:val="multilevel"/>
    <w:tmpl w:val="219E3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241071"/>
    <w:multiLevelType w:val="multilevel"/>
    <w:tmpl w:val="E15AC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AE2843"/>
    <w:multiLevelType w:val="hybridMultilevel"/>
    <w:tmpl w:val="F08CE62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0507A8"/>
    <w:multiLevelType w:val="multilevel"/>
    <w:tmpl w:val="D12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0F6E87"/>
    <w:multiLevelType w:val="multilevel"/>
    <w:tmpl w:val="F0C4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9125793">
    <w:abstractNumId w:val="19"/>
  </w:num>
  <w:num w:numId="2" w16cid:durableId="274562959">
    <w:abstractNumId w:val="9"/>
  </w:num>
  <w:num w:numId="3" w16cid:durableId="841164682">
    <w:abstractNumId w:val="23"/>
  </w:num>
  <w:num w:numId="4" w16cid:durableId="218175001">
    <w:abstractNumId w:val="0"/>
  </w:num>
  <w:num w:numId="5" w16cid:durableId="144781774">
    <w:abstractNumId w:val="24"/>
  </w:num>
  <w:num w:numId="6" w16cid:durableId="1391657188">
    <w:abstractNumId w:val="21"/>
  </w:num>
  <w:num w:numId="7" w16cid:durableId="1733698551">
    <w:abstractNumId w:val="22"/>
  </w:num>
  <w:num w:numId="8" w16cid:durableId="1333600700">
    <w:abstractNumId w:val="4"/>
  </w:num>
  <w:num w:numId="9" w16cid:durableId="2116439435">
    <w:abstractNumId w:val="16"/>
  </w:num>
  <w:num w:numId="10" w16cid:durableId="654990074">
    <w:abstractNumId w:val="14"/>
  </w:num>
  <w:num w:numId="11" w16cid:durableId="1761370884">
    <w:abstractNumId w:val="8"/>
  </w:num>
  <w:num w:numId="12" w16cid:durableId="368992399">
    <w:abstractNumId w:val="2"/>
  </w:num>
  <w:num w:numId="13" w16cid:durableId="1360544572">
    <w:abstractNumId w:val="17"/>
  </w:num>
  <w:num w:numId="14" w16cid:durableId="382678533">
    <w:abstractNumId w:val="11"/>
  </w:num>
  <w:num w:numId="15" w16cid:durableId="368065291">
    <w:abstractNumId w:val="12"/>
  </w:num>
  <w:num w:numId="16" w16cid:durableId="1460227158">
    <w:abstractNumId w:val="18"/>
  </w:num>
  <w:num w:numId="17" w16cid:durableId="1021669253">
    <w:abstractNumId w:val="3"/>
  </w:num>
  <w:num w:numId="18" w16cid:durableId="600451161">
    <w:abstractNumId w:val="1"/>
  </w:num>
  <w:num w:numId="19" w16cid:durableId="316763091">
    <w:abstractNumId w:val="5"/>
  </w:num>
  <w:num w:numId="20" w16cid:durableId="189997757">
    <w:abstractNumId w:val="13"/>
  </w:num>
  <w:num w:numId="21" w16cid:durableId="961351915">
    <w:abstractNumId w:val="20"/>
  </w:num>
  <w:num w:numId="22" w16cid:durableId="612903122">
    <w:abstractNumId w:val="15"/>
  </w:num>
  <w:num w:numId="23" w16cid:durableId="1537502178">
    <w:abstractNumId w:val="10"/>
  </w:num>
  <w:num w:numId="24" w16cid:durableId="902719351">
    <w:abstractNumId w:val="7"/>
  </w:num>
  <w:num w:numId="25" w16cid:durableId="12974920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973"/>
    <w:rsid w:val="002D1ED6"/>
    <w:rsid w:val="003E18C9"/>
    <w:rsid w:val="004229D7"/>
    <w:rsid w:val="008B3973"/>
    <w:rsid w:val="009D3F41"/>
    <w:rsid w:val="00C83FCF"/>
    <w:rsid w:val="00D34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C333"/>
  <w15:chartTrackingRefBased/>
  <w15:docId w15:val="{66057B88-741D-444E-9EC7-18D35B52D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3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B3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B39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3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39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3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3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3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3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39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B39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B39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397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397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39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39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39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39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3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3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3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3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3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39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39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397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39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397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3973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B397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B39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6AD306E560F5D46AEC0D9DB27E01734" ma:contentTypeVersion="15" ma:contentTypeDescription="Crear nuevo documento." ma:contentTypeScope="" ma:versionID="5dc5b6a43626819e79dd3bff81fb2ed5">
  <xsd:schema xmlns:xsd="http://www.w3.org/2001/XMLSchema" xmlns:xs="http://www.w3.org/2001/XMLSchema" xmlns:p="http://schemas.microsoft.com/office/2006/metadata/properties" xmlns:ns3="9bdcb1d6-9959-4866-ac5f-d407c1740622" xmlns:ns4="0ffe1cf2-44d4-4f0d-af60-d9de06ff6e98" targetNamespace="http://schemas.microsoft.com/office/2006/metadata/properties" ma:root="true" ma:fieldsID="e728e1d2e83c61df908f68ede4cbbe00" ns3:_="" ns4:_="">
    <xsd:import namespace="9bdcb1d6-9959-4866-ac5f-d407c1740622"/>
    <xsd:import namespace="0ffe1cf2-44d4-4f0d-af60-d9de06ff6e9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dcb1d6-9959-4866-ac5f-d407c1740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fe1cf2-44d4-4f0d-af60-d9de06ff6e9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bdcb1d6-9959-4866-ac5f-d407c1740622" xsi:nil="true"/>
  </documentManagement>
</p:properties>
</file>

<file path=customXml/itemProps1.xml><?xml version="1.0" encoding="utf-8"?>
<ds:datastoreItem xmlns:ds="http://schemas.openxmlformats.org/officeDocument/2006/customXml" ds:itemID="{F35BC94D-054D-4250-AB8D-96EBA34DB7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dcb1d6-9959-4866-ac5f-d407c1740622"/>
    <ds:schemaRef ds:uri="0ffe1cf2-44d4-4f0d-af60-d9de06ff6e9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B765886-DC01-4231-861B-DE0994EFA95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528CE1B-82B5-4F70-910C-9855C5CED1C8}">
  <ds:schemaRefs>
    <ds:schemaRef ds:uri="http://schemas.microsoft.com/office/2006/metadata/properties"/>
    <ds:schemaRef ds:uri="http://schemas.microsoft.com/office/infopath/2007/PartnerControls"/>
    <ds:schemaRef ds:uri="9bdcb1d6-9959-4866-ac5f-d407c17406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1336</Words>
  <Characters>7352</Characters>
  <Application>Microsoft Office Word</Application>
  <DocSecurity>0</DocSecurity>
  <Lines>61</Lines>
  <Paragraphs>17</Paragraphs>
  <ScaleCrop>false</ScaleCrop>
  <Company/>
  <LinksUpToDate>false</LinksUpToDate>
  <CharactersWithSpaces>8671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Isabella Caputi Pinto</dc:creator>
  <cp:keywords/>
  <dc:description/>
  <cp:lastModifiedBy>Isabella Caputi Pinto</cp:lastModifiedBy>
  <cp:revision>5</cp:revision>
  <dcterms:created xsi:type="dcterms:W3CDTF">2026-05-23T19:41:00Z</dcterms:created>
  <dcterms:modified xsi:type="dcterms:W3CDTF">2026-05-23T20:10:00Z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b0c3076b-fd8b-4b58-87d3-b64a784b4a40</vt:lpwstr>
  </property>
  <property fmtid="{D5CDD505-2E9C-101B-9397-08002B2CF9AE}" pid="3" name="ContentTypeId">
    <vt:lpwstr>0x01010086AD306E560F5D46AEC0D9DB27E01734</vt:lpwstr>
  </property>
</Properties>
</file>