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ECAE3" w14:textId="77777777" w:rsidR="00C914D6" w:rsidRDefault="00E15E7F">
      <w:pPr>
        <w:pStyle w:val="Ttulo"/>
      </w:pPr>
      <w:r>
        <w:t>Avance de proyecto #2 — Requisitos y planeación inicial</w:t>
      </w:r>
    </w:p>
    <w:p w14:paraId="3A8A0868" w14:textId="77777777" w:rsidR="00C914D6" w:rsidRDefault="00E15E7F">
      <w:pPr>
        <w:pStyle w:val="Metadatos"/>
      </w:pPr>
      <w:r>
        <w:rPr>
          <w:b/>
        </w:rPr>
        <w:t xml:space="preserve">Asignatura: </w:t>
      </w:r>
      <w:r>
        <w:t>Ingeniería de Software I</w:t>
      </w:r>
    </w:p>
    <w:p w14:paraId="5C71627C" w14:textId="77777777" w:rsidR="00C914D6" w:rsidRDefault="00E15E7F">
      <w:pPr>
        <w:pStyle w:val="Metadatos"/>
      </w:pPr>
      <w:r>
        <w:rPr>
          <w:b/>
        </w:rPr>
        <w:t xml:space="preserve">Docente: </w:t>
      </w:r>
      <w:r>
        <w:t>Juan Pablo Bustamante Moreno</w:t>
      </w:r>
    </w:p>
    <w:p w14:paraId="04DC0DAF" w14:textId="77777777" w:rsidR="00C914D6" w:rsidRDefault="00E15E7F">
      <w:pPr>
        <w:pStyle w:val="Metadatos"/>
      </w:pPr>
      <w:r>
        <w:rPr>
          <w:b/>
        </w:rPr>
        <w:t xml:space="preserve">Institución: </w:t>
      </w:r>
      <w:r>
        <w:t>Escuela Tecnológica Instituto Técnico Central (ETITC)</w:t>
      </w:r>
    </w:p>
    <w:p w14:paraId="0905B5DD" w14:textId="77777777" w:rsidR="00C914D6" w:rsidRDefault="00E15E7F">
      <w:pPr>
        <w:pStyle w:val="Metadatos"/>
      </w:pPr>
      <w:r>
        <w:rPr>
          <w:b/>
        </w:rPr>
        <w:t xml:space="preserve">Integrantes: </w:t>
      </w:r>
      <w:r>
        <w:t>Joseph · Brayan · Alejandra · Michael</w:t>
      </w:r>
    </w:p>
    <w:p w14:paraId="3B1E971B" w14:textId="77777777" w:rsidR="00C914D6" w:rsidRDefault="00E15E7F">
      <w:pPr>
        <w:pStyle w:val="Metadatos"/>
      </w:pPr>
      <w:r>
        <w:rPr>
          <w:b/>
        </w:rPr>
        <w:t xml:space="preserve">Fecha: </w:t>
      </w:r>
      <w:r>
        <w:t>14 de septiembre de 2026</w:t>
      </w:r>
    </w:p>
    <w:p w14:paraId="1F97CD03" w14:textId="77777777" w:rsidR="00C914D6" w:rsidRDefault="00E15E7F">
      <w:pPr>
        <w:pStyle w:val="Metadatos"/>
      </w:pPr>
      <w:r>
        <w:rPr>
          <w:b/>
        </w:rPr>
        <w:t xml:space="preserve">Sprint: </w:t>
      </w:r>
      <w:r>
        <w:t>0</w:t>
      </w:r>
    </w:p>
    <w:p w14:paraId="1DA0BCA4" w14:textId="77777777" w:rsidR="00C914D6" w:rsidRDefault="00E15E7F">
      <w:r>
        <w:br w:type="page"/>
      </w:r>
    </w:p>
    <w:p w14:paraId="3A719D2B" w14:textId="77777777" w:rsidR="00C914D6" w:rsidRDefault="00E15E7F">
      <w:pPr>
        <w:pStyle w:val="Ttulo1"/>
      </w:pPr>
      <w:bookmarkStart w:id="0" w:name="_Toc240295245"/>
      <w:r>
        <w:lastRenderedPageBreak/>
        <w:t>Contenido</w:t>
      </w:r>
      <w:bookmarkEnd w:id="0"/>
    </w:p>
    <w:p w14:paraId="33A7604D" w14:textId="77777777" w:rsidR="00C914D6" w:rsidRDefault="00E15E7F">
      <w:pPr>
        <w:pStyle w:val="Metadatos"/>
      </w:pPr>
      <w:r>
        <w:t>Si aparece vacío: clic derecho sobre el índice → Actualizar campos → Actualizar toda la tabla.</w:t>
      </w:r>
    </w:p>
    <w:p w14:paraId="3AEC710C" w14:textId="4AF72E31" w:rsidR="00AF59F2" w:rsidRDefault="00E15E7F">
      <w:pPr>
        <w:pStyle w:val="TDC1"/>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r>
        <w:fldChar w:fldCharType="begin"/>
      </w:r>
      <w:r>
        <w:instrText xml:space="preserve"> TOC \o "1-2" \h \z \u </w:instrText>
      </w:r>
      <w:r>
        <w:fldChar w:fldCharType="separate"/>
      </w:r>
      <w:hyperlink w:anchor="_Toc240295245" w:history="1">
        <w:r w:rsidR="00AF59F2" w:rsidRPr="008D608F">
          <w:rPr>
            <w:rStyle w:val="Hipervnculo"/>
            <w:noProof/>
          </w:rPr>
          <w:t>Contenido</w:t>
        </w:r>
        <w:r w:rsidR="00AF59F2">
          <w:rPr>
            <w:noProof/>
            <w:webHidden/>
          </w:rPr>
          <w:tab/>
        </w:r>
        <w:r w:rsidR="00AF59F2">
          <w:rPr>
            <w:noProof/>
            <w:webHidden/>
          </w:rPr>
          <w:fldChar w:fldCharType="begin"/>
        </w:r>
        <w:r w:rsidR="00AF59F2">
          <w:rPr>
            <w:noProof/>
            <w:webHidden/>
          </w:rPr>
          <w:instrText xml:space="preserve"> PAGEREF _Toc240295245 \h </w:instrText>
        </w:r>
        <w:r w:rsidR="00AF59F2">
          <w:rPr>
            <w:noProof/>
            <w:webHidden/>
          </w:rPr>
        </w:r>
        <w:r w:rsidR="00AF59F2">
          <w:rPr>
            <w:noProof/>
            <w:webHidden/>
          </w:rPr>
          <w:fldChar w:fldCharType="separate"/>
        </w:r>
        <w:r w:rsidR="00AF59F2">
          <w:rPr>
            <w:noProof/>
            <w:webHidden/>
          </w:rPr>
          <w:t>2</w:t>
        </w:r>
        <w:r w:rsidR="00AF59F2">
          <w:rPr>
            <w:noProof/>
            <w:webHidden/>
          </w:rPr>
          <w:fldChar w:fldCharType="end"/>
        </w:r>
      </w:hyperlink>
    </w:p>
    <w:p w14:paraId="1BB9BCB8" w14:textId="1D797CDB" w:rsidR="00AF59F2" w:rsidRDefault="00AF59F2">
      <w:pPr>
        <w:pStyle w:val="TDC1"/>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95246" w:history="1">
        <w:r w:rsidRPr="008D608F">
          <w:rPr>
            <w:rStyle w:val="Hipervnculo"/>
            <w:noProof/>
          </w:rPr>
          <w:t>1. Requisitos funcionales</w:t>
        </w:r>
        <w:r>
          <w:rPr>
            <w:noProof/>
            <w:webHidden/>
          </w:rPr>
          <w:tab/>
        </w:r>
        <w:r>
          <w:rPr>
            <w:noProof/>
            <w:webHidden/>
          </w:rPr>
          <w:fldChar w:fldCharType="begin"/>
        </w:r>
        <w:r>
          <w:rPr>
            <w:noProof/>
            <w:webHidden/>
          </w:rPr>
          <w:instrText xml:space="preserve"> PAGEREF _Toc240295246 \h </w:instrText>
        </w:r>
        <w:r>
          <w:rPr>
            <w:noProof/>
            <w:webHidden/>
          </w:rPr>
        </w:r>
        <w:r>
          <w:rPr>
            <w:noProof/>
            <w:webHidden/>
          </w:rPr>
          <w:fldChar w:fldCharType="separate"/>
        </w:r>
        <w:r>
          <w:rPr>
            <w:noProof/>
            <w:webHidden/>
          </w:rPr>
          <w:t>3</w:t>
        </w:r>
        <w:r>
          <w:rPr>
            <w:noProof/>
            <w:webHidden/>
          </w:rPr>
          <w:fldChar w:fldCharType="end"/>
        </w:r>
      </w:hyperlink>
    </w:p>
    <w:p w14:paraId="3F898CC6" w14:textId="148BE039" w:rsidR="00AF59F2" w:rsidRDefault="00AF59F2">
      <w:pPr>
        <w:pStyle w:val="TDC2"/>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95247" w:history="1">
        <w:r w:rsidRPr="008D608F">
          <w:rPr>
            <w:rStyle w:val="Hipervnculo"/>
            <w:noProof/>
          </w:rPr>
          <w:t>Criterio de selección</w:t>
        </w:r>
        <w:r>
          <w:rPr>
            <w:noProof/>
            <w:webHidden/>
          </w:rPr>
          <w:tab/>
        </w:r>
        <w:r>
          <w:rPr>
            <w:noProof/>
            <w:webHidden/>
          </w:rPr>
          <w:fldChar w:fldCharType="begin"/>
        </w:r>
        <w:r>
          <w:rPr>
            <w:noProof/>
            <w:webHidden/>
          </w:rPr>
          <w:instrText xml:space="preserve"> PAGEREF _Toc240295247 \h </w:instrText>
        </w:r>
        <w:r>
          <w:rPr>
            <w:noProof/>
            <w:webHidden/>
          </w:rPr>
        </w:r>
        <w:r>
          <w:rPr>
            <w:noProof/>
            <w:webHidden/>
          </w:rPr>
          <w:fldChar w:fldCharType="separate"/>
        </w:r>
        <w:r>
          <w:rPr>
            <w:noProof/>
            <w:webHidden/>
          </w:rPr>
          <w:t>3</w:t>
        </w:r>
        <w:r>
          <w:rPr>
            <w:noProof/>
            <w:webHidden/>
          </w:rPr>
          <w:fldChar w:fldCharType="end"/>
        </w:r>
      </w:hyperlink>
    </w:p>
    <w:p w14:paraId="1AEA6F09" w14:textId="1E690BCD" w:rsidR="00AF59F2" w:rsidRDefault="00AF59F2">
      <w:pPr>
        <w:pStyle w:val="TDC2"/>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95248" w:history="1">
        <w:r w:rsidRPr="008D608F">
          <w:rPr>
            <w:rStyle w:val="Hipervnculo"/>
            <w:noProof/>
          </w:rPr>
          <w:t>Equivalencia con la bóveda</w:t>
        </w:r>
        <w:r>
          <w:rPr>
            <w:noProof/>
            <w:webHidden/>
          </w:rPr>
          <w:tab/>
        </w:r>
        <w:r>
          <w:rPr>
            <w:noProof/>
            <w:webHidden/>
          </w:rPr>
          <w:fldChar w:fldCharType="begin"/>
        </w:r>
        <w:r>
          <w:rPr>
            <w:noProof/>
            <w:webHidden/>
          </w:rPr>
          <w:instrText xml:space="preserve"> PAGEREF _Toc240295248 \h </w:instrText>
        </w:r>
        <w:r>
          <w:rPr>
            <w:noProof/>
            <w:webHidden/>
          </w:rPr>
        </w:r>
        <w:r>
          <w:rPr>
            <w:noProof/>
            <w:webHidden/>
          </w:rPr>
          <w:fldChar w:fldCharType="separate"/>
        </w:r>
        <w:r>
          <w:rPr>
            <w:noProof/>
            <w:webHidden/>
          </w:rPr>
          <w:t>4</w:t>
        </w:r>
        <w:r>
          <w:rPr>
            <w:noProof/>
            <w:webHidden/>
          </w:rPr>
          <w:fldChar w:fldCharType="end"/>
        </w:r>
      </w:hyperlink>
    </w:p>
    <w:p w14:paraId="2EB25D59" w14:textId="115D1C54" w:rsidR="00AF59F2" w:rsidRDefault="00AF59F2">
      <w:pPr>
        <w:pStyle w:val="TDC1"/>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95249" w:history="1">
        <w:r w:rsidRPr="008D608F">
          <w:rPr>
            <w:rStyle w:val="Hipervnculo"/>
            <w:noProof/>
          </w:rPr>
          <w:t>2. Requisitos no funcionales y escenarios de calidad</w:t>
        </w:r>
        <w:r>
          <w:rPr>
            <w:noProof/>
            <w:webHidden/>
          </w:rPr>
          <w:tab/>
        </w:r>
        <w:r>
          <w:rPr>
            <w:noProof/>
            <w:webHidden/>
          </w:rPr>
          <w:fldChar w:fldCharType="begin"/>
        </w:r>
        <w:r>
          <w:rPr>
            <w:noProof/>
            <w:webHidden/>
          </w:rPr>
          <w:instrText xml:space="preserve"> PAGEREF _Toc240295249 \h </w:instrText>
        </w:r>
        <w:r>
          <w:rPr>
            <w:noProof/>
            <w:webHidden/>
          </w:rPr>
        </w:r>
        <w:r>
          <w:rPr>
            <w:noProof/>
            <w:webHidden/>
          </w:rPr>
          <w:fldChar w:fldCharType="separate"/>
        </w:r>
        <w:r>
          <w:rPr>
            <w:noProof/>
            <w:webHidden/>
          </w:rPr>
          <w:t>5</w:t>
        </w:r>
        <w:r>
          <w:rPr>
            <w:noProof/>
            <w:webHidden/>
          </w:rPr>
          <w:fldChar w:fldCharType="end"/>
        </w:r>
      </w:hyperlink>
    </w:p>
    <w:p w14:paraId="0BB3F833" w14:textId="78559F10" w:rsidR="00AF59F2" w:rsidRDefault="00AF59F2">
      <w:pPr>
        <w:pStyle w:val="TDC2"/>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95250" w:history="1">
        <w:r w:rsidRPr="008D608F">
          <w:rPr>
            <w:rStyle w:val="Hipervnculo"/>
            <w:noProof/>
          </w:rPr>
          <w:t>Escenarios de calidad</w:t>
        </w:r>
        <w:r>
          <w:rPr>
            <w:noProof/>
            <w:webHidden/>
          </w:rPr>
          <w:tab/>
        </w:r>
        <w:r>
          <w:rPr>
            <w:noProof/>
            <w:webHidden/>
          </w:rPr>
          <w:fldChar w:fldCharType="begin"/>
        </w:r>
        <w:r>
          <w:rPr>
            <w:noProof/>
            <w:webHidden/>
          </w:rPr>
          <w:instrText xml:space="preserve"> PAGEREF _Toc240295250 \h </w:instrText>
        </w:r>
        <w:r>
          <w:rPr>
            <w:noProof/>
            <w:webHidden/>
          </w:rPr>
        </w:r>
        <w:r>
          <w:rPr>
            <w:noProof/>
            <w:webHidden/>
          </w:rPr>
          <w:fldChar w:fldCharType="separate"/>
        </w:r>
        <w:r>
          <w:rPr>
            <w:noProof/>
            <w:webHidden/>
          </w:rPr>
          <w:t>5</w:t>
        </w:r>
        <w:r>
          <w:rPr>
            <w:noProof/>
            <w:webHidden/>
          </w:rPr>
          <w:fldChar w:fldCharType="end"/>
        </w:r>
      </w:hyperlink>
    </w:p>
    <w:p w14:paraId="12458057" w14:textId="0A0D5FB9" w:rsidR="00AF59F2" w:rsidRDefault="00AF59F2">
      <w:pPr>
        <w:pStyle w:val="TDC1"/>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95251" w:history="1">
        <w:r w:rsidRPr="008D608F">
          <w:rPr>
            <w:rStyle w:val="Hipervnculo"/>
            <w:noProof/>
          </w:rPr>
          <w:t>3. Restricciones y reglas de negocio</w:t>
        </w:r>
        <w:r>
          <w:rPr>
            <w:noProof/>
            <w:webHidden/>
          </w:rPr>
          <w:tab/>
        </w:r>
        <w:r>
          <w:rPr>
            <w:noProof/>
            <w:webHidden/>
          </w:rPr>
          <w:fldChar w:fldCharType="begin"/>
        </w:r>
        <w:r>
          <w:rPr>
            <w:noProof/>
            <w:webHidden/>
          </w:rPr>
          <w:instrText xml:space="preserve"> PAGEREF _Toc240295251 \h </w:instrText>
        </w:r>
        <w:r>
          <w:rPr>
            <w:noProof/>
            <w:webHidden/>
          </w:rPr>
        </w:r>
        <w:r>
          <w:rPr>
            <w:noProof/>
            <w:webHidden/>
          </w:rPr>
          <w:fldChar w:fldCharType="separate"/>
        </w:r>
        <w:r>
          <w:rPr>
            <w:noProof/>
            <w:webHidden/>
          </w:rPr>
          <w:t>8</w:t>
        </w:r>
        <w:r>
          <w:rPr>
            <w:noProof/>
            <w:webHidden/>
          </w:rPr>
          <w:fldChar w:fldCharType="end"/>
        </w:r>
      </w:hyperlink>
    </w:p>
    <w:p w14:paraId="0F594BD8" w14:textId="1DD9FA3D" w:rsidR="00AF59F2" w:rsidRDefault="00AF59F2">
      <w:pPr>
        <w:pStyle w:val="TDC2"/>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95252" w:history="1">
        <w:r w:rsidRPr="008D608F">
          <w:rPr>
            <w:rStyle w:val="Hipervnculo"/>
            <w:noProof/>
          </w:rPr>
          <w:t>Restricciones</w:t>
        </w:r>
        <w:r>
          <w:rPr>
            <w:noProof/>
            <w:webHidden/>
          </w:rPr>
          <w:tab/>
        </w:r>
        <w:r>
          <w:rPr>
            <w:noProof/>
            <w:webHidden/>
          </w:rPr>
          <w:fldChar w:fldCharType="begin"/>
        </w:r>
        <w:r>
          <w:rPr>
            <w:noProof/>
            <w:webHidden/>
          </w:rPr>
          <w:instrText xml:space="preserve"> PAGEREF _Toc240295252 \h </w:instrText>
        </w:r>
        <w:r>
          <w:rPr>
            <w:noProof/>
            <w:webHidden/>
          </w:rPr>
        </w:r>
        <w:r>
          <w:rPr>
            <w:noProof/>
            <w:webHidden/>
          </w:rPr>
          <w:fldChar w:fldCharType="separate"/>
        </w:r>
        <w:r>
          <w:rPr>
            <w:noProof/>
            <w:webHidden/>
          </w:rPr>
          <w:t>8</w:t>
        </w:r>
        <w:r>
          <w:rPr>
            <w:noProof/>
            <w:webHidden/>
          </w:rPr>
          <w:fldChar w:fldCharType="end"/>
        </w:r>
      </w:hyperlink>
    </w:p>
    <w:p w14:paraId="6FBF66D2" w14:textId="177E584F" w:rsidR="00AF59F2" w:rsidRDefault="00AF59F2">
      <w:pPr>
        <w:pStyle w:val="TDC2"/>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95253" w:history="1">
        <w:r w:rsidRPr="008D608F">
          <w:rPr>
            <w:rStyle w:val="Hipervnculo"/>
            <w:noProof/>
          </w:rPr>
          <w:t>Reglas de negocio</w:t>
        </w:r>
        <w:r>
          <w:rPr>
            <w:noProof/>
            <w:webHidden/>
          </w:rPr>
          <w:tab/>
        </w:r>
        <w:r>
          <w:rPr>
            <w:noProof/>
            <w:webHidden/>
          </w:rPr>
          <w:fldChar w:fldCharType="begin"/>
        </w:r>
        <w:r>
          <w:rPr>
            <w:noProof/>
            <w:webHidden/>
          </w:rPr>
          <w:instrText xml:space="preserve"> PAGEREF _Toc240295253 \h </w:instrText>
        </w:r>
        <w:r>
          <w:rPr>
            <w:noProof/>
            <w:webHidden/>
          </w:rPr>
        </w:r>
        <w:r>
          <w:rPr>
            <w:noProof/>
            <w:webHidden/>
          </w:rPr>
          <w:fldChar w:fldCharType="separate"/>
        </w:r>
        <w:r>
          <w:rPr>
            <w:noProof/>
            <w:webHidden/>
          </w:rPr>
          <w:t>8</w:t>
        </w:r>
        <w:r>
          <w:rPr>
            <w:noProof/>
            <w:webHidden/>
          </w:rPr>
          <w:fldChar w:fldCharType="end"/>
        </w:r>
      </w:hyperlink>
    </w:p>
    <w:p w14:paraId="1CD87FD3" w14:textId="776B781D" w:rsidR="00AF59F2" w:rsidRDefault="00AF59F2">
      <w:pPr>
        <w:pStyle w:val="TDC1"/>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95254" w:history="1">
        <w:r w:rsidRPr="008D608F">
          <w:rPr>
            <w:rStyle w:val="Hipervnculo"/>
            <w:noProof/>
          </w:rPr>
          <w:t>4. Historias de usuario y Product Backlog</w:t>
        </w:r>
        <w:r>
          <w:rPr>
            <w:noProof/>
            <w:webHidden/>
          </w:rPr>
          <w:tab/>
        </w:r>
        <w:r>
          <w:rPr>
            <w:noProof/>
            <w:webHidden/>
          </w:rPr>
          <w:fldChar w:fldCharType="begin"/>
        </w:r>
        <w:r>
          <w:rPr>
            <w:noProof/>
            <w:webHidden/>
          </w:rPr>
          <w:instrText xml:space="preserve"> PAGEREF _Toc240295254 \h </w:instrText>
        </w:r>
        <w:r>
          <w:rPr>
            <w:noProof/>
            <w:webHidden/>
          </w:rPr>
        </w:r>
        <w:r>
          <w:rPr>
            <w:noProof/>
            <w:webHidden/>
          </w:rPr>
          <w:fldChar w:fldCharType="separate"/>
        </w:r>
        <w:r>
          <w:rPr>
            <w:noProof/>
            <w:webHidden/>
          </w:rPr>
          <w:t>10</w:t>
        </w:r>
        <w:r>
          <w:rPr>
            <w:noProof/>
            <w:webHidden/>
          </w:rPr>
          <w:fldChar w:fldCharType="end"/>
        </w:r>
      </w:hyperlink>
    </w:p>
    <w:p w14:paraId="38AC8D1B" w14:textId="24C1C861" w:rsidR="00AF59F2" w:rsidRDefault="00AF59F2">
      <w:pPr>
        <w:pStyle w:val="TDC2"/>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95255" w:history="1">
        <w:r w:rsidRPr="008D608F">
          <w:rPr>
            <w:rStyle w:val="Hipervnculo"/>
            <w:noProof/>
          </w:rPr>
          <w:t>Historias</w:t>
        </w:r>
        <w:r>
          <w:rPr>
            <w:noProof/>
            <w:webHidden/>
          </w:rPr>
          <w:tab/>
        </w:r>
        <w:r>
          <w:rPr>
            <w:noProof/>
            <w:webHidden/>
          </w:rPr>
          <w:fldChar w:fldCharType="begin"/>
        </w:r>
        <w:r>
          <w:rPr>
            <w:noProof/>
            <w:webHidden/>
          </w:rPr>
          <w:instrText xml:space="preserve"> PAGEREF _Toc240295255 \h </w:instrText>
        </w:r>
        <w:r>
          <w:rPr>
            <w:noProof/>
            <w:webHidden/>
          </w:rPr>
        </w:r>
        <w:r>
          <w:rPr>
            <w:noProof/>
            <w:webHidden/>
          </w:rPr>
          <w:fldChar w:fldCharType="separate"/>
        </w:r>
        <w:r>
          <w:rPr>
            <w:noProof/>
            <w:webHidden/>
          </w:rPr>
          <w:t>10</w:t>
        </w:r>
        <w:r>
          <w:rPr>
            <w:noProof/>
            <w:webHidden/>
          </w:rPr>
          <w:fldChar w:fldCharType="end"/>
        </w:r>
      </w:hyperlink>
    </w:p>
    <w:p w14:paraId="4EAE1B46" w14:textId="2771E7BC" w:rsidR="00AF59F2" w:rsidRDefault="00AF59F2">
      <w:pPr>
        <w:pStyle w:val="TDC2"/>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95256" w:history="1">
        <w:r w:rsidRPr="008D608F">
          <w:rPr>
            <w:rStyle w:val="Hipervnculo"/>
            <w:noProof/>
          </w:rPr>
          <w:t>Épicas</w:t>
        </w:r>
        <w:r>
          <w:rPr>
            <w:noProof/>
            <w:webHidden/>
          </w:rPr>
          <w:tab/>
        </w:r>
        <w:r>
          <w:rPr>
            <w:noProof/>
            <w:webHidden/>
          </w:rPr>
          <w:fldChar w:fldCharType="begin"/>
        </w:r>
        <w:r>
          <w:rPr>
            <w:noProof/>
            <w:webHidden/>
          </w:rPr>
          <w:instrText xml:space="preserve"> PAGEREF _Toc240295256 \h </w:instrText>
        </w:r>
        <w:r>
          <w:rPr>
            <w:noProof/>
            <w:webHidden/>
          </w:rPr>
        </w:r>
        <w:r>
          <w:rPr>
            <w:noProof/>
            <w:webHidden/>
          </w:rPr>
          <w:fldChar w:fldCharType="separate"/>
        </w:r>
        <w:r>
          <w:rPr>
            <w:noProof/>
            <w:webHidden/>
          </w:rPr>
          <w:t>14</w:t>
        </w:r>
        <w:r>
          <w:rPr>
            <w:noProof/>
            <w:webHidden/>
          </w:rPr>
          <w:fldChar w:fldCharType="end"/>
        </w:r>
      </w:hyperlink>
    </w:p>
    <w:p w14:paraId="08593DCD" w14:textId="776C6DAE" w:rsidR="00AF59F2" w:rsidRDefault="00AF59F2">
      <w:pPr>
        <w:pStyle w:val="TDC2"/>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95257" w:history="1">
        <w:r w:rsidRPr="008D608F">
          <w:rPr>
            <w:rStyle w:val="Hipervnculo"/>
            <w:noProof/>
          </w:rPr>
          <w:t>Product Backlog</w:t>
        </w:r>
        <w:r>
          <w:rPr>
            <w:noProof/>
            <w:webHidden/>
          </w:rPr>
          <w:tab/>
        </w:r>
        <w:r>
          <w:rPr>
            <w:noProof/>
            <w:webHidden/>
          </w:rPr>
          <w:fldChar w:fldCharType="begin"/>
        </w:r>
        <w:r>
          <w:rPr>
            <w:noProof/>
            <w:webHidden/>
          </w:rPr>
          <w:instrText xml:space="preserve"> PAGEREF _Toc240295257 \h </w:instrText>
        </w:r>
        <w:r>
          <w:rPr>
            <w:noProof/>
            <w:webHidden/>
          </w:rPr>
        </w:r>
        <w:r>
          <w:rPr>
            <w:noProof/>
            <w:webHidden/>
          </w:rPr>
          <w:fldChar w:fldCharType="separate"/>
        </w:r>
        <w:r>
          <w:rPr>
            <w:noProof/>
            <w:webHidden/>
          </w:rPr>
          <w:t>14</w:t>
        </w:r>
        <w:r>
          <w:rPr>
            <w:noProof/>
            <w:webHidden/>
          </w:rPr>
          <w:fldChar w:fldCharType="end"/>
        </w:r>
      </w:hyperlink>
    </w:p>
    <w:p w14:paraId="62A48E21" w14:textId="65FDCFCF" w:rsidR="00AF59F2" w:rsidRDefault="00AF59F2">
      <w:pPr>
        <w:pStyle w:val="TDC2"/>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95258" w:history="1">
        <w:r w:rsidRPr="008D608F">
          <w:rPr>
            <w:rStyle w:val="Hipervnculo"/>
            <w:noProof/>
          </w:rPr>
          <w:t>Tablero</w:t>
        </w:r>
        <w:r>
          <w:rPr>
            <w:noProof/>
            <w:webHidden/>
          </w:rPr>
          <w:tab/>
        </w:r>
        <w:r>
          <w:rPr>
            <w:noProof/>
            <w:webHidden/>
          </w:rPr>
          <w:fldChar w:fldCharType="begin"/>
        </w:r>
        <w:r>
          <w:rPr>
            <w:noProof/>
            <w:webHidden/>
          </w:rPr>
          <w:instrText xml:space="preserve"> PAGEREF _Toc240295258 \h </w:instrText>
        </w:r>
        <w:r>
          <w:rPr>
            <w:noProof/>
            <w:webHidden/>
          </w:rPr>
        </w:r>
        <w:r>
          <w:rPr>
            <w:noProof/>
            <w:webHidden/>
          </w:rPr>
          <w:fldChar w:fldCharType="separate"/>
        </w:r>
        <w:r>
          <w:rPr>
            <w:noProof/>
            <w:webHidden/>
          </w:rPr>
          <w:t>15</w:t>
        </w:r>
        <w:r>
          <w:rPr>
            <w:noProof/>
            <w:webHidden/>
          </w:rPr>
          <w:fldChar w:fldCharType="end"/>
        </w:r>
      </w:hyperlink>
    </w:p>
    <w:p w14:paraId="5DED6BB7" w14:textId="66636216" w:rsidR="00AF59F2" w:rsidRDefault="00AF59F2">
      <w:pPr>
        <w:pStyle w:val="TDC1"/>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95259" w:history="1">
        <w:r w:rsidRPr="008D608F">
          <w:rPr>
            <w:rStyle w:val="Hipervnculo"/>
            <w:noProof/>
          </w:rPr>
          <w:t>5. Diagrama de casos de uso</w:t>
        </w:r>
        <w:r>
          <w:rPr>
            <w:noProof/>
            <w:webHidden/>
          </w:rPr>
          <w:tab/>
        </w:r>
        <w:r>
          <w:rPr>
            <w:noProof/>
            <w:webHidden/>
          </w:rPr>
          <w:fldChar w:fldCharType="begin"/>
        </w:r>
        <w:r>
          <w:rPr>
            <w:noProof/>
            <w:webHidden/>
          </w:rPr>
          <w:instrText xml:space="preserve"> PAGEREF _Toc240295259 \h </w:instrText>
        </w:r>
        <w:r>
          <w:rPr>
            <w:noProof/>
            <w:webHidden/>
          </w:rPr>
        </w:r>
        <w:r>
          <w:rPr>
            <w:noProof/>
            <w:webHidden/>
          </w:rPr>
          <w:fldChar w:fldCharType="separate"/>
        </w:r>
        <w:r>
          <w:rPr>
            <w:noProof/>
            <w:webHidden/>
          </w:rPr>
          <w:t>16</w:t>
        </w:r>
        <w:r>
          <w:rPr>
            <w:noProof/>
            <w:webHidden/>
          </w:rPr>
          <w:fldChar w:fldCharType="end"/>
        </w:r>
      </w:hyperlink>
    </w:p>
    <w:p w14:paraId="784A429D" w14:textId="37267D56" w:rsidR="00AF59F2" w:rsidRDefault="00AF59F2">
      <w:pPr>
        <w:pStyle w:val="TDC2"/>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95260" w:history="1">
        <w:r w:rsidRPr="008D608F">
          <w:rPr>
            <w:rStyle w:val="Hipervnculo"/>
            <w:noProof/>
          </w:rPr>
          <w:t>Trazabilidad</w:t>
        </w:r>
        <w:r>
          <w:rPr>
            <w:noProof/>
            <w:webHidden/>
          </w:rPr>
          <w:tab/>
        </w:r>
        <w:r>
          <w:rPr>
            <w:noProof/>
            <w:webHidden/>
          </w:rPr>
          <w:fldChar w:fldCharType="begin"/>
        </w:r>
        <w:r>
          <w:rPr>
            <w:noProof/>
            <w:webHidden/>
          </w:rPr>
          <w:instrText xml:space="preserve"> PAGEREF _Toc240295260 \h </w:instrText>
        </w:r>
        <w:r>
          <w:rPr>
            <w:noProof/>
            <w:webHidden/>
          </w:rPr>
        </w:r>
        <w:r>
          <w:rPr>
            <w:noProof/>
            <w:webHidden/>
          </w:rPr>
          <w:fldChar w:fldCharType="separate"/>
        </w:r>
        <w:r>
          <w:rPr>
            <w:noProof/>
            <w:webHidden/>
          </w:rPr>
          <w:t>17</w:t>
        </w:r>
        <w:r>
          <w:rPr>
            <w:noProof/>
            <w:webHidden/>
          </w:rPr>
          <w:fldChar w:fldCharType="end"/>
        </w:r>
      </w:hyperlink>
    </w:p>
    <w:p w14:paraId="53EA79E5" w14:textId="3E6EF705" w:rsidR="00AF59F2" w:rsidRDefault="00AF59F2">
      <w:pPr>
        <w:pStyle w:val="TDC1"/>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95261" w:history="1">
        <w:r w:rsidRPr="008D608F">
          <w:rPr>
            <w:rStyle w:val="Hipervnculo"/>
            <w:noProof/>
          </w:rPr>
          <w:t>6. Mapa de stakeholders</w:t>
        </w:r>
        <w:r>
          <w:rPr>
            <w:noProof/>
            <w:webHidden/>
          </w:rPr>
          <w:tab/>
        </w:r>
        <w:r>
          <w:rPr>
            <w:noProof/>
            <w:webHidden/>
          </w:rPr>
          <w:fldChar w:fldCharType="begin"/>
        </w:r>
        <w:r>
          <w:rPr>
            <w:noProof/>
            <w:webHidden/>
          </w:rPr>
          <w:instrText xml:space="preserve"> PAGEREF _Toc240295261 \h </w:instrText>
        </w:r>
        <w:r>
          <w:rPr>
            <w:noProof/>
            <w:webHidden/>
          </w:rPr>
        </w:r>
        <w:r>
          <w:rPr>
            <w:noProof/>
            <w:webHidden/>
          </w:rPr>
          <w:fldChar w:fldCharType="separate"/>
        </w:r>
        <w:r>
          <w:rPr>
            <w:noProof/>
            <w:webHidden/>
          </w:rPr>
          <w:t>18</w:t>
        </w:r>
        <w:r>
          <w:rPr>
            <w:noProof/>
            <w:webHidden/>
          </w:rPr>
          <w:fldChar w:fldCharType="end"/>
        </w:r>
      </w:hyperlink>
    </w:p>
    <w:p w14:paraId="3726301B" w14:textId="65531F94" w:rsidR="00C914D6" w:rsidRDefault="00E15E7F">
      <w:r>
        <w:fldChar w:fldCharType="end"/>
      </w:r>
    </w:p>
    <w:p w14:paraId="4F10563F" w14:textId="77777777" w:rsidR="00C914D6" w:rsidRDefault="00E15E7F">
      <w:r>
        <w:br w:type="page"/>
      </w:r>
    </w:p>
    <w:p w14:paraId="40C991F1" w14:textId="77777777" w:rsidR="00C914D6" w:rsidRDefault="00E15E7F">
      <w:pPr>
        <w:pStyle w:val="Ttulo1"/>
      </w:pPr>
      <w:bookmarkStart w:id="1" w:name="_Toc240295246"/>
      <w:r>
        <w:lastRenderedPageBreak/>
        <w:t>1. Requisitos funcionales</w:t>
      </w:r>
      <w:bookmarkEnd w:id="1"/>
    </w:p>
    <w:p w14:paraId="0FF0A957" w14:textId="77777777" w:rsidR="00C914D6" w:rsidRDefault="00E15E7F">
      <w:r>
        <w:t>Quince capacidades observables, una por requisito. Salen de los 75 RF de la bóveda, agrupados por la capacidad que le dan a un actor. Las condiciones de rol y permiso no van aquí: van a las reglas de negocio de la sección 3.</w:t>
      </w:r>
    </w:p>
    <w:tbl>
      <w:tblPr>
        <w:tblStyle w:val="Tablaconcuadrcula"/>
        <w:tblW w:w="0" w:type="auto"/>
        <w:jc w:val="center"/>
        <w:tblLook w:val="04A0" w:firstRow="1" w:lastRow="0" w:firstColumn="1" w:lastColumn="0" w:noHBand="0" w:noVBand="1"/>
      </w:tblPr>
      <w:tblGrid>
        <w:gridCol w:w="964"/>
        <w:gridCol w:w="5726"/>
        <w:gridCol w:w="2494"/>
      </w:tblGrid>
      <w:tr w:rsidR="00C914D6" w14:paraId="49E646B1" w14:textId="77777777">
        <w:trPr>
          <w:cantSplit/>
          <w:tblHeader/>
          <w:jc w:val="center"/>
        </w:trPr>
        <w:tc>
          <w:tcPr>
            <w:tcW w:w="964" w:type="dxa"/>
            <w:shd w:val="clear" w:color="auto" w:fill="0F6E6E"/>
          </w:tcPr>
          <w:p w14:paraId="1E9D1978" w14:textId="77777777" w:rsidR="00C914D6" w:rsidRDefault="00E15E7F">
            <w:pPr>
              <w:spacing w:after="40"/>
              <w:jc w:val="left"/>
            </w:pPr>
            <w:r>
              <w:rPr>
                <w:b/>
                <w:color w:val="FFFFFF"/>
                <w:sz w:val="17"/>
              </w:rPr>
              <w:t>Código</w:t>
            </w:r>
          </w:p>
        </w:tc>
        <w:tc>
          <w:tcPr>
            <w:tcW w:w="5726" w:type="dxa"/>
            <w:shd w:val="clear" w:color="auto" w:fill="0F6E6E"/>
          </w:tcPr>
          <w:p w14:paraId="0BE6C02D" w14:textId="77777777" w:rsidR="00C914D6" w:rsidRDefault="00E15E7F">
            <w:pPr>
              <w:spacing w:after="40"/>
              <w:jc w:val="left"/>
            </w:pPr>
            <w:r>
              <w:rPr>
                <w:b/>
                <w:color w:val="FFFFFF"/>
                <w:sz w:val="17"/>
              </w:rPr>
              <w:t>Requisito funcional</w:t>
            </w:r>
          </w:p>
        </w:tc>
        <w:tc>
          <w:tcPr>
            <w:tcW w:w="2494" w:type="dxa"/>
            <w:shd w:val="clear" w:color="auto" w:fill="0F6E6E"/>
          </w:tcPr>
          <w:p w14:paraId="2E673EF0" w14:textId="77777777" w:rsidR="00C914D6" w:rsidRDefault="00E15E7F">
            <w:pPr>
              <w:spacing w:after="40"/>
              <w:jc w:val="left"/>
            </w:pPr>
            <w:r>
              <w:rPr>
                <w:b/>
                <w:color w:val="FFFFFF"/>
                <w:sz w:val="17"/>
              </w:rPr>
              <w:t>Actor o usuario relacionado</w:t>
            </w:r>
          </w:p>
        </w:tc>
      </w:tr>
      <w:tr w:rsidR="00C914D6" w14:paraId="09CDC5FA" w14:textId="77777777">
        <w:trPr>
          <w:cantSplit/>
          <w:jc w:val="center"/>
        </w:trPr>
        <w:tc>
          <w:tcPr>
            <w:tcW w:w="964" w:type="dxa"/>
          </w:tcPr>
          <w:p w14:paraId="2232D569" w14:textId="77777777" w:rsidR="00C914D6" w:rsidRDefault="00E15E7F">
            <w:pPr>
              <w:spacing w:after="40"/>
              <w:jc w:val="left"/>
            </w:pPr>
            <w:r>
              <w:rPr>
                <w:sz w:val="17"/>
              </w:rPr>
              <w:t>RF-01</w:t>
            </w:r>
          </w:p>
        </w:tc>
        <w:tc>
          <w:tcPr>
            <w:tcW w:w="5726" w:type="dxa"/>
          </w:tcPr>
          <w:p w14:paraId="1331E035" w14:textId="77777777" w:rsidR="00C914D6" w:rsidRDefault="00E15E7F">
            <w:pPr>
              <w:spacing w:after="40"/>
              <w:jc w:val="left"/>
            </w:pPr>
            <w:r>
              <w:rPr>
                <w:sz w:val="17"/>
              </w:rPr>
              <w:t>El visitante podrá consultar en un mapa los centros de acopio, con lo que cada uno necesita y lo que ya no recibe.</w:t>
            </w:r>
          </w:p>
        </w:tc>
        <w:tc>
          <w:tcPr>
            <w:tcW w:w="2494" w:type="dxa"/>
          </w:tcPr>
          <w:p w14:paraId="7B731A88" w14:textId="77777777" w:rsidR="00C914D6" w:rsidRDefault="00E15E7F">
            <w:pPr>
              <w:spacing w:after="40"/>
              <w:jc w:val="left"/>
            </w:pPr>
            <w:r>
              <w:rPr>
                <w:sz w:val="17"/>
              </w:rPr>
              <w:t>Visitante (donante o voluntario, sin cuenta)</w:t>
            </w:r>
          </w:p>
        </w:tc>
      </w:tr>
      <w:tr w:rsidR="00C914D6" w14:paraId="1FF5081B" w14:textId="77777777">
        <w:trPr>
          <w:cantSplit/>
          <w:jc w:val="center"/>
        </w:trPr>
        <w:tc>
          <w:tcPr>
            <w:tcW w:w="964" w:type="dxa"/>
          </w:tcPr>
          <w:p w14:paraId="3630B0F5" w14:textId="77777777" w:rsidR="00C914D6" w:rsidRDefault="00E15E7F">
            <w:pPr>
              <w:spacing w:after="40"/>
              <w:jc w:val="left"/>
            </w:pPr>
            <w:r>
              <w:rPr>
                <w:sz w:val="17"/>
              </w:rPr>
              <w:t>RF-02</w:t>
            </w:r>
          </w:p>
        </w:tc>
        <w:tc>
          <w:tcPr>
            <w:tcW w:w="5726" w:type="dxa"/>
          </w:tcPr>
          <w:p w14:paraId="05017622" w14:textId="77777777" w:rsidR="00C914D6" w:rsidRDefault="00E15E7F">
            <w:pPr>
              <w:spacing w:after="40"/>
              <w:jc w:val="left"/>
            </w:pPr>
            <w:r>
              <w:rPr>
                <w:sz w:val="17"/>
              </w:rPr>
              <w:t>El visitante podrá consultar el directorio de causas verificadas y el paso a paso para donar en el sitio oficial de cada entidad.</w:t>
            </w:r>
          </w:p>
        </w:tc>
        <w:tc>
          <w:tcPr>
            <w:tcW w:w="2494" w:type="dxa"/>
          </w:tcPr>
          <w:p w14:paraId="241DA2A3" w14:textId="77777777" w:rsidR="00C914D6" w:rsidRDefault="00E15E7F">
            <w:pPr>
              <w:spacing w:after="40"/>
              <w:jc w:val="left"/>
            </w:pPr>
            <w:r>
              <w:rPr>
                <w:sz w:val="17"/>
              </w:rPr>
              <w:t>Visitante (sin cuenta)</w:t>
            </w:r>
          </w:p>
        </w:tc>
      </w:tr>
      <w:tr w:rsidR="00C914D6" w14:paraId="3148C741" w14:textId="77777777">
        <w:trPr>
          <w:cantSplit/>
          <w:jc w:val="center"/>
        </w:trPr>
        <w:tc>
          <w:tcPr>
            <w:tcW w:w="964" w:type="dxa"/>
          </w:tcPr>
          <w:p w14:paraId="1644B2D3" w14:textId="77777777" w:rsidR="00C914D6" w:rsidRDefault="00E15E7F">
            <w:pPr>
              <w:spacing w:after="40"/>
              <w:jc w:val="left"/>
            </w:pPr>
            <w:r>
              <w:rPr>
                <w:sz w:val="17"/>
              </w:rPr>
              <w:t>RF-03</w:t>
            </w:r>
          </w:p>
        </w:tc>
        <w:tc>
          <w:tcPr>
            <w:tcW w:w="5726" w:type="dxa"/>
          </w:tcPr>
          <w:p w14:paraId="648D1946" w14:textId="77777777" w:rsidR="00C914D6" w:rsidRDefault="00E15E7F">
            <w:pPr>
              <w:spacing w:after="40"/>
              <w:jc w:val="left"/>
            </w:pPr>
            <w:r>
              <w:rPr>
                <w:sz w:val="17"/>
              </w:rPr>
              <w:t>El voluntario podrá reservar un cupo en una jornada de voluntariado de un acopio, sin crear una cuenta.</w:t>
            </w:r>
          </w:p>
        </w:tc>
        <w:tc>
          <w:tcPr>
            <w:tcW w:w="2494" w:type="dxa"/>
          </w:tcPr>
          <w:p w14:paraId="140F7D5B" w14:textId="77777777" w:rsidR="00C914D6" w:rsidRDefault="00E15E7F">
            <w:pPr>
              <w:spacing w:after="40"/>
              <w:jc w:val="left"/>
            </w:pPr>
            <w:r>
              <w:rPr>
                <w:sz w:val="17"/>
              </w:rPr>
              <w:t>Voluntario</w:t>
            </w:r>
          </w:p>
        </w:tc>
      </w:tr>
      <w:tr w:rsidR="00C914D6" w14:paraId="5A1F738D" w14:textId="77777777">
        <w:trPr>
          <w:cantSplit/>
          <w:jc w:val="center"/>
        </w:trPr>
        <w:tc>
          <w:tcPr>
            <w:tcW w:w="964" w:type="dxa"/>
          </w:tcPr>
          <w:p w14:paraId="5010CF1F" w14:textId="77777777" w:rsidR="00C914D6" w:rsidRDefault="00E15E7F">
            <w:pPr>
              <w:spacing w:after="40"/>
              <w:jc w:val="left"/>
            </w:pPr>
            <w:r>
              <w:rPr>
                <w:sz w:val="17"/>
              </w:rPr>
              <w:t>RF-04</w:t>
            </w:r>
          </w:p>
        </w:tc>
        <w:tc>
          <w:tcPr>
            <w:tcW w:w="5726" w:type="dxa"/>
          </w:tcPr>
          <w:p w14:paraId="2FE6AF2E" w14:textId="77777777" w:rsidR="00C914D6" w:rsidRDefault="00E15E7F">
            <w:pPr>
              <w:spacing w:after="40"/>
              <w:jc w:val="left"/>
            </w:pPr>
            <w:r>
              <w:rPr>
                <w:sz w:val="17"/>
              </w:rPr>
              <w:t>El operador podrá registrar la entrada de insumos a su acopio escaneando el código de barras o buscando la categoría por palabra clave.</w:t>
            </w:r>
          </w:p>
        </w:tc>
        <w:tc>
          <w:tcPr>
            <w:tcW w:w="2494" w:type="dxa"/>
          </w:tcPr>
          <w:p w14:paraId="3FDB4629" w14:textId="77777777" w:rsidR="00C914D6" w:rsidRDefault="00E15E7F">
            <w:pPr>
              <w:spacing w:after="40"/>
              <w:jc w:val="left"/>
            </w:pPr>
            <w:r>
              <w:rPr>
                <w:sz w:val="17"/>
              </w:rPr>
              <w:t>Operador de acopio</w:t>
            </w:r>
          </w:p>
        </w:tc>
      </w:tr>
      <w:tr w:rsidR="00C914D6" w14:paraId="496846C3" w14:textId="77777777">
        <w:trPr>
          <w:cantSplit/>
          <w:jc w:val="center"/>
        </w:trPr>
        <w:tc>
          <w:tcPr>
            <w:tcW w:w="964" w:type="dxa"/>
          </w:tcPr>
          <w:p w14:paraId="03A0CE34" w14:textId="77777777" w:rsidR="00C914D6" w:rsidRDefault="00E15E7F">
            <w:pPr>
              <w:spacing w:after="40"/>
              <w:jc w:val="left"/>
            </w:pPr>
            <w:r>
              <w:rPr>
                <w:sz w:val="17"/>
              </w:rPr>
              <w:t>RF-05</w:t>
            </w:r>
          </w:p>
        </w:tc>
        <w:tc>
          <w:tcPr>
            <w:tcW w:w="5726" w:type="dxa"/>
          </w:tcPr>
          <w:p w14:paraId="4B135C88" w14:textId="77777777" w:rsidR="00C914D6" w:rsidRDefault="00E15E7F">
            <w:pPr>
              <w:spacing w:after="40"/>
              <w:jc w:val="left"/>
            </w:pPr>
            <w:r>
              <w:rPr>
                <w:sz w:val="17"/>
              </w:rPr>
              <w:t>El operador podrá consultar el saldo de cada categoría de su acopio, con su nivel de abastecimiento y la antigüedad del dato.</w:t>
            </w:r>
          </w:p>
        </w:tc>
        <w:tc>
          <w:tcPr>
            <w:tcW w:w="2494" w:type="dxa"/>
          </w:tcPr>
          <w:p w14:paraId="40D1BDB9" w14:textId="77777777" w:rsidR="00C914D6" w:rsidRDefault="00E15E7F">
            <w:pPr>
              <w:spacing w:after="40"/>
              <w:jc w:val="left"/>
            </w:pPr>
            <w:r>
              <w:rPr>
                <w:sz w:val="17"/>
              </w:rPr>
              <w:t>Operador de acopio</w:t>
            </w:r>
          </w:p>
        </w:tc>
      </w:tr>
      <w:tr w:rsidR="00C914D6" w14:paraId="59EE7643" w14:textId="77777777">
        <w:trPr>
          <w:cantSplit/>
          <w:jc w:val="center"/>
        </w:trPr>
        <w:tc>
          <w:tcPr>
            <w:tcW w:w="964" w:type="dxa"/>
          </w:tcPr>
          <w:p w14:paraId="406F778A" w14:textId="77777777" w:rsidR="00C914D6" w:rsidRDefault="00E15E7F">
            <w:pPr>
              <w:spacing w:after="40"/>
              <w:jc w:val="left"/>
            </w:pPr>
            <w:r>
              <w:rPr>
                <w:sz w:val="17"/>
              </w:rPr>
              <w:t>RF-06</w:t>
            </w:r>
          </w:p>
        </w:tc>
        <w:tc>
          <w:tcPr>
            <w:tcW w:w="5726" w:type="dxa"/>
          </w:tcPr>
          <w:p w14:paraId="0F49B4AA" w14:textId="77777777" w:rsidR="00C914D6" w:rsidRDefault="00E15E7F">
            <w:pPr>
              <w:spacing w:after="40"/>
              <w:jc w:val="left"/>
            </w:pPr>
            <w:r>
              <w:rPr>
                <w:sz w:val="17"/>
              </w:rPr>
              <w:t>El operador podrá marcar una categoría como «no recibir» en su acopio, para que se publique de inmediato en el mapa.</w:t>
            </w:r>
          </w:p>
        </w:tc>
        <w:tc>
          <w:tcPr>
            <w:tcW w:w="2494" w:type="dxa"/>
          </w:tcPr>
          <w:p w14:paraId="19A494D5" w14:textId="77777777" w:rsidR="00C914D6" w:rsidRDefault="00E15E7F">
            <w:pPr>
              <w:spacing w:after="40"/>
              <w:jc w:val="left"/>
            </w:pPr>
            <w:r>
              <w:rPr>
                <w:sz w:val="17"/>
              </w:rPr>
              <w:t>Operador de acopio</w:t>
            </w:r>
          </w:p>
        </w:tc>
      </w:tr>
      <w:tr w:rsidR="00C914D6" w14:paraId="7B53050F" w14:textId="77777777">
        <w:trPr>
          <w:cantSplit/>
          <w:jc w:val="center"/>
        </w:trPr>
        <w:tc>
          <w:tcPr>
            <w:tcW w:w="964" w:type="dxa"/>
          </w:tcPr>
          <w:p w14:paraId="2C3BBBBD" w14:textId="77777777" w:rsidR="00C914D6" w:rsidRDefault="00E15E7F">
            <w:pPr>
              <w:spacing w:after="40"/>
              <w:jc w:val="left"/>
            </w:pPr>
            <w:r>
              <w:rPr>
                <w:sz w:val="17"/>
              </w:rPr>
              <w:t>RF-07</w:t>
            </w:r>
          </w:p>
        </w:tc>
        <w:tc>
          <w:tcPr>
            <w:tcW w:w="5726" w:type="dxa"/>
          </w:tcPr>
          <w:p w14:paraId="0A9DFB82" w14:textId="77777777" w:rsidR="00C914D6" w:rsidRDefault="00E15E7F">
            <w:pPr>
              <w:spacing w:after="40"/>
              <w:jc w:val="left"/>
            </w:pPr>
            <w:r>
              <w:rPr>
                <w:sz w:val="17"/>
              </w:rPr>
              <w:t>El donador podrá preparar una donación escaneando sus productos y obtener un folio con código QR para presentarlo en el acopio.</w:t>
            </w:r>
          </w:p>
        </w:tc>
        <w:tc>
          <w:tcPr>
            <w:tcW w:w="2494" w:type="dxa"/>
          </w:tcPr>
          <w:p w14:paraId="69C66664" w14:textId="77777777" w:rsidR="00C914D6" w:rsidRDefault="00E15E7F">
            <w:pPr>
              <w:spacing w:after="40"/>
              <w:jc w:val="left"/>
            </w:pPr>
            <w:r>
              <w:rPr>
                <w:sz w:val="17"/>
              </w:rPr>
              <w:t>Donador (cuenta propia)</w:t>
            </w:r>
          </w:p>
        </w:tc>
      </w:tr>
      <w:tr w:rsidR="00C914D6" w14:paraId="17C59FB0" w14:textId="77777777">
        <w:trPr>
          <w:cantSplit/>
          <w:jc w:val="center"/>
        </w:trPr>
        <w:tc>
          <w:tcPr>
            <w:tcW w:w="964" w:type="dxa"/>
          </w:tcPr>
          <w:p w14:paraId="3AF5FE85" w14:textId="77777777" w:rsidR="00C914D6" w:rsidRDefault="00E15E7F">
            <w:pPr>
              <w:spacing w:after="40"/>
              <w:jc w:val="left"/>
            </w:pPr>
            <w:r>
              <w:rPr>
                <w:sz w:val="17"/>
              </w:rPr>
              <w:t>RF-08</w:t>
            </w:r>
          </w:p>
        </w:tc>
        <w:tc>
          <w:tcPr>
            <w:tcW w:w="5726" w:type="dxa"/>
          </w:tcPr>
          <w:p w14:paraId="0A3207B7" w14:textId="77777777" w:rsidR="00C914D6" w:rsidRDefault="00E15E7F">
            <w:pPr>
              <w:spacing w:after="40"/>
              <w:jc w:val="left"/>
            </w:pPr>
            <w:r>
              <w:rPr>
                <w:sz w:val="17"/>
              </w:rPr>
              <w:t>El auditor podrá conciliar cada donación recibida, comparando lo que declaró el donador con lo que se confirmó en el acopio.</w:t>
            </w:r>
          </w:p>
        </w:tc>
        <w:tc>
          <w:tcPr>
            <w:tcW w:w="2494" w:type="dxa"/>
          </w:tcPr>
          <w:p w14:paraId="3C5EB153" w14:textId="77777777" w:rsidR="00C914D6" w:rsidRDefault="00E15E7F">
            <w:pPr>
              <w:spacing w:after="40"/>
              <w:jc w:val="left"/>
            </w:pPr>
            <w:r>
              <w:rPr>
                <w:sz w:val="17"/>
              </w:rPr>
              <w:t>Auditor</w:t>
            </w:r>
          </w:p>
        </w:tc>
      </w:tr>
      <w:tr w:rsidR="00C914D6" w14:paraId="38065CDF" w14:textId="77777777">
        <w:trPr>
          <w:cantSplit/>
          <w:jc w:val="center"/>
        </w:trPr>
        <w:tc>
          <w:tcPr>
            <w:tcW w:w="964" w:type="dxa"/>
          </w:tcPr>
          <w:p w14:paraId="138BD0F2" w14:textId="77777777" w:rsidR="00C914D6" w:rsidRDefault="00E15E7F">
            <w:pPr>
              <w:spacing w:after="40"/>
              <w:jc w:val="left"/>
            </w:pPr>
            <w:r>
              <w:rPr>
                <w:sz w:val="17"/>
              </w:rPr>
              <w:t>RF-09</w:t>
            </w:r>
          </w:p>
        </w:tc>
        <w:tc>
          <w:tcPr>
            <w:tcW w:w="5726" w:type="dxa"/>
          </w:tcPr>
          <w:p w14:paraId="75DB9B9E" w14:textId="77777777" w:rsidR="00C914D6" w:rsidRDefault="00E15E7F">
            <w:pPr>
              <w:spacing w:after="40"/>
              <w:jc w:val="left"/>
            </w:pPr>
            <w:r>
              <w:rPr>
                <w:sz w:val="17"/>
              </w:rPr>
              <w:t>Cualquier persona podrá consultar con un folio qué se donó y el recorrido de esa donación, sin crear una cuenta.</w:t>
            </w:r>
          </w:p>
        </w:tc>
        <w:tc>
          <w:tcPr>
            <w:tcW w:w="2494" w:type="dxa"/>
          </w:tcPr>
          <w:p w14:paraId="04EDF616" w14:textId="77777777" w:rsidR="00C914D6" w:rsidRDefault="00E15E7F">
            <w:pPr>
              <w:spacing w:after="40"/>
              <w:jc w:val="left"/>
            </w:pPr>
            <w:r>
              <w:rPr>
                <w:sz w:val="17"/>
              </w:rPr>
              <w:t>Cualquier persona (sin cuenta)</w:t>
            </w:r>
          </w:p>
        </w:tc>
      </w:tr>
      <w:tr w:rsidR="00C914D6" w14:paraId="631B2AB6" w14:textId="77777777">
        <w:trPr>
          <w:cantSplit/>
          <w:jc w:val="center"/>
        </w:trPr>
        <w:tc>
          <w:tcPr>
            <w:tcW w:w="964" w:type="dxa"/>
          </w:tcPr>
          <w:p w14:paraId="6725974C" w14:textId="77777777" w:rsidR="00C914D6" w:rsidRDefault="00E15E7F">
            <w:pPr>
              <w:spacing w:after="40"/>
              <w:jc w:val="left"/>
            </w:pPr>
            <w:r>
              <w:rPr>
                <w:sz w:val="17"/>
              </w:rPr>
              <w:t>RF-10</w:t>
            </w:r>
          </w:p>
        </w:tc>
        <w:tc>
          <w:tcPr>
            <w:tcW w:w="5726" w:type="dxa"/>
          </w:tcPr>
          <w:p w14:paraId="282A38F8" w14:textId="77777777" w:rsidR="00C914D6" w:rsidRDefault="00E15E7F">
            <w:pPr>
              <w:spacing w:after="40"/>
              <w:jc w:val="left"/>
            </w:pPr>
            <w:r>
              <w:rPr>
                <w:sz w:val="17"/>
              </w:rPr>
              <w:t>El administrador podrá aprobar o descartar cada sugerencia de traslado del motor, viendo el déficit de la zona y el excedente del acopio que la justifican.</w:t>
            </w:r>
          </w:p>
        </w:tc>
        <w:tc>
          <w:tcPr>
            <w:tcW w:w="2494" w:type="dxa"/>
          </w:tcPr>
          <w:p w14:paraId="76D84D52" w14:textId="77777777" w:rsidR="00C914D6" w:rsidRDefault="00E15E7F">
            <w:pPr>
              <w:spacing w:after="40"/>
              <w:jc w:val="left"/>
            </w:pPr>
            <w:r>
              <w:rPr>
                <w:sz w:val="17"/>
              </w:rPr>
              <w:t>Administrador</w:t>
            </w:r>
          </w:p>
        </w:tc>
      </w:tr>
      <w:tr w:rsidR="00C914D6" w14:paraId="5005EEB6" w14:textId="77777777">
        <w:trPr>
          <w:cantSplit/>
          <w:jc w:val="center"/>
        </w:trPr>
        <w:tc>
          <w:tcPr>
            <w:tcW w:w="964" w:type="dxa"/>
          </w:tcPr>
          <w:p w14:paraId="244285EC" w14:textId="77777777" w:rsidR="00C914D6" w:rsidRDefault="00E15E7F">
            <w:pPr>
              <w:spacing w:after="40"/>
              <w:jc w:val="left"/>
            </w:pPr>
            <w:r>
              <w:rPr>
                <w:sz w:val="17"/>
              </w:rPr>
              <w:t>RF-11</w:t>
            </w:r>
          </w:p>
        </w:tc>
        <w:tc>
          <w:tcPr>
            <w:tcW w:w="5726" w:type="dxa"/>
          </w:tcPr>
          <w:p w14:paraId="2718879A" w14:textId="77777777" w:rsidR="00C914D6" w:rsidRDefault="00E15E7F">
            <w:pPr>
              <w:spacing w:after="40"/>
              <w:jc w:val="left"/>
            </w:pPr>
            <w:r>
              <w:rPr>
                <w:sz w:val="17"/>
              </w:rPr>
              <w:t>El operador podrá despachar una remisión desde su acopio hacia una zona afectada, con un documento imprimible con código QR.</w:t>
            </w:r>
          </w:p>
        </w:tc>
        <w:tc>
          <w:tcPr>
            <w:tcW w:w="2494" w:type="dxa"/>
          </w:tcPr>
          <w:p w14:paraId="7316E2C1" w14:textId="77777777" w:rsidR="00C914D6" w:rsidRDefault="00E15E7F">
            <w:pPr>
              <w:spacing w:after="40"/>
              <w:jc w:val="left"/>
            </w:pPr>
            <w:r>
              <w:rPr>
                <w:sz w:val="17"/>
              </w:rPr>
              <w:t>Operador de acopio</w:t>
            </w:r>
          </w:p>
        </w:tc>
      </w:tr>
      <w:tr w:rsidR="00C914D6" w14:paraId="44810C98" w14:textId="77777777">
        <w:trPr>
          <w:cantSplit/>
          <w:jc w:val="center"/>
        </w:trPr>
        <w:tc>
          <w:tcPr>
            <w:tcW w:w="964" w:type="dxa"/>
          </w:tcPr>
          <w:p w14:paraId="0EA3ABD7" w14:textId="77777777" w:rsidR="00C914D6" w:rsidRDefault="00E15E7F">
            <w:pPr>
              <w:spacing w:after="40"/>
              <w:jc w:val="left"/>
            </w:pPr>
            <w:r>
              <w:rPr>
                <w:sz w:val="17"/>
              </w:rPr>
              <w:t>RF-12</w:t>
            </w:r>
          </w:p>
        </w:tc>
        <w:tc>
          <w:tcPr>
            <w:tcW w:w="5726" w:type="dxa"/>
          </w:tcPr>
          <w:p w14:paraId="380403EA" w14:textId="77777777" w:rsidR="00C914D6" w:rsidRDefault="00E15E7F">
            <w:pPr>
              <w:spacing w:after="40"/>
              <w:jc w:val="left"/>
            </w:pPr>
            <w:r>
              <w:rPr>
                <w:sz w:val="17"/>
              </w:rPr>
              <w:t>El receptor podrá confirmar la llegada de un envío a su zona adjuntando al menos una fotografía de evidencia.</w:t>
            </w:r>
          </w:p>
        </w:tc>
        <w:tc>
          <w:tcPr>
            <w:tcW w:w="2494" w:type="dxa"/>
          </w:tcPr>
          <w:p w14:paraId="0D16F350" w14:textId="77777777" w:rsidR="00C914D6" w:rsidRDefault="00E15E7F">
            <w:pPr>
              <w:spacing w:after="40"/>
              <w:jc w:val="left"/>
            </w:pPr>
            <w:r>
              <w:rPr>
                <w:sz w:val="17"/>
              </w:rPr>
              <w:t>Receptor</w:t>
            </w:r>
          </w:p>
        </w:tc>
      </w:tr>
      <w:tr w:rsidR="00C914D6" w14:paraId="5E03530C" w14:textId="77777777">
        <w:trPr>
          <w:cantSplit/>
          <w:jc w:val="center"/>
        </w:trPr>
        <w:tc>
          <w:tcPr>
            <w:tcW w:w="964" w:type="dxa"/>
          </w:tcPr>
          <w:p w14:paraId="25CCF677" w14:textId="77777777" w:rsidR="00C914D6" w:rsidRDefault="00E15E7F">
            <w:pPr>
              <w:spacing w:after="40"/>
              <w:jc w:val="left"/>
            </w:pPr>
            <w:r>
              <w:rPr>
                <w:sz w:val="17"/>
              </w:rPr>
              <w:t>RF-13</w:t>
            </w:r>
          </w:p>
        </w:tc>
        <w:tc>
          <w:tcPr>
            <w:tcW w:w="5726" w:type="dxa"/>
          </w:tcPr>
          <w:p w14:paraId="43180580" w14:textId="77777777" w:rsidR="00C914D6" w:rsidRDefault="00E15E7F">
            <w:pPr>
              <w:spacing w:after="40"/>
              <w:jc w:val="left"/>
            </w:pPr>
            <w:r>
              <w:rPr>
                <w:sz w:val="17"/>
              </w:rPr>
              <w:t>El receptor podrá reportar las categorías de insumos que hacen falta en su zona.</w:t>
            </w:r>
          </w:p>
        </w:tc>
        <w:tc>
          <w:tcPr>
            <w:tcW w:w="2494" w:type="dxa"/>
          </w:tcPr>
          <w:p w14:paraId="0B97EA47" w14:textId="77777777" w:rsidR="00C914D6" w:rsidRDefault="00E15E7F">
            <w:pPr>
              <w:spacing w:after="40"/>
              <w:jc w:val="left"/>
            </w:pPr>
            <w:r>
              <w:rPr>
                <w:sz w:val="17"/>
              </w:rPr>
              <w:t>Receptor</w:t>
            </w:r>
          </w:p>
        </w:tc>
      </w:tr>
      <w:tr w:rsidR="00C914D6" w14:paraId="56F51F67" w14:textId="77777777">
        <w:trPr>
          <w:cantSplit/>
          <w:jc w:val="center"/>
        </w:trPr>
        <w:tc>
          <w:tcPr>
            <w:tcW w:w="964" w:type="dxa"/>
          </w:tcPr>
          <w:p w14:paraId="4095E879" w14:textId="77777777" w:rsidR="00C914D6" w:rsidRDefault="00E15E7F">
            <w:pPr>
              <w:spacing w:after="40"/>
              <w:jc w:val="left"/>
            </w:pPr>
            <w:r>
              <w:rPr>
                <w:sz w:val="17"/>
              </w:rPr>
              <w:t>RF-14</w:t>
            </w:r>
          </w:p>
        </w:tc>
        <w:tc>
          <w:tcPr>
            <w:tcW w:w="5726" w:type="dxa"/>
          </w:tcPr>
          <w:p w14:paraId="52044020" w14:textId="77777777" w:rsidR="00C914D6" w:rsidRDefault="00E15E7F">
            <w:pPr>
              <w:spacing w:after="40"/>
              <w:jc w:val="left"/>
            </w:pPr>
            <w:r>
              <w:rPr>
                <w:sz w:val="17"/>
              </w:rPr>
              <w:t>El administrador podrá dar acceso a la consola interna mediante un enlace de invitación, con un rol y las ubicaciones asignadas.</w:t>
            </w:r>
          </w:p>
        </w:tc>
        <w:tc>
          <w:tcPr>
            <w:tcW w:w="2494" w:type="dxa"/>
          </w:tcPr>
          <w:p w14:paraId="081CE11F" w14:textId="77777777" w:rsidR="00C914D6" w:rsidRDefault="00E15E7F">
            <w:pPr>
              <w:spacing w:after="40"/>
              <w:jc w:val="left"/>
            </w:pPr>
            <w:r>
              <w:rPr>
                <w:sz w:val="17"/>
              </w:rPr>
              <w:t>Administrador</w:t>
            </w:r>
          </w:p>
        </w:tc>
      </w:tr>
      <w:tr w:rsidR="00C914D6" w14:paraId="5F569F99" w14:textId="77777777">
        <w:trPr>
          <w:cantSplit/>
          <w:jc w:val="center"/>
        </w:trPr>
        <w:tc>
          <w:tcPr>
            <w:tcW w:w="964" w:type="dxa"/>
          </w:tcPr>
          <w:p w14:paraId="14C294A7" w14:textId="77777777" w:rsidR="00C914D6" w:rsidRDefault="00E15E7F">
            <w:pPr>
              <w:spacing w:after="40"/>
              <w:jc w:val="left"/>
            </w:pPr>
            <w:r>
              <w:rPr>
                <w:sz w:val="17"/>
              </w:rPr>
              <w:t>RF-15</w:t>
            </w:r>
          </w:p>
        </w:tc>
        <w:tc>
          <w:tcPr>
            <w:tcW w:w="5726" w:type="dxa"/>
          </w:tcPr>
          <w:p w14:paraId="07CD832B" w14:textId="77777777" w:rsidR="00C914D6" w:rsidRDefault="00E15E7F">
            <w:pPr>
              <w:spacing w:after="40"/>
              <w:jc w:val="left"/>
            </w:pPr>
            <w:r>
              <w:rPr>
                <w:sz w:val="17"/>
              </w:rPr>
              <w:t>El administrador podrá verificar una entidad con un documento soporte, para que sus causas se publiquen en el directorio.</w:t>
            </w:r>
          </w:p>
        </w:tc>
        <w:tc>
          <w:tcPr>
            <w:tcW w:w="2494" w:type="dxa"/>
          </w:tcPr>
          <w:p w14:paraId="722DBA72" w14:textId="77777777" w:rsidR="00C914D6" w:rsidRDefault="00E15E7F">
            <w:pPr>
              <w:spacing w:after="40"/>
              <w:jc w:val="left"/>
            </w:pPr>
            <w:r>
              <w:rPr>
                <w:sz w:val="17"/>
              </w:rPr>
              <w:t>Administrador</w:t>
            </w:r>
          </w:p>
        </w:tc>
      </w:tr>
    </w:tbl>
    <w:p w14:paraId="193597E9" w14:textId="77777777" w:rsidR="00C914D6" w:rsidRDefault="00C914D6">
      <w:pPr>
        <w:spacing w:after="40"/>
      </w:pPr>
    </w:p>
    <w:p w14:paraId="38118BA1" w14:textId="77777777" w:rsidR="00C914D6" w:rsidRDefault="00E15E7F">
      <w:pPr>
        <w:pStyle w:val="Ttulo2"/>
      </w:pPr>
      <w:bookmarkStart w:id="2" w:name="_Toc240295247"/>
      <w:r>
        <w:t>Criterio de selección</w:t>
      </w:r>
      <w:bookmarkEnd w:id="2"/>
    </w:p>
    <w:p w14:paraId="14266BFE" w14:textId="77777777" w:rsidR="00C914D6" w:rsidRDefault="00E15E7F">
      <w:pPr>
        <w:pStyle w:val="Vineta"/>
      </w:pPr>
      <w:r>
        <w:t xml:space="preserve">•  </w:t>
      </w:r>
      <w:r>
        <w:rPr>
          <w:b/>
        </w:rPr>
        <w:t>El vertical logístico completo</w:t>
      </w:r>
      <w:r>
        <w:t xml:space="preserve"> —acopio → inventario → comprobante → motor → zona— queda cubierto de punta a punta: RF-04 a RF-13.</w:t>
      </w:r>
    </w:p>
    <w:p w14:paraId="2109B436" w14:textId="77777777" w:rsidR="00C914D6" w:rsidRDefault="00E15E7F">
      <w:pPr>
        <w:pStyle w:val="Vineta"/>
      </w:pPr>
      <w:r>
        <w:t xml:space="preserve">•  </w:t>
      </w:r>
      <w:r>
        <w:rPr>
          <w:b/>
        </w:rPr>
        <w:t>Cada problema del [Avance 1](avance-01-sprint0.md#problema) tiene al menos un requisito:</w:t>
      </w:r>
      <w:r>
        <w:t xml:space="preserve"> ayuda concentrada en una causa → RF-02; voluntarios que viajan en vano → RF-03; acopios saturados → RF-01, RF-06; reparto sin medir → RF-10, RF-13; sin trazabilidad → RF-07 a RF-09, RF-12.</w:t>
      </w:r>
    </w:p>
    <w:p w14:paraId="0C53334B" w14:textId="77777777" w:rsidR="00C914D6" w:rsidRDefault="00E15E7F">
      <w:pPr>
        <w:pStyle w:val="Vineta"/>
      </w:pPr>
      <w:r>
        <w:t xml:space="preserve">•  </w:t>
      </w:r>
      <w:r>
        <w:rPr>
          <w:b/>
        </w:rPr>
        <w:t>Los siete actores con acceso aparecen</w:t>
      </w:r>
      <w:r>
        <w:t>: visitante, voluntario, donador, operador, receptor, auditor y administrador.</w:t>
      </w:r>
    </w:p>
    <w:p w14:paraId="6EE37625" w14:textId="77777777" w:rsidR="00C914D6" w:rsidRDefault="00E15E7F">
      <w:pPr>
        <w:pStyle w:val="Vineta"/>
      </w:pPr>
      <w:r>
        <w:t xml:space="preserve">•  </w:t>
      </w:r>
      <w:r>
        <w:rPr>
          <w:b/>
        </w:rPr>
        <w:t>Ningún requisito dice «gestionar»</w:t>
      </w:r>
      <w:r>
        <w:t xml:space="preserve"> ni describe una tarea técnica. Las cuatro reglas del sistema que el Avance 3 deja fuera del diagrama (RF-IDE-005, RF-INV-011, RF-CMP-002, RF-TUR-006) pasan como reglas de negocio o como requisitos no funcionales.</w:t>
      </w:r>
    </w:p>
    <w:p w14:paraId="27386899" w14:textId="77777777" w:rsidR="00C914D6" w:rsidRDefault="00E15E7F">
      <w:pPr>
        <w:pStyle w:val="Ttulo2"/>
      </w:pPr>
      <w:bookmarkStart w:id="3" w:name="_Toc240295248"/>
      <w:r>
        <w:lastRenderedPageBreak/>
        <w:t>Equivalencia con la bóveda</w:t>
      </w:r>
      <w:bookmarkEnd w:id="3"/>
    </w:p>
    <w:p w14:paraId="3A117280" w14:textId="77777777" w:rsidR="00C914D6" w:rsidRDefault="00E15E7F">
      <w:r>
        <w:t>Los códigos RF-01 a RF-15 son del curso. Los de la bóveda (</w:t>
      </w:r>
      <w:r>
        <w:rPr>
          <w:rFonts w:ascii="Consolas" w:hAnsi="Consolas"/>
          <w:sz w:val="19"/>
        </w:rPr>
        <w:t>RF-INV-001</w:t>
      </w:r>
      <w:r>
        <w:t>…) no se renumeran: detallan cada requisito del curso con sus criterios de aceptación. Es el mismo criterio que ADR-001 del Word y ADR-0008 de la bóveda (P-011).</w:t>
      </w:r>
    </w:p>
    <w:tbl>
      <w:tblPr>
        <w:tblStyle w:val="Tablaconcuadrcula"/>
        <w:tblW w:w="0" w:type="auto"/>
        <w:jc w:val="center"/>
        <w:tblLook w:val="04A0" w:firstRow="1" w:lastRow="0" w:firstColumn="1" w:lastColumn="0" w:noHBand="0" w:noVBand="1"/>
      </w:tblPr>
      <w:tblGrid>
        <w:gridCol w:w="1361"/>
        <w:gridCol w:w="7030"/>
        <w:gridCol w:w="794"/>
      </w:tblGrid>
      <w:tr w:rsidR="00C914D6" w14:paraId="5E5A1D70" w14:textId="77777777">
        <w:trPr>
          <w:cantSplit/>
          <w:tblHeader/>
          <w:jc w:val="center"/>
        </w:trPr>
        <w:tc>
          <w:tcPr>
            <w:tcW w:w="1361" w:type="dxa"/>
            <w:shd w:val="clear" w:color="auto" w:fill="0F6E6E"/>
          </w:tcPr>
          <w:p w14:paraId="4A6265D3" w14:textId="77777777" w:rsidR="00C914D6" w:rsidRDefault="00E15E7F">
            <w:pPr>
              <w:spacing w:after="40"/>
              <w:jc w:val="left"/>
            </w:pPr>
            <w:r>
              <w:rPr>
                <w:b/>
                <w:color w:val="FFFFFF"/>
                <w:sz w:val="17"/>
              </w:rPr>
              <w:t>RF del curso</w:t>
            </w:r>
          </w:p>
        </w:tc>
        <w:tc>
          <w:tcPr>
            <w:tcW w:w="7030" w:type="dxa"/>
            <w:shd w:val="clear" w:color="auto" w:fill="0F6E6E"/>
          </w:tcPr>
          <w:p w14:paraId="3BE93AE0" w14:textId="77777777" w:rsidR="00C914D6" w:rsidRDefault="00E15E7F">
            <w:pPr>
              <w:spacing w:after="40"/>
              <w:jc w:val="left"/>
            </w:pPr>
            <w:r>
              <w:rPr>
                <w:b/>
                <w:color w:val="FFFFFF"/>
                <w:sz w:val="17"/>
              </w:rPr>
              <w:t>RF de la bóveda que lo detallan</w:t>
            </w:r>
          </w:p>
        </w:tc>
        <w:tc>
          <w:tcPr>
            <w:tcW w:w="794" w:type="dxa"/>
            <w:shd w:val="clear" w:color="auto" w:fill="0F6E6E"/>
          </w:tcPr>
          <w:p w14:paraId="7D847A70" w14:textId="77777777" w:rsidR="00C914D6" w:rsidRDefault="00E15E7F">
            <w:pPr>
              <w:spacing w:after="40"/>
              <w:jc w:val="center"/>
            </w:pPr>
            <w:r>
              <w:rPr>
                <w:b/>
                <w:color w:val="FFFFFF"/>
                <w:sz w:val="17"/>
              </w:rPr>
              <w:t>Cant.</w:t>
            </w:r>
          </w:p>
        </w:tc>
      </w:tr>
      <w:tr w:rsidR="00C914D6" w14:paraId="7BDEE995" w14:textId="77777777">
        <w:trPr>
          <w:cantSplit/>
          <w:jc w:val="center"/>
        </w:trPr>
        <w:tc>
          <w:tcPr>
            <w:tcW w:w="1361" w:type="dxa"/>
          </w:tcPr>
          <w:p w14:paraId="42282A2E" w14:textId="77777777" w:rsidR="00C914D6" w:rsidRDefault="00E15E7F">
            <w:pPr>
              <w:spacing w:after="40"/>
              <w:jc w:val="left"/>
            </w:pPr>
            <w:r>
              <w:rPr>
                <w:sz w:val="17"/>
              </w:rPr>
              <w:t>RF-01</w:t>
            </w:r>
          </w:p>
        </w:tc>
        <w:tc>
          <w:tcPr>
            <w:tcW w:w="7030" w:type="dxa"/>
          </w:tcPr>
          <w:p w14:paraId="19E6EE0C" w14:textId="77777777" w:rsidR="00C914D6" w:rsidRDefault="00E15E7F">
            <w:pPr>
              <w:spacing w:after="40"/>
              <w:jc w:val="left"/>
            </w:pPr>
            <w:r>
              <w:rPr>
                <w:sz w:val="17"/>
              </w:rPr>
              <w:t>RED-002, RED-003, RED-009, RED-011, HOM-001, HOM-002, HOM-006</w:t>
            </w:r>
          </w:p>
        </w:tc>
        <w:tc>
          <w:tcPr>
            <w:tcW w:w="794" w:type="dxa"/>
          </w:tcPr>
          <w:p w14:paraId="4B46F2D6" w14:textId="77777777" w:rsidR="00C914D6" w:rsidRDefault="00E15E7F">
            <w:pPr>
              <w:spacing w:after="40"/>
              <w:jc w:val="center"/>
            </w:pPr>
            <w:r>
              <w:rPr>
                <w:sz w:val="17"/>
              </w:rPr>
              <w:t>7</w:t>
            </w:r>
          </w:p>
        </w:tc>
      </w:tr>
      <w:tr w:rsidR="00C914D6" w14:paraId="3656A9C1" w14:textId="77777777">
        <w:trPr>
          <w:cantSplit/>
          <w:jc w:val="center"/>
        </w:trPr>
        <w:tc>
          <w:tcPr>
            <w:tcW w:w="1361" w:type="dxa"/>
          </w:tcPr>
          <w:p w14:paraId="31B40446" w14:textId="77777777" w:rsidR="00C914D6" w:rsidRDefault="00E15E7F">
            <w:pPr>
              <w:spacing w:after="40"/>
              <w:jc w:val="left"/>
            </w:pPr>
            <w:r>
              <w:rPr>
                <w:sz w:val="17"/>
              </w:rPr>
              <w:t>RF-02</w:t>
            </w:r>
          </w:p>
        </w:tc>
        <w:tc>
          <w:tcPr>
            <w:tcW w:w="7030" w:type="dxa"/>
          </w:tcPr>
          <w:p w14:paraId="6214B0BE" w14:textId="77777777" w:rsidR="00C914D6" w:rsidRDefault="00E15E7F">
            <w:pPr>
              <w:spacing w:after="40"/>
              <w:jc w:val="left"/>
            </w:pPr>
            <w:r>
              <w:rPr>
                <w:sz w:val="17"/>
              </w:rPr>
              <w:t>RED-008, HOM-005</w:t>
            </w:r>
          </w:p>
        </w:tc>
        <w:tc>
          <w:tcPr>
            <w:tcW w:w="794" w:type="dxa"/>
          </w:tcPr>
          <w:p w14:paraId="4ECD5585" w14:textId="77777777" w:rsidR="00C914D6" w:rsidRDefault="00E15E7F">
            <w:pPr>
              <w:spacing w:after="40"/>
              <w:jc w:val="center"/>
            </w:pPr>
            <w:r>
              <w:rPr>
                <w:sz w:val="17"/>
              </w:rPr>
              <w:t>2</w:t>
            </w:r>
          </w:p>
        </w:tc>
      </w:tr>
      <w:tr w:rsidR="00C914D6" w14:paraId="092A3B4F" w14:textId="77777777">
        <w:trPr>
          <w:cantSplit/>
          <w:jc w:val="center"/>
        </w:trPr>
        <w:tc>
          <w:tcPr>
            <w:tcW w:w="1361" w:type="dxa"/>
          </w:tcPr>
          <w:p w14:paraId="35BB342B" w14:textId="77777777" w:rsidR="00C914D6" w:rsidRDefault="00E15E7F">
            <w:pPr>
              <w:spacing w:after="40"/>
              <w:jc w:val="left"/>
            </w:pPr>
            <w:r>
              <w:rPr>
                <w:sz w:val="17"/>
              </w:rPr>
              <w:t>RF-03</w:t>
            </w:r>
          </w:p>
        </w:tc>
        <w:tc>
          <w:tcPr>
            <w:tcW w:w="7030" w:type="dxa"/>
          </w:tcPr>
          <w:p w14:paraId="69CD3467" w14:textId="77777777" w:rsidR="00C914D6" w:rsidRDefault="00E15E7F">
            <w:pPr>
              <w:spacing w:after="40"/>
              <w:jc w:val="left"/>
            </w:pPr>
            <w:r>
              <w:rPr>
                <w:sz w:val="17"/>
              </w:rPr>
              <w:t>TUR-001 a TUR-007</w:t>
            </w:r>
          </w:p>
        </w:tc>
        <w:tc>
          <w:tcPr>
            <w:tcW w:w="794" w:type="dxa"/>
          </w:tcPr>
          <w:p w14:paraId="00604B02" w14:textId="77777777" w:rsidR="00C914D6" w:rsidRDefault="00E15E7F">
            <w:pPr>
              <w:spacing w:after="40"/>
              <w:jc w:val="center"/>
            </w:pPr>
            <w:r>
              <w:rPr>
                <w:sz w:val="17"/>
              </w:rPr>
              <w:t>7</w:t>
            </w:r>
          </w:p>
        </w:tc>
      </w:tr>
      <w:tr w:rsidR="00C914D6" w14:paraId="4A1B0ED5" w14:textId="77777777">
        <w:trPr>
          <w:cantSplit/>
          <w:jc w:val="center"/>
        </w:trPr>
        <w:tc>
          <w:tcPr>
            <w:tcW w:w="1361" w:type="dxa"/>
          </w:tcPr>
          <w:p w14:paraId="3432064A" w14:textId="77777777" w:rsidR="00C914D6" w:rsidRDefault="00E15E7F">
            <w:pPr>
              <w:spacing w:after="40"/>
              <w:jc w:val="left"/>
            </w:pPr>
            <w:r>
              <w:rPr>
                <w:sz w:val="17"/>
              </w:rPr>
              <w:t>RF-04</w:t>
            </w:r>
          </w:p>
        </w:tc>
        <w:tc>
          <w:tcPr>
            <w:tcW w:w="7030" w:type="dxa"/>
          </w:tcPr>
          <w:p w14:paraId="7E281CC3" w14:textId="77777777" w:rsidR="00C914D6" w:rsidRDefault="00E15E7F">
            <w:pPr>
              <w:spacing w:after="40"/>
              <w:jc w:val="left"/>
            </w:pPr>
            <w:r>
              <w:rPr>
                <w:sz w:val="17"/>
              </w:rPr>
              <w:t>INV-001, INV-002, INV-004, INV-009, INV-011, CAT-001, CAT-002, CAT-004, CMP-001C</w:t>
            </w:r>
          </w:p>
        </w:tc>
        <w:tc>
          <w:tcPr>
            <w:tcW w:w="794" w:type="dxa"/>
          </w:tcPr>
          <w:p w14:paraId="63E45844" w14:textId="77777777" w:rsidR="00C914D6" w:rsidRDefault="00E15E7F">
            <w:pPr>
              <w:spacing w:after="40"/>
              <w:jc w:val="center"/>
            </w:pPr>
            <w:r>
              <w:rPr>
                <w:sz w:val="17"/>
              </w:rPr>
              <w:t>9</w:t>
            </w:r>
          </w:p>
        </w:tc>
      </w:tr>
      <w:tr w:rsidR="00C914D6" w14:paraId="5C5147B1" w14:textId="77777777">
        <w:trPr>
          <w:cantSplit/>
          <w:jc w:val="center"/>
        </w:trPr>
        <w:tc>
          <w:tcPr>
            <w:tcW w:w="1361" w:type="dxa"/>
          </w:tcPr>
          <w:p w14:paraId="0B14CAF6" w14:textId="77777777" w:rsidR="00C914D6" w:rsidRDefault="00E15E7F">
            <w:pPr>
              <w:spacing w:after="40"/>
              <w:jc w:val="left"/>
            </w:pPr>
            <w:r>
              <w:rPr>
                <w:sz w:val="17"/>
              </w:rPr>
              <w:t>RF-05</w:t>
            </w:r>
          </w:p>
        </w:tc>
        <w:tc>
          <w:tcPr>
            <w:tcW w:w="7030" w:type="dxa"/>
          </w:tcPr>
          <w:p w14:paraId="37BB0115" w14:textId="77777777" w:rsidR="00C914D6" w:rsidRDefault="00E15E7F">
            <w:pPr>
              <w:spacing w:after="40"/>
              <w:jc w:val="left"/>
            </w:pPr>
            <w:r>
              <w:rPr>
                <w:sz w:val="17"/>
              </w:rPr>
              <w:t>INV-005, INV-006, INV-010</w:t>
            </w:r>
          </w:p>
        </w:tc>
        <w:tc>
          <w:tcPr>
            <w:tcW w:w="794" w:type="dxa"/>
          </w:tcPr>
          <w:p w14:paraId="1C254192" w14:textId="77777777" w:rsidR="00C914D6" w:rsidRDefault="00E15E7F">
            <w:pPr>
              <w:spacing w:after="40"/>
              <w:jc w:val="center"/>
            </w:pPr>
            <w:r>
              <w:rPr>
                <w:sz w:val="17"/>
              </w:rPr>
              <w:t>3</w:t>
            </w:r>
          </w:p>
        </w:tc>
      </w:tr>
      <w:tr w:rsidR="00C914D6" w14:paraId="2602DCB0" w14:textId="77777777">
        <w:trPr>
          <w:cantSplit/>
          <w:jc w:val="center"/>
        </w:trPr>
        <w:tc>
          <w:tcPr>
            <w:tcW w:w="1361" w:type="dxa"/>
          </w:tcPr>
          <w:p w14:paraId="35384058" w14:textId="77777777" w:rsidR="00C914D6" w:rsidRDefault="00E15E7F">
            <w:pPr>
              <w:spacing w:after="40"/>
              <w:jc w:val="left"/>
            </w:pPr>
            <w:r>
              <w:rPr>
                <w:sz w:val="17"/>
              </w:rPr>
              <w:t>RF-06</w:t>
            </w:r>
          </w:p>
        </w:tc>
        <w:tc>
          <w:tcPr>
            <w:tcW w:w="7030" w:type="dxa"/>
          </w:tcPr>
          <w:p w14:paraId="4A095127" w14:textId="77777777" w:rsidR="00C914D6" w:rsidRDefault="00E15E7F">
            <w:pPr>
              <w:spacing w:after="40"/>
              <w:jc w:val="left"/>
            </w:pPr>
            <w:r>
              <w:rPr>
                <w:sz w:val="17"/>
              </w:rPr>
              <w:t>INV-007, INV-008</w:t>
            </w:r>
          </w:p>
        </w:tc>
        <w:tc>
          <w:tcPr>
            <w:tcW w:w="794" w:type="dxa"/>
          </w:tcPr>
          <w:p w14:paraId="627B0F32" w14:textId="77777777" w:rsidR="00C914D6" w:rsidRDefault="00E15E7F">
            <w:pPr>
              <w:spacing w:after="40"/>
              <w:jc w:val="center"/>
            </w:pPr>
            <w:r>
              <w:rPr>
                <w:sz w:val="17"/>
              </w:rPr>
              <w:t>2</w:t>
            </w:r>
          </w:p>
        </w:tc>
      </w:tr>
      <w:tr w:rsidR="00C914D6" w14:paraId="5D2FFC99" w14:textId="77777777">
        <w:trPr>
          <w:cantSplit/>
          <w:jc w:val="center"/>
        </w:trPr>
        <w:tc>
          <w:tcPr>
            <w:tcW w:w="1361" w:type="dxa"/>
          </w:tcPr>
          <w:p w14:paraId="56D91883" w14:textId="77777777" w:rsidR="00C914D6" w:rsidRDefault="00E15E7F">
            <w:pPr>
              <w:spacing w:after="40"/>
              <w:jc w:val="left"/>
            </w:pPr>
            <w:r>
              <w:rPr>
                <w:sz w:val="17"/>
              </w:rPr>
              <w:t>RF-07</w:t>
            </w:r>
          </w:p>
        </w:tc>
        <w:tc>
          <w:tcPr>
            <w:tcW w:w="7030" w:type="dxa"/>
          </w:tcPr>
          <w:p w14:paraId="618E4BDB" w14:textId="77777777" w:rsidR="00C914D6" w:rsidRDefault="00E15E7F">
            <w:pPr>
              <w:spacing w:after="40"/>
              <w:jc w:val="left"/>
            </w:pPr>
            <w:r>
              <w:rPr>
                <w:sz w:val="17"/>
              </w:rPr>
              <w:t>CMP-001B, CMP-001D, CMP-002, CMP-008, IDE-013</w:t>
            </w:r>
          </w:p>
        </w:tc>
        <w:tc>
          <w:tcPr>
            <w:tcW w:w="794" w:type="dxa"/>
          </w:tcPr>
          <w:p w14:paraId="2B00EA79" w14:textId="77777777" w:rsidR="00C914D6" w:rsidRDefault="00E15E7F">
            <w:pPr>
              <w:spacing w:after="40"/>
              <w:jc w:val="center"/>
            </w:pPr>
            <w:r>
              <w:rPr>
                <w:sz w:val="17"/>
              </w:rPr>
              <w:t>5</w:t>
            </w:r>
          </w:p>
        </w:tc>
      </w:tr>
      <w:tr w:rsidR="00C914D6" w14:paraId="59122057" w14:textId="77777777">
        <w:trPr>
          <w:cantSplit/>
          <w:jc w:val="center"/>
        </w:trPr>
        <w:tc>
          <w:tcPr>
            <w:tcW w:w="1361" w:type="dxa"/>
          </w:tcPr>
          <w:p w14:paraId="14FA4EDA" w14:textId="77777777" w:rsidR="00C914D6" w:rsidRDefault="00E15E7F">
            <w:pPr>
              <w:spacing w:after="40"/>
              <w:jc w:val="left"/>
            </w:pPr>
            <w:r>
              <w:rPr>
                <w:sz w:val="17"/>
              </w:rPr>
              <w:t>RF-08</w:t>
            </w:r>
          </w:p>
        </w:tc>
        <w:tc>
          <w:tcPr>
            <w:tcW w:w="7030" w:type="dxa"/>
          </w:tcPr>
          <w:p w14:paraId="61AFCFCB" w14:textId="77777777" w:rsidR="00C914D6" w:rsidRDefault="00E15E7F">
            <w:pPr>
              <w:spacing w:after="40"/>
              <w:jc w:val="left"/>
            </w:pPr>
            <w:r>
              <w:rPr>
                <w:sz w:val="17"/>
              </w:rPr>
              <w:t>CMP-003, CMP-004, CMP-005</w:t>
            </w:r>
          </w:p>
        </w:tc>
        <w:tc>
          <w:tcPr>
            <w:tcW w:w="794" w:type="dxa"/>
          </w:tcPr>
          <w:p w14:paraId="30C38D57" w14:textId="77777777" w:rsidR="00C914D6" w:rsidRDefault="00E15E7F">
            <w:pPr>
              <w:spacing w:after="40"/>
              <w:jc w:val="center"/>
            </w:pPr>
            <w:r>
              <w:rPr>
                <w:sz w:val="17"/>
              </w:rPr>
              <w:t>3</w:t>
            </w:r>
          </w:p>
        </w:tc>
      </w:tr>
      <w:tr w:rsidR="00C914D6" w14:paraId="717B24F4" w14:textId="77777777">
        <w:trPr>
          <w:cantSplit/>
          <w:jc w:val="center"/>
        </w:trPr>
        <w:tc>
          <w:tcPr>
            <w:tcW w:w="1361" w:type="dxa"/>
          </w:tcPr>
          <w:p w14:paraId="276F8C5D" w14:textId="77777777" w:rsidR="00C914D6" w:rsidRDefault="00E15E7F">
            <w:pPr>
              <w:spacing w:after="40"/>
              <w:jc w:val="left"/>
            </w:pPr>
            <w:r>
              <w:rPr>
                <w:sz w:val="17"/>
              </w:rPr>
              <w:t>RF-09</w:t>
            </w:r>
          </w:p>
        </w:tc>
        <w:tc>
          <w:tcPr>
            <w:tcW w:w="7030" w:type="dxa"/>
          </w:tcPr>
          <w:p w14:paraId="7D688EB1" w14:textId="77777777" w:rsidR="00C914D6" w:rsidRDefault="00E15E7F">
            <w:pPr>
              <w:spacing w:after="40"/>
              <w:jc w:val="left"/>
            </w:pPr>
            <w:r>
              <w:rPr>
                <w:sz w:val="17"/>
              </w:rPr>
              <w:t>CMP-006, CMP-007, HOM-004</w:t>
            </w:r>
          </w:p>
        </w:tc>
        <w:tc>
          <w:tcPr>
            <w:tcW w:w="794" w:type="dxa"/>
          </w:tcPr>
          <w:p w14:paraId="2F37245F" w14:textId="77777777" w:rsidR="00C914D6" w:rsidRDefault="00E15E7F">
            <w:pPr>
              <w:spacing w:after="40"/>
              <w:jc w:val="center"/>
            </w:pPr>
            <w:r>
              <w:rPr>
                <w:sz w:val="17"/>
              </w:rPr>
              <w:t>3</w:t>
            </w:r>
          </w:p>
        </w:tc>
      </w:tr>
      <w:tr w:rsidR="00C914D6" w14:paraId="3B7C5963" w14:textId="77777777">
        <w:trPr>
          <w:cantSplit/>
          <w:jc w:val="center"/>
        </w:trPr>
        <w:tc>
          <w:tcPr>
            <w:tcW w:w="1361" w:type="dxa"/>
          </w:tcPr>
          <w:p w14:paraId="1C4599AE" w14:textId="77777777" w:rsidR="00C914D6" w:rsidRDefault="00E15E7F">
            <w:pPr>
              <w:spacing w:after="40"/>
              <w:jc w:val="left"/>
            </w:pPr>
            <w:r>
              <w:rPr>
                <w:sz w:val="17"/>
              </w:rPr>
              <w:t>RF-10</w:t>
            </w:r>
          </w:p>
        </w:tc>
        <w:tc>
          <w:tcPr>
            <w:tcW w:w="7030" w:type="dxa"/>
          </w:tcPr>
          <w:p w14:paraId="35257790" w14:textId="77777777" w:rsidR="00C914D6" w:rsidRDefault="00E15E7F">
            <w:pPr>
              <w:spacing w:after="40"/>
              <w:jc w:val="left"/>
            </w:pPr>
            <w:r>
              <w:rPr>
                <w:sz w:val="17"/>
              </w:rPr>
              <w:t xml:space="preserve">MOT-001 a MOT-007, MOT-010, RED-004, </w:t>
            </w:r>
            <w:r>
              <w:rPr>
                <w:sz w:val="17"/>
              </w:rPr>
              <w:t>CAT-003, CAT-005, CAT-006</w:t>
            </w:r>
          </w:p>
        </w:tc>
        <w:tc>
          <w:tcPr>
            <w:tcW w:w="794" w:type="dxa"/>
          </w:tcPr>
          <w:p w14:paraId="7968907F" w14:textId="77777777" w:rsidR="00C914D6" w:rsidRDefault="00E15E7F">
            <w:pPr>
              <w:spacing w:after="40"/>
              <w:jc w:val="center"/>
            </w:pPr>
            <w:r>
              <w:rPr>
                <w:sz w:val="17"/>
              </w:rPr>
              <w:t>12</w:t>
            </w:r>
          </w:p>
        </w:tc>
      </w:tr>
      <w:tr w:rsidR="00C914D6" w14:paraId="76DB862A" w14:textId="77777777">
        <w:trPr>
          <w:cantSplit/>
          <w:jc w:val="center"/>
        </w:trPr>
        <w:tc>
          <w:tcPr>
            <w:tcW w:w="1361" w:type="dxa"/>
          </w:tcPr>
          <w:p w14:paraId="2C7E118B" w14:textId="77777777" w:rsidR="00C914D6" w:rsidRDefault="00E15E7F">
            <w:pPr>
              <w:spacing w:after="40"/>
              <w:jc w:val="left"/>
            </w:pPr>
            <w:r>
              <w:rPr>
                <w:sz w:val="17"/>
              </w:rPr>
              <w:t>RF-11</w:t>
            </w:r>
          </w:p>
        </w:tc>
        <w:tc>
          <w:tcPr>
            <w:tcW w:w="7030" w:type="dxa"/>
          </w:tcPr>
          <w:p w14:paraId="7B73CE85" w14:textId="77777777" w:rsidR="00C914D6" w:rsidRDefault="00E15E7F">
            <w:pPr>
              <w:spacing w:after="40"/>
              <w:jc w:val="left"/>
            </w:pPr>
            <w:r>
              <w:rPr>
                <w:sz w:val="17"/>
              </w:rPr>
              <w:t>MOT-008, INV-003</w:t>
            </w:r>
          </w:p>
        </w:tc>
        <w:tc>
          <w:tcPr>
            <w:tcW w:w="794" w:type="dxa"/>
          </w:tcPr>
          <w:p w14:paraId="24C6BA08" w14:textId="77777777" w:rsidR="00C914D6" w:rsidRDefault="00E15E7F">
            <w:pPr>
              <w:spacing w:after="40"/>
              <w:jc w:val="center"/>
            </w:pPr>
            <w:r>
              <w:rPr>
                <w:sz w:val="17"/>
              </w:rPr>
              <w:t>2</w:t>
            </w:r>
          </w:p>
        </w:tc>
      </w:tr>
      <w:tr w:rsidR="00C914D6" w14:paraId="0458A463" w14:textId="77777777">
        <w:trPr>
          <w:cantSplit/>
          <w:jc w:val="center"/>
        </w:trPr>
        <w:tc>
          <w:tcPr>
            <w:tcW w:w="1361" w:type="dxa"/>
          </w:tcPr>
          <w:p w14:paraId="5EB7017A" w14:textId="77777777" w:rsidR="00C914D6" w:rsidRDefault="00E15E7F">
            <w:pPr>
              <w:spacing w:after="40"/>
              <w:jc w:val="left"/>
            </w:pPr>
            <w:r>
              <w:rPr>
                <w:sz w:val="17"/>
              </w:rPr>
              <w:t>RF-12</w:t>
            </w:r>
          </w:p>
        </w:tc>
        <w:tc>
          <w:tcPr>
            <w:tcW w:w="7030" w:type="dxa"/>
          </w:tcPr>
          <w:p w14:paraId="2DC087DA" w14:textId="77777777" w:rsidR="00C914D6" w:rsidRDefault="00E15E7F">
            <w:pPr>
              <w:spacing w:after="40"/>
              <w:jc w:val="left"/>
            </w:pPr>
            <w:r>
              <w:rPr>
                <w:sz w:val="17"/>
              </w:rPr>
              <w:t>MOT-009</w:t>
            </w:r>
          </w:p>
        </w:tc>
        <w:tc>
          <w:tcPr>
            <w:tcW w:w="794" w:type="dxa"/>
          </w:tcPr>
          <w:p w14:paraId="4E288A90" w14:textId="77777777" w:rsidR="00C914D6" w:rsidRDefault="00E15E7F">
            <w:pPr>
              <w:spacing w:after="40"/>
              <w:jc w:val="center"/>
            </w:pPr>
            <w:r>
              <w:rPr>
                <w:sz w:val="17"/>
              </w:rPr>
              <w:t>1</w:t>
            </w:r>
          </w:p>
        </w:tc>
      </w:tr>
      <w:tr w:rsidR="00C914D6" w14:paraId="0CA4D52C" w14:textId="77777777">
        <w:trPr>
          <w:cantSplit/>
          <w:jc w:val="center"/>
        </w:trPr>
        <w:tc>
          <w:tcPr>
            <w:tcW w:w="1361" w:type="dxa"/>
          </w:tcPr>
          <w:p w14:paraId="57A716EC" w14:textId="77777777" w:rsidR="00C914D6" w:rsidRDefault="00E15E7F">
            <w:pPr>
              <w:spacing w:after="40"/>
              <w:jc w:val="left"/>
            </w:pPr>
            <w:r>
              <w:rPr>
                <w:sz w:val="17"/>
              </w:rPr>
              <w:t>RF-13</w:t>
            </w:r>
          </w:p>
        </w:tc>
        <w:tc>
          <w:tcPr>
            <w:tcW w:w="7030" w:type="dxa"/>
          </w:tcPr>
          <w:p w14:paraId="402734F9" w14:textId="77777777" w:rsidR="00C914D6" w:rsidRDefault="00E15E7F">
            <w:pPr>
              <w:spacing w:after="40"/>
              <w:jc w:val="left"/>
            </w:pPr>
            <w:r>
              <w:rPr>
                <w:sz w:val="17"/>
              </w:rPr>
              <w:t>MOT-011</w:t>
            </w:r>
          </w:p>
        </w:tc>
        <w:tc>
          <w:tcPr>
            <w:tcW w:w="794" w:type="dxa"/>
          </w:tcPr>
          <w:p w14:paraId="3B281B1C" w14:textId="77777777" w:rsidR="00C914D6" w:rsidRDefault="00E15E7F">
            <w:pPr>
              <w:spacing w:after="40"/>
              <w:jc w:val="center"/>
            </w:pPr>
            <w:r>
              <w:rPr>
                <w:sz w:val="17"/>
              </w:rPr>
              <w:t>1</w:t>
            </w:r>
          </w:p>
        </w:tc>
      </w:tr>
      <w:tr w:rsidR="00C914D6" w14:paraId="6BE7B25D" w14:textId="77777777">
        <w:trPr>
          <w:cantSplit/>
          <w:jc w:val="center"/>
        </w:trPr>
        <w:tc>
          <w:tcPr>
            <w:tcW w:w="1361" w:type="dxa"/>
          </w:tcPr>
          <w:p w14:paraId="2A929DDA" w14:textId="77777777" w:rsidR="00C914D6" w:rsidRDefault="00E15E7F">
            <w:pPr>
              <w:spacing w:after="40"/>
              <w:jc w:val="left"/>
            </w:pPr>
            <w:r>
              <w:rPr>
                <w:sz w:val="17"/>
              </w:rPr>
              <w:t>RF-14</w:t>
            </w:r>
          </w:p>
        </w:tc>
        <w:tc>
          <w:tcPr>
            <w:tcW w:w="7030" w:type="dxa"/>
          </w:tcPr>
          <w:p w14:paraId="55BE75C2" w14:textId="77777777" w:rsidR="00C914D6" w:rsidRDefault="00E15E7F">
            <w:pPr>
              <w:spacing w:after="40"/>
              <w:jc w:val="left"/>
            </w:pPr>
            <w:r>
              <w:rPr>
                <w:sz w:val="17"/>
              </w:rPr>
              <w:t>IDE-001 a IDE-012</w:t>
            </w:r>
          </w:p>
        </w:tc>
        <w:tc>
          <w:tcPr>
            <w:tcW w:w="794" w:type="dxa"/>
          </w:tcPr>
          <w:p w14:paraId="06B86AD9" w14:textId="77777777" w:rsidR="00C914D6" w:rsidRDefault="00E15E7F">
            <w:pPr>
              <w:spacing w:after="40"/>
              <w:jc w:val="center"/>
            </w:pPr>
            <w:r>
              <w:rPr>
                <w:sz w:val="17"/>
              </w:rPr>
              <w:t>12</w:t>
            </w:r>
          </w:p>
        </w:tc>
      </w:tr>
      <w:tr w:rsidR="00C914D6" w14:paraId="0F400515" w14:textId="77777777">
        <w:trPr>
          <w:cantSplit/>
          <w:jc w:val="center"/>
        </w:trPr>
        <w:tc>
          <w:tcPr>
            <w:tcW w:w="1361" w:type="dxa"/>
          </w:tcPr>
          <w:p w14:paraId="32B28815" w14:textId="77777777" w:rsidR="00C914D6" w:rsidRDefault="00E15E7F">
            <w:pPr>
              <w:spacing w:after="40"/>
              <w:jc w:val="left"/>
            </w:pPr>
            <w:r>
              <w:rPr>
                <w:sz w:val="17"/>
              </w:rPr>
              <w:t>RF-15</w:t>
            </w:r>
          </w:p>
        </w:tc>
        <w:tc>
          <w:tcPr>
            <w:tcW w:w="7030" w:type="dxa"/>
          </w:tcPr>
          <w:p w14:paraId="061B4F7F" w14:textId="77777777" w:rsidR="00C914D6" w:rsidRDefault="00E15E7F">
            <w:pPr>
              <w:spacing w:after="40"/>
              <w:jc w:val="left"/>
            </w:pPr>
            <w:r>
              <w:rPr>
                <w:sz w:val="17"/>
              </w:rPr>
              <w:t>RED-001, RED-005, RED-006, RED-007, RED-010, HOM-003</w:t>
            </w:r>
          </w:p>
        </w:tc>
        <w:tc>
          <w:tcPr>
            <w:tcW w:w="794" w:type="dxa"/>
          </w:tcPr>
          <w:p w14:paraId="60C561A6" w14:textId="77777777" w:rsidR="00C914D6" w:rsidRDefault="00E15E7F">
            <w:pPr>
              <w:spacing w:after="40"/>
              <w:jc w:val="center"/>
            </w:pPr>
            <w:r>
              <w:rPr>
                <w:sz w:val="17"/>
              </w:rPr>
              <w:t>6</w:t>
            </w:r>
          </w:p>
        </w:tc>
      </w:tr>
      <w:tr w:rsidR="00C914D6" w14:paraId="0FF9718B" w14:textId="77777777">
        <w:trPr>
          <w:cantSplit/>
          <w:jc w:val="center"/>
        </w:trPr>
        <w:tc>
          <w:tcPr>
            <w:tcW w:w="1361" w:type="dxa"/>
          </w:tcPr>
          <w:p w14:paraId="260FC00F" w14:textId="77777777" w:rsidR="00C914D6" w:rsidRDefault="00C914D6">
            <w:pPr>
              <w:spacing w:after="40"/>
              <w:jc w:val="left"/>
            </w:pPr>
          </w:p>
        </w:tc>
        <w:tc>
          <w:tcPr>
            <w:tcW w:w="7030" w:type="dxa"/>
          </w:tcPr>
          <w:p w14:paraId="4547D997" w14:textId="77777777" w:rsidR="00C914D6" w:rsidRDefault="00E15E7F">
            <w:pPr>
              <w:spacing w:after="40"/>
              <w:jc w:val="left"/>
            </w:pPr>
            <w:r>
              <w:rPr>
                <w:b/>
                <w:sz w:val="17"/>
              </w:rPr>
              <w:t>Total</w:t>
            </w:r>
          </w:p>
        </w:tc>
        <w:tc>
          <w:tcPr>
            <w:tcW w:w="794" w:type="dxa"/>
          </w:tcPr>
          <w:p w14:paraId="70733D09" w14:textId="77777777" w:rsidR="00C914D6" w:rsidRDefault="00E15E7F">
            <w:pPr>
              <w:spacing w:after="40"/>
              <w:jc w:val="center"/>
            </w:pPr>
            <w:r>
              <w:rPr>
                <w:b/>
                <w:sz w:val="17"/>
              </w:rPr>
              <w:t>75</w:t>
            </w:r>
          </w:p>
        </w:tc>
      </w:tr>
    </w:tbl>
    <w:p w14:paraId="6F858AEE" w14:textId="77777777" w:rsidR="00C914D6" w:rsidRDefault="00C914D6">
      <w:pPr>
        <w:spacing w:after="40"/>
      </w:pPr>
    </w:p>
    <w:p w14:paraId="712FB775" w14:textId="77777777" w:rsidR="00C914D6" w:rsidRDefault="00E15E7F">
      <w:r>
        <w:t>Los 75 RF de la bóveda quedan asignados, ninguno dos veces.</w:t>
      </w:r>
    </w:p>
    <w:p w14:paraId="4E9DEC07" w14:textId="77777777" w:rsidR="00C914D6" w:rsidRDefault="00E15E7F">
      <w:r>
        <w:rPr>
          <w:b/>
        </w:rPr>
        <w:t>Cruces de módulo.</w:t>
      </w:r>
      <w:r>
        <w:t xml:space="preserve"> Once RF de la bóveda viven en un módulo del Avance 3 distinto de la épica de su RF del curso. La épica sigue la capacidad que ve el actor; el módulo, dónde vive el código. No es una contradicción, pero la tabla de trazabilidad de la sección 5 tiene que mostrarlo:</w:t>
      </w:r>
    </w:p>
    <w:tbl>
      <w:tblPr>
        <w:tblStyle w:val="Tablaconcuadrcula"/>
        <w:tblW w:w="0" w:type="auto"/>
        <w:jc w:val="center"/>
        <w:tblLook w:val="04A0" w:firstRow="1" w:lastRow="0" w:firstColumn="1" w:lastColumn="0" w:noHBand="0" w:noVBand="1"/>
      </w:tblPr>
      <w:tblGrid>
        <w:gridCol w:w="1701"/>
        <w:gridCol w:w="1361"/>
        <w:gridCol w:w="1928"/>
        <w:gridCol w:w="4195"/>
      </w:tblGrid>
      <w:tr w:rsidR="00C914D6" w14:paraId="52CA9081" w14:textId="77777777">
        <w:trPr>
          <w:cantSplit/>
          <w:tblHeader/>
          <w:jc w:val="center"/>
        </w:trPr>
        <w:tc>
          <w:tcPr>
            <w:tcW w:w="1701" w:type="dxa"/>
            <w:shd w:val="clear" w:color="auto" w:fill="0F6E6E"/>
          </w:tcPr>
          <w:p w14:paraId="1B74B15F" w14:textId="77777777" w:rsidR="00C914D6" w:rsidRDefault="00E15E7F">
            <w:pPr>
              <w:spacing w:after="40"/>
              <w:jc w:val="left"/>
            </w:pPr>
            <w:r>
              <w:rPr>
                <w:b/>
                <w:color w:val="FFFFFF"/>
                <w:sz w:val="17"/>
              </w:rPr>
              <w:t>RF de la bóveda</w:t>
            </w:r>
          </w:p>
        </w:tc>
        <w:tc>
          <w:tcPr>
            <w:tcW w:w="1361" w:type="dxa"/>
            <w:shd w:val="clear" w:color="auto" w:fill="0F6E6E"/>
          </w:tcPr>
          <w:p w14:paraId="66C54168" w14:textId="77777777" w:rsidR="00C914D6" w:rsidRDefault="00E15E7F">
            <w:pPr>
              <w:spacing w:after="40"/>
              <w:jc w:val="left"/>
            </w:pPr>
            <w:r>
              <w:rPr>
                <w:b/>
                <w:color w:val="FFFFFF"/>
                <w:sz w:val="17"/>
              </w:rPr>
              <w:t>En el RF del curso</w:t>
            </w:r>
          </w:p>
        </w:tc>
        <w:tc>
          <w:tcPr>
            <w:tcW w:w="1928" w:type="dxa"/>
            <w:shd w:val="clear" w:color="auto" w:fill="0F6E6E"/>
          </w:tcPr>
          <w:p w14:paraId="386B1FF4" w14:textId="77777777" w:rsidR="00C914D6" w:rsidRDefault="00E15E7F">
            <w:pPr>
              <w:spacing w:after="40"/>
              <w:jc w:val="left"/>
            </w:pPr>
            <w:r>
              <w:rPr>
                <w:b/>
                <w:color w:val="FFFFFF"/>
                <w:sz w:val="17"/>
              </w:rPr>
              <w:t>Vive en el módulo</w:t>
            </w:r>
          </w:p>
        </w:tc>
        <w:tc>
          <w:tcPr>
            <w:tcW w:w="4195" w:type="dxa"/>
            <w:shd w:val="clear" w:color="auto" w:fill="0F6E6E"/>
          </w:tcPr>
          <w:p w14:paraId="00B5A012" w14:textId="77777777" w:rsidR="00C914D6" w:rsidRDefault="00E15E7F">
            <w:pPr>
              <w:spacing w:after="40"/>
              <w:jc w:val="left"/>
            </w:pPr>
            <w:r>
              <w:rPr>
                <w:b/>
                <w:color w:val="FFFFFF"/>
                <w:sz w:val="17"/>
              </w:rPr>
              <w:t>Por qué</w:t>
            </w:r>
          </w:p>
        </w:tc>
      </w:tr>
      <w:tr w:rsidR="00C914D6" w14:paraId="68857CA1" w14:textId="77777777">
        <w:trPr>
          <w:cantSplit/>
          <w:jc w:val="center"/>
        </w:trPr>
        <w:tc>
          <w:tcPr>
            <w:tcW w:w="1701" w:type="dxa"/>
          </w:tcPr>
          <w:p w14:paraId="40168705" w14:textId="77777777" w:rsidR="00C914D6" w:rsidRDefault="00E15E7F">
            <w:pPr>
              <w:spacing w:after="40"/>
              <w:jc w:val="left"/>
            </w:pPr>
            <w:r>
              <w:rPr>
                <w:sz w:val="17"/>
              </w:rPr>
              <w:t>RED-011</w:t>
            </w:r>
          </w:p>
        </w:tc>
        <w:tc>
          <w:tcPr>
            <w:tcW w:w="1361" w:type="dxa"/>
          </w:tcPr>
          <w:p w14:paraId="3B46AE2C" w14:textId="77777777" w:rsidR="00C914D6" w:rsidRDefault="00E15E7F">
            <w:pPr>
              <w:spacing w:after="40"/>
              <w:jc w:val="left"/>
            </w:pPr>
            <w:r>
              <w:rPr>
                <w:sz w:val="17"/>
              </w:rPr>
              <w:t>RF-01</w:t>
            </w:r>
          </w:p>
        </w:tc>
        <w:tc>
          <w:tcPr>
            <w:tcW w:w="1928" w:type="dxa"/>
          </w:tcPr>
          <w:p w14:paraId="2194A248" w14:textId="77777777" w:rsidR="00C914D6" w:rsidRDefault="00E15E7F">
            <w:pPr>
              <w:spacing w:after="40"/>
              <w:jc w:val="left"/>
            </w:pPr>
            <w:r>
              <w:rPr>
                <w:sz w:val="17"/>
              </w:rPr>
              <w:t>Administración y acceso</w:t>
            </w:r>
          </w:p>
        </w:tc>
        <w:tc>
          <w:tcPr>
            <w:tcW w:w="4195" w:type="dxa"/>
          </w:tcPr>
          <w:p w14:paraId="5E2264E5" w14:textId="77777777" w:rsidR="00C914D6" w:rsidRDefault="00E15E7F">
            <w:pPr>
              <w:spacing w:after="40"/>
              <w:jc w:val="left"/>
            </w:pPr>
            <w:r>
              <w:rPr>
                <w:sz w:val="17"/>
              </w:rPr>
              <w:t>La importación de RedAcopio alimenta el mapa público</w:t>
            </w:r>
          </w:p>
        </w:tc>
      </w:tr>
      <w:tr w:rsidR="00C914D6" w14:paraId="7CE41267" w14:textId="77777777">
        <w:trPr>
          <w:cantSplit/>
          <w:jc w:val="center"/>
        </w:trPr>
        <w:tc>
          <w:tcPr>
            <w:tcW w:w="1701" w:type="dxa"/>
          </w:tcPr>
          <w:p w14:paraId="640B2BB7" w14:textId="77777777" w:rsidR="00C914D6" w:rsidRDefault="00E15E7F">
            <w:pPr>
              <w:spacing w:after="40"/>
              <w:jc w:val="left"/>
            </w:pPr>
            <w:r>
              <w:rPr>
                <w:sz w:val="17"/>
              </w:rPr>
              <w:t>CAT-001, CAT-002, CAT-004</w:t>
            </w:r>
          </w:p>
        </w:tc>
        <w:tc>
          <w:tcPr>
            <w:tcW w:w="1361" w:type="dxa"/>
          </w:tcPr>
          <w:p w14:paraId="1B98F5A8" w14:textId="77777777" w:rsidR="00C914D6" w:rsidRDefault="00E15E7F">
            <w:pPr>
              <w:spacing w:after="40"/>
              <w:jc w:val="left"/>
            </w:pPr>
            <w:r>
              <w:rPr>
                <w:sz w:val="17"/>
              </w:rPr>
              <w:t>RF-04</w:t>
            </w:r>
          </w:p>
        </w:tc>
        <w:tc>
          <w:tcPr>
            <w:tcW w:w="1928" w:type="dxa"/>
          </w:tcPr>
          <w:p w14:paraId="5614F044" w14:textId="77777777" w:rsidR="00C914D6" w:rsidRDefault="00E15E7F">
            <w:pPr>
              <w:spacing w:after="40"/>
              <w:jc w:val="left"/>
            </w:pPr>
            <w:r>
              <w:rPr>
                <w:sz w:val="17"/>
              </w:rPr>
              <w:t>Administración y acceso</w:t>
            </w:r>
          </w:p>
        </w:tc>
        <w:tc>
          <w:tcPr>
            <w:tcW w:w="4195" w:type="dxa"/>
          </w:tcPr>
          <w:p w14:paraId="7C52506B" w14:textId="77777777" w:rsidR="00C914D6" w:rsidRDefault="00E15E7F">
            <w:pPr>
              <w:spacing w:after="40"/>
              <w:jc w:val="left"/>
            </w:pPr>
            <w:r>
              <w:rPr>
                <w:sz w:val="17"/>
              </w:rPr>
              <w:t>El catálogo y los códigos de barras son lo que el operador busca y escanea</w:t>
            </w:r>
          </w:p>
        </w:tc>
      </w:tr>
      <w:tr w:rsidR="00C914D6" w14:paraId="41DBDBDD" w14:textId="77777777">
        <w:trPr>
          <w:cantSplit/>
          <w:jc w:val="center"/>
        </w:trPr>
        <w:tc>
          <w:tcPr>
            <w:tcW w:w="1701" w:type="dxa"/>
          </w:tcPr>
          <w:p w14:paraId="54A2EB3C" w14:textId="77777777" w:rsidR="00C914D6" w:rsidRDefault="00E15E7F">
            <w:pPr>
              <w:spacing w:after="40"/>
              <w:jc w:val="left"/>
            </w:pPr>
            <w:r>
              <w:rPr>
                <w:sz w:val="17"/>
              </w:rPr>
              <w:t>CMP-001C</w:t>
            </w:r>
          </w:p>
        </w:tc>
        <w:tc>
          <w:tcPr>
            <w:tcW w:w="1361" w:type="dxa"/>
          </w:tcPr>
          <w:p w14:paraId="09273358" w14:textId="77777777" w:rsidR="00C914D6" w:rsidRDefault="00E15E7F">
            <w:pPr>
              <w:spacing w:after="40"/>
              <w:jc w:val="left"/>
            </w:pPr>
            <w:r>
              <w:rPr>
                <w:sz w:val="17"/>
              </w:rPr>
              <w:t>RF-04</w:t>
            </w:r>
          </w:p>
        </w:tc>
        <w:tc>
          <w:tcPr>
            <w:tcW w:w="1928" w:type="dxa"/>
          </w:tcPr>
          <w:p w14:paraId="3FE96294" w14:textId="77777777" w:rsidR="00C914D6" w:rsidRDefault="00E15E7F">
            <w:pPr>
              <w:spacing w:after="40"/>
              <w:jc w:val="left"/>
            </w:pPr>
            <w:r>
              <w:rPr>
                <w:sz w:val="17"/>
              </w:rPr>
              <w:t>Comprobantes y custodia</w:t>
            </w:r>
          </w:p>
        </w:tc>
        <w:tc>
          <w:tcPr>
            <w:tcW w:w="4195" w:type="dxa"/>
          </w:tcPr>
          <w:p w14:paraId="777796A9" w14:textId="77777777" w:rsidR="00C914D6" w:rsidRDefault="00E15E7F">
            <w:pPr>
              <w:spacing w:after="40"/>
              <w:jc w:val="left"/>
            </w:pPr>
            <w:r>
              <w:rPr>
                <w:sz w:val="17"/>
              </w:rPr>
              <w:t>Recibir un folio genera las entradas al inventario</w:t>
            </w:r>
          </w:p>
        </w:tc>
      </w:tr>
      <w:tr w:rsidR="00C914D6" w14:paraId="518129D5" w14:textId="77777777">
        <w:trPr>
          <w:cantSplit/>
          <w:jc w:val="center"/>
        </w:trPr>
        <w:tc>
          <w:tcPr>
            <w:tcW w:w="1701" w:type="dxa"/>
          </w:tcPr>
          <w:p w14:paraId="2A8E7A8A" w14:textId="77777777" w:rsidR="00C914D6" w:rsidRDefault="00E15E7F">
            <w:pPr>
              <w:spacing w:after="40"/>
              <w:jc w:val="left"/>
            </w:pPr>
            <w:r>
              <w:rPr>
                <w:sz w:val="17"/>
              </w:rPr>
              <w:t>IDE-013</w:t>
            </w:r>
          </w:p>
        </w:tc>
        <w:tc>
          <w:tcPr>
            <w:tcW w:w="1361" w:type="dxa"/>
          </w:tcPr>
          <w:p w14:paraId="36FFBE06" w14:textId="77777777" w:rsidR="00C914D6" w:rsidRDefault="00E15E7F">
            <w:pPr>
              <w:spacing w:after="40"/>
              <w:jc w:val="left"/>
            </w:pPr>
            <w:r>
              <w:rPr>
                <w:sz w:val="17"/>
              </w:rPr>
              <w:t>RF-07</w:t>
            </w:r>
          </w:p>
        </w:tc>
        <w:tc>
          <w:tcPr>
            <w:tcW w:w="1928" w:type="dxa"/>
          </w:tcPr>
          <w:p w14:paraId="0C29C75F" w14:textId="77777777" w:rsidR="00C914D6" w:rsidRDefault="00E15E7F">
            <w:pPr>
              <w:spacing w:after="40"/>
              <w:jc w:val="left"/>
            </w:pPr>
            <w:r>
              <w:rPr>
                <w:sz w:val="17"/>
              </w:rPr>
              <w:t>Administración y acceso</w:t>
            </w:r>
          </w:p>
        </w:tc>
        <w:tc>
          <w:tcPr>
            <w:tcW w:w="4195" w:type="dxa"/>
          </w:tcPr>
          <w:p w14:paraId="39D23D29" w14:textId="77777777" w:rsidR="00C914D6" w:rsidRDefault="00E15E7F">
            <w:pPr>
              <w:spacing w:after="40"/>
              <w:jc w:val="left"/>
            </w:pPr>
            <w:r>
              <w:rPr>
                <w:sz w:val="17"/>
              </w:rPr>
              <w:t>Sin cuenta de Donador no hay folio</w:t>
            </w:r>
          </w:p>
        </w:tc>
      </w:tr>
      <w:tr w:rsidR="00C914D6" w14:paraId="54131F6E" w14:textId="77777777">
        <w:trPr>
          <w:cantSplit/>
          <w:jc w:val="center"/>
        </w:trPr>
        <w:tc>
          <w:tcPr>
            <w:tcW w:w="1701" w:type="dxa"/>
          </w:tcPr>
          <w:p w14:paraId="632EA559" w14:textId="77777777" w:rsidR="00C914D6" w:rsidRDefault="00E15E7F">
            <w:pPr>
              <w:spacing w:after="40"/>
              <w:jc w:val="left"/>
            </w:pPr>
            <w:r>
              <w:rPr>
                <w:sz w:val="17"/>
              </w:rPr>
              <w:t>HOM-004</w:t>
            </w:r>
          </w:p>
        </w:tc>
        <w:tc>
          <w:tcPr>
            <w:tcW w:w="1361" w:type="dxa"/>
          </w:tcPr>
          <w:p w14:paraId="0F8A206D" w14:textId="77777777" w:rsidR="00C914D6" w:rsidRDefault="00E15E7F">
            <w:pPr>
              <w:spacing w:after="40"/>
              <w:jc w:val="left"/>
            </w:pPr>
            <w:r>
              <w:rPr>
                <w:sz w:val="17"/>
              </w:rPr>
              <w:t>RF-09</w:t>
            </w:r>
          </w:p>
        </w:tc>
        <w:tc>
          <w:tcPr>
            <w:tcW w:w="1928" w:type="dxa"/>
          </w:tcPr>
          <w:p w14:paraId="410AA7F3" w14:textId="77777777" w:rsidR="00C914D6" w:rsidRDefault="00E15E7F">
            <w:pPr>
              <w:spacing w:after="40"/>
              <w:jc w:val="left"/>
            </w:pPr>
            <w:r>
              <w:rPr>
                <w:sz w:val="17"/>
              </w:rPr>
              <w:t>Portal público</w:t>
            </w:r>
          </w:p>
        </w:tc>
        <w:tc>
          <w:tcPr>
            <w:tcW w:w="4195" w:type="dxa"/>
          </w:tcPr>
          <w:p w14:paraId="50D9F183" w14:textId="77777777" w:rsidR="00C914D6" w:rsidRDefault="00E15E7F">
            <w:pPr>
              <w:spacing w:after="40"/>
              <w:jc w:val="left"/>
            </w:pPr>
            <w:r>
              <w:rPr>
                <w:sz w:val="17"/>
              </w:rPr>
              <w:t>La transparencia muestra el recorrido agregado de las donaciones</w:t>
            </w:r>
          </w:p>
        </w:tc>
      </w:tr>
      <w:tr w:rsidR="00C914D6" w14:paraId="2891C71F" w14:textId="77777777">
        <w:trPr>
          <w:cantSplit/>
          <w:jc w:val="center"/>
        </w:trPr>
        <w:tc>
          <w:tcPr>
            <w:tcW w:w="1701" w:type="dxa"/>
          </w:tcPr>
          <w:p w14:paraId="7CA9ADED" w14:textId="77777777" w:rsidR="00C914D6" w:rsidRDefault="00E15E7F">
            <w:pPr>
              <w:spacing w:after="40"/>
              <w:jc w:val="left"/>
            </w:pPr>
            <w:r>
              <w:rPr>
                <w:sz w:val="17"/>
              </w:rPr>
              <w:t>CAT-003, CAT-005, CAT-006</w:t>
            </w:r>
          </w:p>
        </w:tc>
        <w:tc>
          <w:tcPr>
            <w:tcW w:w="1361" w:type="dxa"/>
          </w:tcPr>
          <w:p w14:paraId="14825DAD" w14:textId="77777777" w:rsidR="00C914D6" w:rsidRDefault="00E15E7F">
            <w:pPr>
              <w:spacing w:after="40"/>
              <w:jc w:val="left"/>
            </w:pPr>
            <w:r>
              <w:rPr>
                <w:sz w:val="17"/>
              </w:rPr>
              <w:t>RF-10</w:t>
            </w:r>
          </w:p>
        </w:tc>
        <w:tc>
          <w:tcPr>
            <w:tcW w:w="1928" w:type="dxa"/>
          </w:tcPr>
          <w:p w14:paraId="685083FF" w14:textId="77777777" w:rsidR="00C914D6" w:rsidRDefault="00E15E7F">
            <w:pPr>
              <w:spacing w:after="40"/>
              <w:jc w:val="left"/>
            </w:pPr>
            <w:r>
              <w:rPr>
                <w:sz w:val="17"/>
              </w:rPr>
              <w:t>Administración y acceso</w:t>
            </w:r>
          </w:p>
        </w:tc>
        <w:tc>
          <w:tcPr>
            <w:tcW w:w="4195" w:type="dxa"/>
          </w:tcPr>
          <w:p w14:paraId="73E4B8C8" w14:textId="77777777" w:rsidR="00C914D6" w:rsidRDefault="00E15E7F">
            <w:pPr>
              <w:spacing w:after="40"/>
              <w:jc w:val="left"/>
            </w:pPr>
            <w:r>
              <w:rPr>
                <w:sz w:val="17"/>
              </w:rPr>
              <w:t>Canasta, emergencia y pesos son las entradas del cálculo del motor</w:t>
            </w:r>
          </w:p>
        </w:tc>
      </w:tr>
      <w:tr w:rsidR="00C914D6" w14:paraId="15F99E15" w14:textId="77777777">
        <w:trPr>
          <w:cantSplit/>
          <w:jc w:val="center"/>
        </w:trPr>
        <w:tc>
          <w:tcPr>
            <w:tcW w:w="1701" w:type="dxa"/>
          </w:tcPr>
          <w:p w14:paraId="7B90AA7A" w14:textId="77777777" w:rsidR="00C914D6" w:rsidRDefault="00E15E7F">
            <w:pPr>
              <w:spacing w:after="40"/>
              <w:jc w:val="left"/>
            </w:pPr>
            <w:r>
              <w:rPr>
                <w:sz w:val="17"/>
              </w:rPr>
              <w:t>INV-003</w:t>
            </w:r>
          </w:p>
        </w:tc>
        <w:tc>
          <w:tcPr>
            <w:tcW w:w="1361" w:type="dxa"/>
          </w:tcPr>
          <w:p w14:paraId="77E90FB1" w14:textId="77777777" w:rsidR="00C914D6" w:rsidRDefault="00E15E7F">
            <w:pPr>
              <w:spacing w:after="40"/>
              <w:jc w:val="left"/>
            </w:pPr>
            <w:r>
              <w:rPr>
                <w:sz w:val="17"/>
              </w:rPr>
              <w:t>RF-11</w:t>
            </w:r>
          </w:p>
        </w:tc>
        <w:tc>
          <w:tcPr>
            <w:tcW w:w="1928" w:type="dxa"/>
          </w:tcPr>
          <w:p w14:paraId="430BDF6E" w14:textId="77777777" w:rsidR="00C914D6" w:rsidRDefault="00E15E7F">
            <w:pPr>
              <w:spacing w:after="40"/>
              <w:jc w:val="left"/>
            </w:pPr>
            <w:r>
              <w:rPr>
                <w:sz w:val="17"/>
              </w:rPr>
              <w:t>Inventario</w:t>
            </w:r>
          </w:p>
        </w:tc>
        <w:tc>
          <w:tcPr>
            <w:tcW w:w="4195" w:type="dxa"/>
          </w:tcPr>
          <w:p w14:paraId="3987489E" w14:textId="77777777" w:rsidR="00C914D6" w:rsidRDefault="00E15E7F">
            <w:pPr>
              <w:spacing w:after="40"/>
              <w:jc w:val="left"/>
            </w:pPr>
            <w:r>
              <w:rPr>
                <w:sz w:val="17"/>
              </w:rPr>
              <w:t>Despachar una remisión registra la salida del inventario</w:t>
            </w:r>
          </w:p>
        </w:tc>
      </w:tr>
    </w:tbl>
    <w:p w14:paraId="24324673" w14:textId="77777777" w:rsidR="00C914D6" w:rsidRDefault="00C914D6">
      <w:pPr>
        <w:spacing w:after="40"/>
      </w:pPr>
    </w:p>
    <w:p w14:paraId="37C573CF" w14:textId="77777777" w:rsidR="00C914D6" w:rsidRDefault="00E15E7F">
      <w:r>
        <w:br w:type="page"/>
      </w:r>
    </w:p>
    <w:p w14:paraId="2CF8915C" w14:textId="77777777" w:rsidR="00C914D6" w:rsidRDefault="00E15E7F">
      <w:pPr>
        <w:pStyle w:val="Ttulo1"/>
      </w:pPr>
      <w:bookmarkStart w:id="4" w:name="_Toc240295249"/>
      <w:r>
        <w:lastRenderedPageBreak/>
        <w:t>2. Requisitos no funcionales y escenarios de calidad</w:t>
      </w:r>
      <w:bookmarkEnd w:id="4"/>
    </w:p>
    <w:p w14:paraId="56ED42FF" w14:textId="77777777" w:rsidR="00C914D6" w:rsidRDefault="00E15E7F">
      <w:r>
        <w:t>Doce condiciones de calidad, cada una con una cifra o una prueba que dice si se cumple. Salen de los 13 RNF de la bóveda: del RNF-01 al RNF-11 conservan su número; el de idioma (RNF-12 de la bóveda) se funde con la legibilidad en RNF-03, porque ambos tratan de cómo se lee un dato; y el de mantenibilidad (RNF-13 de la bóveda) pasa a ser RNF-12.</w:t>
      </w:r>
    </w:p>
    <w:tbl>
      <w:tblPr>
        <w:tblStyle w:val="Tablaconcuadrcula"/>
        <w:tblW w:w="0" w:type="auto"/>
        <w:jc w:val="center"/>
        <w:tblLook w:val="04A0" w:firstRow="1" w:lastRow="0" w:firstColumn="1" w:lastColumn="0" w:noHBand="0" w:noVBand="1"/>
      </w:tblPr>
      <w:tblGrid>
        <w:gridCol w:w="964"/>
        <w:gridCol w:w="4082"/>
        <w:gridCol w:w="1928"/>
        <w:gridCol w:w="2211"/>
      </w:tblGrid>
      <w:tr w:rsidR="00C914D6" w14:paraId="1FD634BE" w14:textId="77777777">
        <w:trPr>
          <w:cantSplit/>
          <w:tblHeader/>
          <w:jc w:val="center"/>
        </w:trPr>
        <w:tc>
          <w:tcPr>
            <w:tcW w:w="964" w:type="dxa"/>
            <w:shd w:val="clear" w:color="auto" w:fill="0F6E6E"/>
          </w:tcPr>
          <w:p w14:paraId="673022E6" w14:textId="77777777" w:rsidR="00C914D6" w:rsidRDefault="00E15E7F">
            <w:pPr>
              <w:spacing w:after="40"/>
              <w:jc w:val="left"/>
            </w:pPr>
            <w:r>
              <w:rPr>
                <w:b/>
                <w:color w:val="FFFFFF"/>
                <w:sz w:val="17"/>
              </w:rPr>
              <w:t>Código</w:t>
            </w:r>
          </w:p>
        </w:tc>
        <w:tc>
          <w:tcPr>
            <w:tcW w:w="4082" w:type="dxa"/>
            <w:shd w:val="clear" w:color="auto" w:fill="0F6E6E"/>
          </w:tcPr>
          <w:p w14:paraId="3CB7D1D5" w14:textId="77777777" w:rsidR="00C914D6" w:rsidRDefault="00E15E7F">
            <w:pPr>
              <w:spacing w:after="40"/>
              <w:jc w:val="left"/>
            </w:pPr>
            <w:r>
              <w:rPr>
                <w:b/>
                <w:color w:val="FFFFFF"/>
                <w:sz w:val="17"/>
              </w:rPr>
              <w:t>Requisito no funcional</w:t>
            </w:r>
          </w:p>
        </w:tc>
        <w:tc>
          <w:tcPr>
            <w:tcW w:w="1928" w:type="dxa"/>
            <w:shd w:val="clear" w:color="auto" w:fill="0F6E6E"/>
          </w:tcPr>
          <w:p w14:paraId="72F9B104" w14:textId="77777777" w:rsidR="00C914D6" w:rsidRDefault="00E15E7F">
            <w:pPr>
              <w:spacing w:after="40"/>
              <w:jc w:val="left"/>
            </w:pPr>
            <w:r>
              <w:rPr>
                <w:b/>
                <w:color w:val="FFFFFF"/>
                <w:sz w:val="17"/>
              </w:rPr>
              <w:t>Atributo de calidad</w:t>
            </w:r>
          </w:p>
        </w:tc>
        <w:tc>
          <w:tcPr>
            <w:tcW w:w="2211" w:type="dxa"/>
            <w:shd w:val="clear" w:color="auto" w:fill="0F6E6E"/>
          </w:tcPr>
          <w:p w14:paraId="7008E215" w14:textId="77777777" w:rsidR="00C914D6" w:rsidRDefault="00E15E7F">
            <w:pPr>
              <w:spacing w:after="40"/>
              <w:jc w:val="left"/>
            </w:pPr>
            <w:r>
              <w:rPr>
                <w:b/>
                <w:color w:val="FFFFFF"/>
                <w:sz w:val="17"/>
              </w:rPr>
              <w:t>Cómo se verifica</w:t>
            </w:r>
          </w:p>
        </w:tc>
      </w:tr>
      <w:tr w:rsidR="00C914D6" w14:paraId="2D6A7658" w14:textId="77777777">
        <w:trPr>
          <w:cantSplit/>
          <w:jc w:val="center"/>
        </w:trPr>
        <w:tc>
          <w:tcPr>
            <w:tcW w:w="964" w:type="dxa"/>
          </w:tcPr>
          <w:p w14:paraId="77B23343" w14:textId="77777777" w:rsidR="00C914D6" w:rsidRDefault="00E15E7F">
            <w:pPr>
              <w:spacing w:after="40"/>
              <w:jc w:val="left"/>
            </w:pPr>
            <w:r>
              <w:rPr>
                <w:sz w:val="17"/>
              </w:rPr>
              <w:t>RNF-01</w:t>
            </w:r>
          </w:p>
        </w:tc>
        <w:tc>
          <w:tcPr>
            <w:tcW w:w="4082" w:type="dxa"/>
          </w:tcPr>
          <w:p w14:paraId="0A65942B" w14:textId="77777777" w:rsidR="00C914D6" w:rsidRDefault="00E15E7F">
            <w:pPr>
              <w:spacing w:after="40"/>
              <w:jc w:val="left"/>
            </w:pPr>
            <w:r>
              <w:rPr>
                <w:sz w:val="17"/>
              </w:rPr>
              <w:t>Toda pantalla de la consola se opera completa en un teléfono de 360 × 640 px, sin desplazamiento horizontal, con áreas táctiles de al menos 48 × 48 px.</w:t>
            </w:r>
          </w:p>
        </w:tc>
        <w:tc>
          <w:tcPr>
            <w:tcW w:w="1928" w:type="dxa"/>
          </w:tcPr>
          <w:p w14:paraId="75F1EECA" w14:textId="77777777" w:rsidR="00C914D6" w:rsidRDefault="00E15E7F">
            <w:pPr>
              <w:spacing w:after="40"/>
              <w:jc w:val="left"/>
            </w:pPr>
            <w:r>
              <w:rPr>
                <w:sz w:val="17"/>
              </w:rPr>
              <w:t>Usabilidad — operabilidad en móvil</w:t>
            </w:r>
          </w:p>
        </w:tc>
        <w:tc>
          <w:tcPr>
            <w:tcW w:w="2211" w:type="dxa"/>
          </w:tcPr>
          <w:p w14:paraId="5D62ABEC" w14:textId="77777777" w:rsidR="00C914D6" w:rsidRDefault="00E15E7F">
            <w:pPr>
              <w:spacing w:after="40"/>
              <w:jc w:val="left"/>
            </w:pPr>
            <w:r>
              <w:rPr>
                <w:sz w:val="17"/>
              </w:rPr>
              <w:t>Recorrido de la entrada rápida en un teléfono real, con una sola mano</w:t>
            </w:r>
          </w:p>
        </w:tc>
      </w:tr>
      <w:tr w:rsidR="00C914D6" w14:paraId="14AADF6E" w14:textId="77777777">
        <w:trPr>
          <w:cantSplit/>
          <w:jc w:val="center"/>
        </w:trPr>
        <w:tc>
          <w:tcPr>
            <w:tcW w:w="964" w:type="dxa"/>
          </w:tcPr>
          <w:p w14:paraId="684AE03D" w14:textId="77777777" w:rsidR="00C914D6" w:rsidRDefault="00E15E7F">
            <w:pPr>
              <w:spacing w:after="40"/>
              <w:jc w:val="left"/>
            </w:pPr>
            <w:r>
              <w:rPr>
                <w:sz w:val="17"/>
              </w:rPr>
              <w:t>RNF-02</w:t>
            </w:r>
          </w:p>
        </w:tc>
        <w:tc>
          <w:tcPr>
            <w:tcW w:w="4082" w:type="dxa"/>
          </w:tcPr>
          <w:p w14:paraId="1B896EEF" w14:textId="77777777" w:rsidR="00C914D6" w:rsidRDefault="00E15E7F">
            <w:pPr>
              <w:spacing w:after="40"/>
              <w:jc w:val="left"/>
            </w:pPr>
            <w:r>
              <w:rPr>
                <w:sz w:val="17"/>
              </w:rPr>
              <w:t>Registrar un movimiento de inventario, desde abrir la entrada rápida hasta ver la confirmación, toma menos de 10 segundos.</w:t>
            </w:r>
          </w:p>
        </w:tc>
        <w:tc>
          <w:tcPr>
            <w:tcW w:w="1928" w:type="dxa"/>
          </w:tcPr>
          <w:p w14:paraId="02719A73" w14:textId="77777777" w:rsidR="00C914D6" w:rsidRDefault="00E15E7F">
            <w:pPr>
              <w:spacing w:after="40"/>
              <w:jc w:val="left"/>
            </w:pPr>
            <w:r>
              <w:rPr>
                <w:sz w:val="17"/>
              </w:rPr>
              <w:t>Usabilidad — eficiencia de uso</w:t>
            </w:r>
          </w:p>
        </w:tc>
        <w:tc>
          <w:tcPr>
            <w:tcW w:w="2211" w:type="dxa"/>
          </w:tcPr>
          <w:p w14:paraId="5B3ED62A" w14:textId="77777777" w:rsidR="00C914D6" w:rsidRDefault="00E15E7F">
            <w:pPr>
              <w:spacing w:after="40"/>
              <w:jc w:val="left"/>
            </w:pPr>
            <w:r>
              <w:rPr>
                <w:sz w:val="17"/>
              </w:rPr>
              <w:t>Cronómetro: 5 operadores, 3 intentos cada uno, mediana</w:t>
            </w:r>
          </w:p>
        </w:tc>
      </w:tr>
      <w:tr w:rsidR="00C914D6" w14:paraId="37EA70E8" w14:textId="77777777">
        <w:trPr>
          <w:cantSplit/>
          <w:jc w:val="center"/>
        </w:trPr>
        <w:tc>
          <w:tcPr>
            <w:tcW w:w="964" w:type="dxa"/>
          </w:tcPr>
          <w:p w14:paraId="7A4A4517" w14:textId="77777777" w:rsidR="00C914D6" w:rsidRDefault="00E15E7F">
            <w:pPr>
              <w:spacing w:after="40"/>
              <w:jc w:val="left"/>
            </w:pPr>
            <w:r>
              <w:rPr>
                <w:sz w:val="17"/>
              </w:rPr>
              <w:t>RNF-03</w:t>
            </w:r>
          </w:p>
        </w:tc>
        <w:tc>
          <w:tcPr>
            <w:tcW w:w="4082" w:type="dxa"/>
          </w:tcPr>
          <w:p w14:paraId="0E498429" w14:textId="77777777" w:rsidR="00C914D6" w:rsidRDefault="00E15E7F">
            <w:pPr>
              <w:spacing w:after="40"/>
              <w:jc w:val="left"/>
            </w:pPr>
            <w:r>
              <w:rPr>
                <w:sz w:val="17"/>
              </w:rPr>
              <w:t xml:space="preserve">Todo dato operativo tiene contraste de al menos 7:1 y texto de 16 px o más, y los números y fechas usan el formato de Colombia: </w:t>
            </w:r>
            <w:r>
              <w:rPr>
                <w:rFonts w:ascii="Consolas" w:hAnsi="Consolas"/>
                <w:sz w:val="14"/>
              </w:rPr>
              <w:t>1.240,5 L</w:t>
            </w:r>
            <w:r>
              <w:rPr>
                <w:sz w:val="17"/>
              </w:rPr>
              <w:t xml:space="preserve">, </w:t>
            </w:r>
            <w:r>
              <w:rPr>
                <w:rFonts w:ascii="Consolas" w:hAnsi="Consolas"/>
                <w:sz w:val="14"/>
              </w:rPr>
              <w:t>14 sep 2026, 3:14 p. m.</w:t>
            </w:r>
          </w:p>
        </w:tc>
        <w:tc>
          <w:tcPr>
            <w:tcW w:w="1928" w:type="dxa"/>
          </w:tcPr>
          <w:p w14:paraId="355FD5AA" w14:textId="77777777" w:rsidR="00C914D6" w:rsidRDefault="00E15E7F">
            <w:pPr>
              <w:spacing w:after="40"/>
              <w:jc w:val="left"/>
            </w:pPr>
            <w:r>
              <w:rPr>
                <w:sz w:val="17"/>
              </w:rPr>
              <w:t>Usabilidad — legibilidad</w:t>
            </w:r>
          </w:p>
        </w:tc>
        <w:tc>
          <w:tcPr>
            <w:tcW w:w="2211" w:type="dxa"/>
          </w:tcPr>
          <w:p w14:paraId="38949A26" w14:textId="77777777" w:rsidR="00C914D6" w:rsidRDefault="00E15E7F">
            <w:pPr>
              <w:spacing w:after="40"/>
              <w:jc w:val="left"/>
            </w:pPr>
            <w:r>
              <w:rPr>
                <w:sz w:val="17"/>
              </w:rPr>
              <w:t>Lighthouse y revisión en exteriores, bajo sol</w:t>
            </w:r>
          </w:p>
        </w:tc>
      </w:tr>
      <w:tr w:rsidR="00C914D6" w14:paraId="0CF504AB" w14:textId="77777777">
        <w:trPr>
          <w:cantSplit/>
          <w:jc w:val="center"/>
        </w:trPr>
        <w:tc>
          <w:tcPr>
            <w:tcW w:w="964" w:type="dxa"/>
          </w:tcPr>
          <w:p w14:paraId="37FA4A99" w14:textId="77777777" w:rsidR="00C914D6" w:rsidRDefault="00E15E7F">
            <w:pPr>
              <w:spacing w:after="40"/>
              <w:jc w:val="left"/>
            </w:pPr>
            <w:r>
              <w:rPr>
                <w:sz w:val="17"/>
              </w:rPr>
              <w:t>RNF-04</w:t>
            </w:r>
          </w:p>
        </w:tc>
        <w:tc>
          <w:tcPr>
            <w:tcW w:w="4082" w:type="dxa"/>
          </w:tcPr>
          <w:p w14:paraId="180CB304" w14:textId="77777777" w:rsidR="00C914D6" w:rsidRDefault="00E15E7F">
            <w:pPr>
              <w:spacing w:after="40"/>
              <w:jc w:val="left"/>
            </w:pPr>
            <w:r>
              <w:rPr>
                <w:sz w:val="17"/>
              </w:rPr>
              <w:t>Todo dato operativo se muestra con su antigüedad («hace 8 min»); si tiene más de 6 horas, se atenúa y lleva advertencia.</w:t>
            </w:r>
          </w:p>
        </w:tc>
        <w:tc>
          <w:tcPr>
            <w:tcW w:w="1928" w:type="dxa"/>
          </w:tcPr>
          <w:p w14:paraId="3A3C555A" w14:textId="77777777" w:rsidR="00C914D6" w:rsidRDefault="00E15E7F">
            <w:pPr>
              <w:spacing w:after="40"/>
              <w:jc w:val="left"/>
            </w:pPr>
            <w:r>
              <w:rPr>
                <w:sz w:val="17"/>
              </w:rPr>
              <w:t>Exactitud de la información presentada</w:t>
            </w:r>
          </w:p>
        </w:tc>
        <w:tc>
          <w:tcPr>
            <w:tcW w:w="2211" w:type="dxa"/>
          </w:tcPr>
          <w:p w14:paraId="37A340AD" w14:textId="77777777" w:rsidR="00C914D6" w:rsidRDefault="00E15E7F">
            <w:pPr>
              <w:spacing w:after="40"/>
              <w:jc w:val="left"/>
            </w:pPr>
            <w:r>
              <w:rPr>
                <w:sz w:val="17"/>
              </w:rPr>
              <w:t>Revisión pantalla por pantalla; es criterio de aceptación</w:t>
            </w:r>
          </w:p>
        </w:tc>
      </w:tr>
      <w:tr w:rsidR="00C914D6" w14:paraId="65F35777" w14:textId="77777777">
        <w:trPr>
          <w:cantSplit/>
          <w:jc w:val="center"/>
        </w:trPr>
        <w:tc>
          <w:tcPr>
            <w:tcW w:w="964" w:type="dxa"/>
          </w:tcPr>
          <w:p w14:paraId="2EC0C31A" w14:textId="77777777" w:rsidR="00C914D6" w:rsidRDefault="00E15E7F">
            <w:pPr>
              <w:spacing w:after="40"/>
              <w:jc w:val="left"/>
            </w:pPr>
            <w:r>
              <w:rPr>
                <w:sz w:val="17"/>
              </w:rPr>
              <w:t>RNF-05</w:t>
            </w:r>
          </w:p>
        </w:tc>
        <w:tc>
          <w:tcPr>
            <w:tcW w:w="4082" w:type="dxa"/>
          </w:tcPr>
          <w:p w14:paraId="34099204" w14:textId="77777777" w:rsidR="00C914D6" w:rsidRDefault="00E15E7F">
            <w:pPr>
              <w:spacing w:after="40"/>
              <w:jc w:val="left"/>
            </w:pPr>
            <w:r>
              <w:rPr>
                <w:sz w:val="17"/>
              </w:rPr>
              <w:t>La API responde el registro de un movimiento en menos de 500 ms y la consulta de saldos de un acopio en menos de 200 ms; el motor recalcula 50 zonas × 40 categorías en menos de 5 s; la portada muestra contenido útil en menos de 3 s en 3G.</w:t>
            </w:r>
          </w:p>
        </w:tc>
        <w:tc>
          <w:tcPr>
            <w:tcW w:w="1928" w:type="dxa"/>
          </w:tcPr>
          <w:p w14:paraId="6E33678F" w14:textId="77777777" w:rsidR="00C914D6" w:rsidRDefault="00E15E7F">
            <w:pPr>
              <w:spacing w:after="40"/>
              <w:jc w:val="left"/>
            </w:pPr>
            <w:r>
              <w:rPr>
                <w:sz w:val="17"/>
              </w:rPr>
              <w:t>Eficiencia de desempeño</w:t>
            </w:r>
          </w:p>
        </w:tc>
        <w:tc>
          <w:tcPr>
            <w:tcW w:w="2211" w:type="dxa"/>
          </w:tcPr>
          <w:p w14:paraId="4518DD6C" w14:textId="77777777" w:rsidR="00C914D6" w:rsidRDefault="00E15E7F">
            <w:pPr>
              <w:spacing w:after="40"/>
              <w:jc w:val="left"/>
            </w:pPr>
            <w:r>
              <w:rPr>
                <w:sz w:val="17"/>
              </w:rPr>
              <w:t>Pruebas de carga con datos sintéticos al cierre de cada bloque</w:t>
            </w:r>
          </w:p>
        </w:tc>
      </w:tr>
      <w:tr w:rsidR="00C914D6" w14:paraId="6891B5DB" w14:textId="77777777">
        <w:trPr>
          <w:cantSplit/>
          <w:jc w:val="center"/>
        </w:trPr>
        <w:tc>
          <w:tcPr>
            <w:tcW w:w="964" w:type="dxa"/>
          </w:tcPr>
          <w:p w14:paraId="436F6B43" w14:textId="77777777" w:rsidR="00C914D6" w:rsidRDefault="00E15E7F">
            <w:pPr>
              <w:spacing w:after="40"/>
              <w:jc w:val="left"/>
            </w:pPr>
            <w:r>
              <w:rPr>
                <w:sz w:val="17"/>
              </w:rPr>
              <w:t>RNF-06</w:t>
            </w:r>
          </w:p>
        </w:tc>
        <w:tc>
          <w:tcPr>
            <w:tcW w:w="4082" w:type="dxa"/>
          </w:tcPr>
          <w:p w14:paraId="2472CCEC" w14:textId="77777777" w:rsidR="00C914D6" w:rsidRDefault="00E15E7F">
            <w:pPr>
              <w:spacing w:after="40"/>
              <w:jc w:val="left"/>
            </w:pPr>
            <w:r>
              <w:rPr>
                <w:sz w:val="17"/>
              </w:rPr>
              <w:t>El saldo de una categoría nunca queda negativo, ni con registros simultáneos, y ningún movimiento de inventario se puede editar ni borrar.</w:t>
            </w:r>
          </w:p>
        </w:tc>
        <w:tc>
          <w:tcPr>
            <w:tcW w:w="1928" w:type="dxa"/>
          </w:tcPr>
          <w:p w14:paraId="632C3C92" w14:textId="77777777" w:rsidR="00C914D6" w:rsidRDefault="00E15E7F">
            <w:pPr>
              <w:spacing w:after="40"/>
              <w:jc w:val="left"/>
            </w:pPr>
            <w:r>
              <w:rPr>
                <w:sz w:val="17"/>
              </w:rPr>
              <w:t>Integridad de datos</w:t>
            </w:r>
          </w:p>
        </w:tc>
        <w:tc>
          <w:tcPr>
            <w:tcW w:w="2211" w:type="dxa"/>
          </w:tcPr>
          <w:p w14:paraId="331C87C7" w14:textId="77777777" w:rsidR="00C914D6" w:rsidRDefault="00E15E7F">
            <w:pPr>
              <w:spacing w:after="40"/>
              <w:jc w:val="left"/>
            </w:pPr>
            <w:r>
              <w:rPr>
                <w:sz w:val="17"/>
              </w:rPr>
              <w:t>Prueba automatizada de concurrencia contra PostgreSQL real</w:t>
            </w:r>
          </w:p>
        </w:tc>
      </w:tr>
      <w:tr w:rsidR="00C914D6" w14:paraId="7B13E5F0" w14:textId="77777777">
        <w:trPr>
          <w:cantSplit/>
          <w:jc w:val="center"/>
        </w:trPr>
        <w:tc>
          <w:tcPr>
            <w:tcW w:w="964" w:type="dxa"/>
          </w:tcPr>
          <w:p w14:paraId="38FA8739" w14:textId="77777777" w:rsidR="00C914D6" w:rsidRDefault="00E15E7F">
            <w:pPr>
              <w:spacing w:after="40"/>
              <w:jc w:val="left"/>
            </w:pPr>
            <w:r>
              <w:rPr>
                <w:sz w:val="17"/>
              </w:rPr>
              <w:t>RNF-07</w:t>
            </w:r>
          </w:p>
        </w:tc>
        <w:tc>
          <w:tcPr>
            <w:tcW w:w="4082" w:type="dxa"/>
          </w:tcPr>
          <w:p w14:paraId="7E22686D" w14:textId="77777777" w:rsidR="00C914D6" w:rsidRDefault="00E15E7F">
            <w:pPr>
              <w:spacing w:after="40"/>
              <w:jc w:val="left"/>
            </w:pPr>
            <w:r>
              <w:rPr>
                <w:sz w:val="17"/>
              </w:rPr>
              <w:t>Sin conexión, la entrada rápida sigue registrando movimientos en una cola local que se sincroniza al volver la señal; si cae el proveedor de autenticación, las sesiones activas siguen operando.</w:t>
            </w:r>
          </w:p>
        </w:tc>
        <w:tc>
          <w:tcPr>
            <w:tcW w:w="1928" w:type="dxa"/>
          </w:tcPr>
          <w:p w14:paraId="090D0BD2" w14:textId="77777777" w:rsidR="00C914D6" w:rsidRDefault="00E15E7F">
            <w:pPr>
              <w:spacing w:after="40"/>
              <w:jc w:val="left"/>
            </w:pPr>
            <w:r>
              <w:rPr>
                <w:sz w:val="17"/>
              </w:rPr>
              <w:t>Disponibilidad — tolerancia a fallos</w:t>
            </w:r>
          </w:p>
        </w:tc>
        <w:tc>
          <w:tcPr>
            <w:tcW w:w="2211" w:type="dxa"/>
          </w:tcPr>
          <w:p w14:paraId="548B3242" w14:textId="77777777" w:rsidR="00C914D6" w:rsidRDefault="00E15E7F">
            <w:pPr>
              <w:spacing w:after="40"/>
              <w:jc w:val="left"/>
            </w:pPr>
            <w:r>
              <w:rPr>
                <w:sz w:val="17"/>
              </w:rPr>
              <w:t>Prueba en modo avión y con el dominio de Supabase bloqueado</w:t>
            </w:r>
          </w:p>
        </w:tc>
      </w:tr>
      <w:tr w:rsidR="00C914D6" w14:paraId="7F64D508" w14:textId="77777777">
        <w:trPr>
          <w:cantSplit/>
          <w:jc w:val="center"/>
        </w:trPr>
        <w:tc>
          <w:tcPr>
            <w:tcW w:w="964" w:type="dxa"/>
          </w:tcPr>
          <w:p w14:paraId="456931D5" w14:textId="77777777" w:rsidR="00C914D6" w:rsidRDefault="00E15E7F">
            <w:pPr>
              <w:spacing w:after="40"/>
              <w:jc w:val="left"/>
            </w:pPr>
            <w:r>
              <w:rPr>
                <w:sz w:val="17"/>
              </w:rPr>
              <w:t>RNF-08</w:t>
            </w:r>
          </w:p>
        </w:tc>
        <w:tc>
          <w:tcPr>
            <w:tcW w:w="4082" w:type="dxa"/>
          </w:tcPr>
          <w:p w14:paraId="6FA985C7" w14:textId="77777777" w:rsidR="00C914D6" w:rsidRDefault="00E15E7F">
            <w:pPr>
              <w:spacing w:after="40"/>
              <w:jc w:val="left"/>
            </w:pPr>
            <w:r>
              <w:rPr>
                <w:sz w:val="17"/>
              </w:rPr>
              <w:t>Cada petición a la API verifica la autorización contra la base de datos, así que suspender a un usuario le corta el acceso en su siguiente petición; los archivos solo se entregan por URL firmada de expiración corta.</w:t>
            </w:r>
          </w:p>
        </w:tc>
        <w:tc>
          <w:tcPr>
            <w:tcW w:w="1928" w:type="dxa"/>
          </w:tcPr>
          <w:p w14:paraId="557E157C" w14:textId="77777777" w:rsidR="00C914D6" w:rsidRDefault="00E15E7F">
            <w:pPr>
              <w:spacing w:after="40"/>
              <w:jc w:val="left"/>
            </w:pPr>
            <w:r>
              <w:rPr>
                <w:sz w:val="17"/>
              </w:rPr>
              <w:t>Seguridad — autenticidad y confidencialidad</w:t>
            </w:r>
          </w:p>
        </w:tc>
        <w:tc>
          <w:tcPr>
            <w:tcW w:w="2211" w:type="dxa"/>
          </w:tcPr>
          <w:p w14:paraId="610B08FE" w14:textId="77777777" w:rsidR="00C914D6" w:rsidRDefault="00E15E7F">
            <w:pPr>
              <w:spacing w:after="40"/>
              <w:jc w:val="left"/>
            </w:pPr>
            <w:r>
              <w:rPr>
                <w:sz w:val="17"/>
              </w:rPr>
              <w:t>Prueba de integración y lista de chequeo en revisión de código</w:t>
            </w:r>
          </w:p>
        </w:tc>
      </w:tr>
      <w:tr w:rsidR="00C914D6" w14:paraId="0F964769" w14:textId="77777777">
        <w:trPr>
          <w:cantSplit/>
          <w:jc w:val="center"/>
        </w:trPr>
        <w:tc>
          <w:tcPr>
            <w:tcW w:w="964" w:type="dxa"/>
          </w:tcPr>
          <w:p w14:paraId="5A4D8F29" w14:textId="77777777" w:rsidR="00C914D6" w:rsidRDefault="00E15E7F">
            <w:pPr>
              <w:spacing w:after="40"/>
              <w:jc w:val="left"/>
            </w:pPr>
            <w:r>
              <w:rPr>
                <w:sz w:val="17"/>
              </w:rPr>
              <w:t>RNF-09</w:t>
            </w:r>
          </w:p>
        </w:tc>
        <w:tc>
          <w:tcPr>
            <w:tcW w:w="4082" w:type="dxa"/>
          </w:tcPr>
          <w:p w14:paraId="6C7A1074" w14:textId="77777777" w:rsidR="00C914D6" w:rsidRDefault="00E15E7F">
            <w:pPr>
              <w:spacing w:after="40"/>
              <w:jc w:val="left"/>
            </w:pPr>
            <w:r>
              <w:rPr>
                <w:sz w:val="17"/>
              </w:rPr>
              <w:t>Ninguna superficie pública muestra datos personales: el seguimiento por folio revela el recorrido del insumo, nunca datos del donante ni la factura. El registro de Donador y la reserva de turno piden consentimiento conforme a la Ley 1581 de 2012.</w:t>
            </w:r>
          </w:p>
        </w:tc>
        <w:tc>
          <w:tcPr>
            <w:tcW w:w="1928" w:type="dxa"/>
          </w:tcPr>
          <w:p w14:paraId="21D615F3" w14:textId="77777777" w:rsidR="00C914D6" w:rsidRDefault="00E15E7F">
            <w:pPr>
              <w:spacing w:after="40"/>
              <w:jc w:val="left"/>
            </w:pPr>
            <w:r>
              <w:rPr>
                <w:sz w:val="17"/>
              </w:rPr>
              <w:t>Privacidad — cumplimiento legal</w:t>
            </w:r>
          </w:p>
        </w:tc>
        <w:tc>
          <w:tcPr>
            <w:tcW w:w="2211" w:type="dxa"/>
          </w:tcPr>
          <w:p w14:paraId="2D14BCA8" w14:textId="77777777" w:rsidR="00C914D6" w:rsidRDefault="00E15E7F">
            <w:pPr>
              <w:spacing w:after="40"/>
              <w:jc w:val="left"/>
            </w:pPr>
            <w:r>
              <w:rPr>
                <w:sz w:val="17"/>
              </w:rPr>
              <w:t>Revisión de cada pantalla pública y de la política de datos</w:t>
            </w:r>
          </w:p>
        </w:tc>
      </w:tr>
      <w:tr w:rsidR="00C914D6" w14:paraId="5DD674C4" w14:textId="77777777">
        <w:trPr>
          <w:cantSplit/>
          <w:jc w:val="center"/>
        </w:trPr>
        <w:tc>
          <w:tcPr>
            <w:tcW w:w="964" w:type="dxa"/>
          </w:tcPr>
          <w:p w14:paraId="133E3A79" w14:textId="77777777" w:rsidR="00C914D6" w:rsidRDefault="00E15E7F">
            <w:pPr>
              <w:spacing w:after="40"/>
              <w:jc w:val="left"/>
            </w:pPr>
            <w:r>
              <w:rPr>
                <w:sz w:val="17"/>
              </w:rPr>
              <w:t>RNF-10</w:t>
            </w:r>
          </w:p>
        </w:tc>
        <w:tc>
          <w:tcPr>
            <w:tcW w:w="4082" w:type="dxa"/>
          </w:tcPr>
          <w:p w14:paraId="5555F7B1" w14:textId="77777777" w:rsidR="00C914D6" w:rsidRDefault="00E15E7F">
            <w:pPr>
              <w:spacing w:after="40"/>
              <w:jc w:val="left"/>
            </w:pPr>
            <w:r>
              <w:rPr>
                <w:sz w:val="17"/>
              </w:rPr>
              <w:t>Toda operación de escritura queda en una bitácora que no se puede editar, con usuario, momento, acción y valores anteriores.</w:t>
            </w:r>
          </w:p>
        </w:tc>
        <w:tc>
          <w:tcPr>
            <w:tcW w:w="1928" w:type="dxa"/>
          </w:tcPr>
          <w:p w14:paraId="5E0C22EE" w14:textId="77777777" w:rsidR="00C914D6" w:rsidRDefault="00E15E7F">
            <w:pPr>
              <w:spacing w:after="40"/>
              <w:jc w:val="left"/>
            </w:pPr>
            <w:r>
              <w:rPr>
                <w:sz w:val="17"/>
              </w:rPr>
              <w:t>Seguridad — responsabilidad y trazabilidad</w:t>
            </w:r>
          </w:p>
        </w:tc>
        <w:tc>
          <w:tcPr>
            <w:tcW w:w="2211" w:type="dxa"/>
          </w:tcPr>
          <w:p w14:paraId="12A4F84E" w14:textId="77777777" w:rsidR="00C914D6" w:rsidRDefault="00E15E7F">
            <w:pPr>
              <w:spacing w:after="40"/>
              <w:jc w:val="left"/>
            </w:pPr>
            <w:r>
              <w:rPr>
                <w:sz w:val="17"/>
              </w:rPr>
              <w:t>Prueba: cada endpoint de escritura deja su registro</w:t>
            </w:r>
          </w:p>
        </w:tc>
      </w:tr>
      <w:tr w:rsidR="00C914D6" w14:paraId="21ACC35D" w14:textId="77777777">
        <w:trPr>
          <w:cantSplit/>
          <w:jc w:val="center"/>
        </w:trPr>
        <w:tc>
          <w:tcPr>
            <w:tcW w:w="964" w:type="dxa"/>
          </w:tcPr>
          <w:p w14:paraId="074A7865" w14:textId="77777777" w:rsidR="00C914D6" w:rsidRDefault="00E15E7F">
            <w:pPr>
              <w:spacing w:after="40"/>
              <w:jc w:val="left"/>
            </w:pPr>
            <w:r>
              <w:rPr>
                <w:sz w:val="17"/>
              </w:rPr>
              <w:t>RNF-11</w:t>
            </w:r>
          </w:p>
        </w:tc>
        <w:tc>
          <w:tcPr>
            <w:tcW w:w="4082" w:type="dxa"/>
          </w:tcPr>
          <w:p w14:paraId="4EF97177" w14:textId="77777777" w:rsidR="00C914D6" w:rsidRDefault="00E15E7F">
            <w:pPr>
              <w:spacing w:after="40"/>
              <w:jc w:val="left"/>
            </w:pPr>
            <w:r>
              <w:rPr>
                <w:sz w:val="17"/>
              </w:rPr>
              <w:t>La consola se opera completa con teclado, sin violaciones críticas de accesibilidad, y el semáforo de inventario lleva ícono y texto además del color.</w:t>
            </w:r>
          </w:p>
        </w:tc>
        <w:tc>
          <w:tcPr>
            <w:tcW w:w="1928" w:type="dxa"/>
          </w:tcPr>
          <w:p w14:paraId="5282B39A" w14:textId="77777777" w:rsidR="00C914D6" w:rsidRDefault="00E15E7F">
            <w:pPr>
              <w:spacing w:after="40"/>
              <w:jc w:val="left"/>
            </w:pPr>
            <w:r>
              <w:rPr>
                <w:sz w:val="17"/>
              </w:rPr>
              <w:t>Usabilidad — accesibilidad</w:t>
            </w:r>
          </w:p>
        </w:tc>
        <w:tc>
          <w:tcPr>
            <w:tcW w:w="2211" w:type="dxa"/>
          </w:tcPr>
          <w:p w14:paraId="7B30FED2" w14:textId="77777777" w:rsidR="00C914D6" w:rsidRDefault="00E15E7F">
            <w:pPr>
              <w:spacing w:after="40"/>
              <w:jc w:val="left"/>
            </w:pPr>
            <w:r>
              <w:rPr>
                <w:sz w:val="17"/>
              </w:rPr>
              <w:t>axe-core y recorrido con lector de pantalla en inventario y entrada rápida</w:t>
            </w:r>
          </w:p>
        </w:tc>
      </w:tr>
      <w:tr w:rsidR="00C914D6" w14:paraId="1C54A85B" w14:textId="77777777">
        <w:trPr>
          <w:cantSplit/>
          <w:jc w:val="center"/>
        </w:trPr>
        <w:tc>
          <w:tcPr>
            <w:tcW w:w="964" w:type="dxa"/>
          </w:tcPr>
          <w:p w14:paraId="7BCF9109" w14:textId="77777777" w:rsidR="00C914D6" w:rsidRDefault="00E15E7F">
            <w:pPr>
              <w:spacing w:after="40"/>
              <w:jc w:val="left"/>
            </w:pPr>
            <w:r>
              <w:rPr>
                <w:sz w:val="17"/>
              </w:rPr>
              <w:t>RNF-12</w:t>
            </w:r>
          </w:p>
        </w:tc>
        <w:tc>
          <w:tcPr>
            <w:tcW w:w="4082" w:type="dxa"/>
          </w:tcPr>
          <w:p w14:paraId="64FC06B2" w14:textId="77777777" w:rsidR="00C914D6" w:rsidRDefault="00E15E7F">
            <w:pPr>
              <w:spacing w:after="40"/>
              <w:jc w:val="left"/>
            </w:pPr>
            <w:r>
              <w:rPr>
                <w:sz w:val="17"/>
              </w:rPr>
              <w:t>El backend tiene un módulo por dominio sin dependencias circulares, y las reglas de negocio puras se escriben una sola vez y las comparten cliente y servidor.</w:t>
            </w:r>
          </w:p>
        </w:tc>
        <w:tc>
          <w:tcPr>
            <w:tcW w:w="1928" w:type="dxa"/>
          </w:tcPr>
          <w:p w14:paraId="3399C164" w14:textId="77777777" w:rsidR="00C914D6" w:rsidRDefault="00E15E7F">
            <w:pPr>
              <w:spacing w:after="40"/>
              <w:jc w:val="left"/>
            </w:pPr>
            <w:r>
              <w:rPr>
                <w:sz w:val="17"/>
              </w:rPr>
              <w:t>Mantenibilidad — modularidad</w:t>
            </w:r>
          </w:p>
        </w:tc>
        <w:tc>
          <w:tcPr>
            <w:tcW w:w="2211" w:type="dxa"/>
          </w:tcPr>
          <w:p w14:paraId="2C9CF44B" w14:textId="77777777" w:rsidR="00C914D6" w:rsidRDefault="00E15E7F">
            <w:pPr>
              <w:spacing w:after="40"/>
              <w:jc w:val="left"/>
            </w:pPr>
            <w:r>
              <w:rPr>
                <w:sz w:val="17"/>
              </w:rPr>
              <w:t>Revisión de dependencias entre módulos en cada pull request</w:t>
            </w:r>
          </w:p>
        </w:tc>
      </w:tr>
    </w:tbl>
    <w:p w14:paraId="76CB6CFE" w14:textId="77777777" w:rsidR="00C914D6" w:rsidRDefault="00C914D6">
      <w:pPr>
        <w:spacing w:after="40"/>
      </w:pPr>
    </w:p>
    <w:p w14:paraId="7521467B" w14:textId="77777777" w:rsidR="00C914D6" w:rsidRDefault="00E15E7F">
      <w:pPr>
        <w:pStyle w:val="Ttulo2"/>
      </w:pPr>
      <w:bookmarkStart w:id="5" w:name="_Toc240295250"/>
      <w:r>
        <w:t>Escenarios de calidad</w:t>
      </w:r>
      <w:bookmarkEnd w:id="5"/>
    </w:p>
    <w:p w14:paraId="1899C06A" w14:textId="77777777" w:rsidR="00C914D6" w:rsidRDefault="00E15E7F">
      <w:r>
        <w:t>Se eligen cuatro, uno por atributo, porque son los que más pesan en la propuesta de valor: sin integridad el motor propone traslados equivocados; sin rapidez el operador deja de registrar y el sistema queda ciego; sin tolerancia a fallos se pierde lo que llega a una bodega sin señal; y sin autorización en cada petición, revocar un acceso no sirve de nada.</w:t>
      </w:r>
    </w:p>
    <w:p w14:paraId="5D77735B" w14:textId="77777777" w:rsidR="00C914D6" w:rsidRDefault="00E15E7F">
      <w:pPr>
        <w:pStyle w:val="Ttulo3"/>
      </w:pPr>
      <w:r>
        <w:lastRenderedPageBreak/>
        <w:t>Escenario 1 · Integridad del inventario</w:t>
      </w:r>
    </w:p>
    <w:tbl>
      <w:tblPr>
        <w:tblStyle w:val="Tablaconcuadrcula"/>
        <w:tblW w:w="0" w:type="auto"/>
        <w:jc w:val="center"/>
        <w:tblLook w:val="04A0" w:firstRow="1" w:lastRow="0" w:firstColumn="1" w:lastColumn="0" w:noHBand="0" w:noVBand="1"/>
      </w:tblPr>
      <w:tblGrid>
        <w:gridCol w:w="2608"/>
        <w:gridCol w:w="6576"/>
      </w:tblGrid>
      <w:tr w:rsidR="00C914D6" w14:paraId="203D9902" w14:textId="77777777">
        <w:trPr>
          <w:cantSplit/>
          <w:tblHeader/>
          <w:jc w:val="center"/>
        </w:trPr>
        <w:tc>
          <w:tcPr>
            <w:tcW w:w="2608" w:type="dxa"/>
            <w:shd w:val="clear" w:color="auto" w:fill="0F6E6E"/>
          </w:tcPr>
          <w:p w14:paraId="4A914386" w14:textId="77777777" w:rsidR="00C914D6" w:rsidRDefault="00E15E7F">
            <w:pPr>
              <w:spacing w:after="40"/>
              <w:jc w:val="left"/>
            </w:pPr>
            <w:r>
              <w:rPr>
                <w:b/>
                <w:color w:val="FFFFFF"/>
                <w:sz w:val="17"/>
              </w:rPr>
              <w:t>Elemento</w:t>
            </w:r>
          </w:p>
        </w:tc>
        <w:tc>
          <w:tcPr>
            <w:tcW w:w="6576" w:type="dxa"/>
            <w:shd w:val="clear" w:color="auto" w:fill="0F6E6E"/>
          </w:tcPr>
          <w:p w14:paraId="41D840E0" w14:textId="77777777" w:rsidR="00C914D6" w:rsidRDefault="00E15E7F">
            <w:pPr>
              <w:spacing w:after="40"/>
              <w:jc w:val="left"/>
            </w:pPr>
            <w:r>
              <w:rPr>
                <w:b/>
                <w:color w:val="FFFFFF"/>
                <w:sz w:val="17"/>
              </w:rPr>
              <w:t>Descripción</w:t>
            </w:r>
          </w:p>
        </w:tc>
      </w:tr>
      <w:tr w:rsidR="00C914D6" w14:paraId="36096A8E" w14:textId="77777777">
        <w:trPr>
          <w:cantSplit/>
          <w:jc w:val="center"/>
        </w:trPr>
        <w:tc>
          <w:tcPr>
            <w:tcW w:w="2608" w:type="dxa"/>
          </w:tcPr>
          <w:p w14:paraId="7623AE13" w14:textId="77777777" w:rsidR="00C914D6" w:rsidRDefault="00E15E7F">
            <w:pPr>
              <w:spacing w:after="40"/>
              <w:jc w:val="left"/>
            </w:pPr>
            <w:r>
              <w:rPr>
                <w:sz w:val="17"/>
              </w:rPr>
              <w:t>Requisito no funcional asociado</w:t>
            </w:r>
          </w:p>
        </w:tc>
        <w:tc>
          <w:tcPr>
            <w:tcW w:w="6576" w:type="dxa"/>
          </w:tcPr>
          <w:p w14:paraId="51DA12A0" w14:textId="77777777" w:rsidR="00C914D6" w:rsidRDefault="00E15E7F">
            <w:pPr>
              <w:spacing w:after="40"/>
              <w:jc w:val="left"/>
            </w:pPr>
            <w:r>
              <w:rPr>
                <w:sz w:val="17"/>
              </w:rPr>
              <w:t>RNF-06</w:t>
            </w:r>
          </w:p>
        </w:tc>
      </w:tr>
      <w:tr w:rsidR="00C914D6" w14:paraId="666EAB7D" w14:textId="77777777">
        <w:trPr>
          <w:cantSplit/>
          <w:jc w:val="center"/>
        </w:trPr>
        <w:tc>
          <w:tcPr>
            <w:tcW w:w="2608" w:type="dxa"/>
          </w:tcPr>
          <w:p w14:paraId="224988AD" w14:textId="77777777" w:rsidR="00C914D6" w:rsidRDefault="00E15E7F">
            <w:pPr>
              <w:spacing w:after="40"/>
              <w:jc w:val="left"/>
            </w:pPr>
            <w:r>
              <w:rPr>
                <w:sz w:val="17"/>
              </w:rPr>
              <w:t>Atributo de calidad</w:t>
            </w:r>
          </w:p>
        </w:tc>
        <w:tc>
          <w:tcPr>
            <w:tcW w:w="6576" w:type="dxa"/>
          </w:tcPr>
          <w:p w14:paraId="7A0D2C70" w14:textId="77777777" w:rsidR="00C914D6" w:rsidRDefault="00E15E7F">
            <w:pPr>
              <w:spacing w:after="40"/>
              <w:jc w:val="left"/>
            </w:pPr>
            <w:r>
              <w:rPr>
                <w:sz w:val="17"/>
              </w:rPr>
              <w:t>Integridad de datos</w:t>
            </w:r>
          </w:p>
        </w:tc>
      </w:tr>
      <w:tr w:rsidR="00C914D6" w14:paraId="7A06FF50" w14:textId="77777777">
        <w:trPr>
          <w:cantSplit/>
          <w:jc w:val="center"/>
        </w:trPr>
        <w:tc>
          <w:tcPr>
            <w:tcW w:w="2608" w:type="dxa"/>
          </w:tcPr>
          <w:p w14:paraId="3EB5BC58" w14:textId="77777777" w:rsidR="00C914D6" w:rsidRDefault="00E15E7F">
            <w:pPr>
              <w:spacing w:after="40"/>
              <w:jc w:val="left"/>
            </w:pPr>
            <w:r>
              <w:rPr>
                <w:sz w:val="17"/>
              </w:rPr>
              <w:t>Fuente del estímulo</w:t>
            </w:r>
          </w:p>
        </w:tc>
        <w:tc>
          <w:tcPr>
            <w:tcW w:w="6576" w:type="dxa"/>
          </w:tcPr>
          <w:p w14:paraId="5D073EF4" w14:textId="77777777" w:rsidR="00C914D6" w:rsidRDefault="00E15E7F">
            <w:pPr>
              <w:spacing w:after="40"/>
              <w:jc w:val="left"/>
            </w:pPr>
            <w:r>
              <w:rPr>
                <w:sz w:val="17"/>
              </w:rPr>
              <w:t>Dos operadores del mismo acopio</w:t>
            </w:r>
          </w:p>
        </w:tc>
      </w:tr>
      <w:tr w:rsidR="00C914D6" w14:paraId="2A970E3A" w14:textId="77777777">
        <w:trPr>
          <w:cantSplit/>
          <w:jc w:val="center"/>
        </w:trPr>
        <w:tc>
          <w:tcPr>
            <w:tcW w:w="2608" w:type="dxa"/>
          </w:tcPr>
          <w:p w14:paraId="797D96BF" w14:textId="77777777" w:rsidR="00C914D6" w:rsidRDefault="00E15E7F">
            <w:pPr>
              <w:spacing w:after="40"/>
              <w:jc w:val="left"/>
            </w:pPr>
            <w:r>
              <w:rPr>
                <w:sz w:val="17"/>
              </w:rPr>
              <w:t>Estímulo</w:t>
            </w:r>
          </w:p>
        </w:tc>
        <w:tc>
          <w:tcPr>
            <w:tcW w:w="6576" w:type="dxa"/>
          </w:tcPr>
          <w:p w14:paraId="620D12CC" w14:textId="77777777" w:rsidR="00C914D6" w:rsidRDefault="00E15E7F">
            <w:pPr>
              <w:spacing w:after="40"/>
              <w:jc w:val="left"/>
            </w:pPr>
            <w:r>
              <w:rPr>
                <w:sz w:val="17"/>
              </w:rPr>
              <w:t>Registran al mismo tiempo salidas de la misma categoría, y juntas superan el saldo disponible</w:t>
            </w:r>
          </w:p>
        </w:tc>
      </w:tr>
      <w:tr w:rsidR="00C914D6" w14:paraId="6324630B" w14:textId="77777777">
        <w:trPr>
          <w:cantSplit/>
          <w:jc w:val="center"/>
        </w:trPr>
        <w:tc>
          <w:tcPr>
            <w:tcW w:w="2608" w:type="dxa"/>
          </w:tcPr>
          <w:p w14:paraId="0009930D" w14:textId="77777777" w:rsidR="00C914D6" w:rsidRDefault="00E15E7F">
            <w:pPr>
              <w:spacing w:after="40"/>
              <w:jc w:val="left"/>
            </w:pPr>
            <w:r>
              <w:rPr>
                <w:sz w:val="17"/>
              </w:rPr>
              <w:t>Artefacto afectado</w:t>
            </w:r>
          </w:p>
        </w:tc>
        <w:tc>
          <w:tcPr>
            <w:tcW w:w="6576" w:type="dxa"/>
          </w:tcPr>
          <w:p w14:paraId="0A5B143F" w14:textId="77777777" w:rsidR="00C914D6" w:rsidRDefault="00E15E7F">
            <w:pPr>
              <w:spacing w:after="40"/>
              <w:jc w:val="left"/>
            </w:pPr>
            <w:r>
              <w:rPr>
                <w:sz w:val="17"/>
              </w:rPr>
              <w:t>Registro de movimientos del módulo de inventario y base de datos (RF-04, RF-11)</w:t>
            </w:r>
          </w:p>
        </w:tc>
      </w:tr>
      <w:tr w:rsidR="00C914D6" w14:paraId="2F88D9A1" w14:textId="77777777">
        <w:trPr>
          <w:cantSplit/>
          <w:jc w:val="center"/>
        </w:trPr>
        <w:tc>
          <w:tcPr>
            <w:tcW w:w="2608" w:type="dxa"/>
          </w:tcPr>
          <w:p w14:paraId="05F8804C" w14:textId="77777777" w:rsidR="00C914D6" w:rsidRDefault="00E15E7F">
            <w:pPr>
              <w:spacing w:after="40"/>
              <w:jc w:val="left"/>
            </w:pPr>
            <w:r>
              <w:rPr>
                <w:sz w:val="17"/>
              </w:rPr>
              <w:t>Entorno</w:t>
            </w:r>
          </w:p>
        </w:tc>
        <w:tc>
          <w:tcPr>
            <w:tcW w:w="6576" w:type="dxa"/>
          </w:tcPr>
          <w:p w14:paraId="295EA912" w14:textId="77777777" w:rsidR="00C914D6" w:rsidRDefault="00E15E7F">
            <w:pPr>
              <w:spacing w:after="40"/>
              <w:jc w:val="left"/>
            </w:pPr>
            <w:r>
              <w:rPr>
                <w:sz w:val="17"/>
              </w:rPr>
              <w:t>Operación normal, con peticiones concurrentes</w:t>
            </w:r>
          </w:p>
        </w:tc>
      </w:tr>
      <w:tr w:rsidR="00C914D6" w14:paraId="29E16A38" w14:textId="77777777">
        <w:trPr>
          <w:cantSplit/>
          <w:jc w:val="center"/>
        </w:trPr>
        <w:tc>
          <w:tcPr>
            <w:tcW w:w="2608" w:type="dxa"/>
          </w:tcPr>
          <w:p w14:paraId="3011B0E8" w14:textId="77777777" w:rsidR="00C914D6" w:rsidRDefault="00E15E7F">
            <w:pPr>
              <w:spacing w:after="40"/>
              <w:jc w:val="left"/>
            </w:pPr>
            <w:r>
              <w:rPr>
                <w:sz w:val="17"/>
              </w:rPr>
              <w:t>Respuesta esperada</w:t>
            </w:r>
          </w:p>
        </w:tc>
        <w:tc>
          <w:tcPr>
            <w:tcW w:w="6576" w:type="dxa"/>
          </w:tcPr>
          <w:p w14:paraId="31BC8FB2" w14:textId="77777777" w:rsidR="00C914D6" w:rsidRDefault="00E15E7F">
            <w:pPr>
              <w:spacing w:after="40"/>
              <w:jc w:val="left"/>
            </w:pPr>
            <w:r>
              <w:rPr>
                <w:sz w:val="17"/>
              </w:rPr>
              <w:t>Una salida se confirma; la otra se rechaza con un mensaje claro que muestra el saldo real. Ningún movimiento queda a medias</w:t>
            </w:r>
          </w:p>
        </w:tc>
      </w:tr>
      <w:tr w:rsidR="00C914D6" w14:paraId="5F0479C1" w14:textId="77777777">
        <w:trPr>
          <w:cantSplit/>
          <w:jc w:val="center"/>
        </w:trPr>
        <w:tc>
          <w:tcPr>
            <w:tcW w:w="2608" w:type="dxa"/>
          </w:tcPr>
          <w:p w14:paraId="47B4B5EB" w14:textId="77777777" w:rsidR="00C914D6" w:rsidRDefault="00E15E7F">
            <w:pPr>
              <w:spacing w:after="40"/>
              <w:jc w:val="left"/>
            </w:pPr>
            <w:r>
              <w:rPr>
                <w:sz w:val="17"/>
              </w:rPr>
              <w:t>Medida de respuesta</w:t>
            </w:r>
          </w:p>
        </w:tc>
        <w:tc>
          <w:tcPr>
            <w:tcW w:w="6576" w:type="dxa"/>
          </w:tcPr>
          <w:p w14:paraId="7AB3CE76" w14:textId="77777777" w:rsidR="00C914D6" w:rsidRDefault="00E15E7F">
            <w:pPr>
              <w:spacing w:after="40"/>
              <w:jc w:val="left"/>
            </w:pPr>
            <w:r>
              <w:rPr>
                <w:sz w:val="17"/>
              </w:rPr>
              <w:t>Prueba automatizada con 50 transacciones simultáneas contra PostgreSQL real, repetida 20 veces: 0 saldos negativos, y el saldo final es igual a la suma de los movimientos confirmados en el 100 % de las ejecuciones</w:t>
            </w:r>
          </w:p>
        </w:tc>
      </w:tr>
    </w:tbl>
    <w:p w14:paraId="49BFC8BD" w14:textId="77777777" w:rsidR="00C914D6" w:rsidRDefault="00C914D6">
      <w:pPr>
        <w:spacing w:after="40"/>
      </w:pPr>
    </w:p>
    <w:p w14:paraId="5D84DC84" w14:textId="77777777" w:rsidR="00C914D6" w:rsidRDefault="00E15E7F">
      <w:pPr>
        <w:pStyle w:val="Ttulo3"/>
      </w:pPr>
      <w:r>
        <w:t>Escenario 2 · Registro en menos de diez segundos</w:t>
      </w:r>
    </w:p>
    <w:tbl>
      <w:tblPr>
        <w:tblStyle w:val="Tablaconcuadrcula"/>
        <w:tblW w:w="0" w:type="auto"/>
        <w:jc w:val="center"/>
        <w:tblLook w:val="04A0" w:firstRow="1" w:lastRow="0" w:firstColumn="1" w:lastColumn="0" w:noHBand="0" w:noVBand="1"/>
      </w:tblPr>
      <w:tblGrid>
        <w:gridCol w:w="2608"/>
        <w:gridCol w:w="6576"/>
      </w:tblGrid>
      <w:tr w:rsidR="00C914D6" w14:paraId="762EE7CB" w14:textId="77777777">
        <w:trPr>
          <w:cantSplit/>
          <w:tblHeader/>
          <w:jc w:val="center"/>
        </w:trPr>
        <w:tc>
          <w:tcPr>
            <w:tcW w:w="2608" w:type="dxa"/>
            <w:shd w:val="clear" w:color="auto" w:fill="0F6E6E"/>
          </w:tcPr>
          <w:p w14:paraId="4D0C9655" w14:textId="77777777" w:rsidR="00C914D6" w:rsidRDefault="00E15E7F">
            <w:pPr>
              <w:spacing w:after="40"/>
              <w:jc w:val="left"/>
            </w:pPr>
            <w:r>
              <w:rPr>
                <w:b/>
                <w:color w:val="FFFFFF"/>
                <w:sz w:val="17"/>
              </w:rPr>
              <w:t>Elemento</w:t>
            </w:r>
          </w:p>
        </w:tc>
        <w:tc>
          <w:tcPr>
            <w:tcW w:w="6576" w:type="dxa"/>
            <w:shd w:val="clear" w:color="auto" w:fill="0F6E6E"/>
          </w:tcPr>
          <w:p w14:paraId="76F027AC" w14:textId="77777777" w:rsidR="00C914D6" w:rsidRDefault="00E15E7F">
            <w:pPr>
              <w:spacing w:after="40"/>
              <w:jc w:val="left"/>
            </w:pPr>
            <w:r>
              <w:rPr>
                <w:b/>
                <w:color w:val="FFFFFF"/>
                <w:sz w:val="17"/>
              </w:rPr>
              <w:t>Descripción</w:t>
            </w:r>
          </w:p>
        </w:tc>
      </w:tr>
      <w:tr w:rsidR="00C914D6" w14:paraId="00E9630A" w14:textId="77777777">
        <w:trPr>
          <w:cantSplit/>
          <w:jc w:val="center"/>
        </w:trPr>
        <w:tc>
          <w:tcPr>
            <w:tcW w:w="2608" w:type="dxa"/>
          </w:tcPr>
          <w:p w14:paraId="007F4FC2" w14:textId="77777777" w:rsidR="00C914D6" w:rsidRDefault="00E15E7F">
            <w:pPr>
              <w:spacing w:after="40"/>
              <w:jc w:val="left"/>
            </w:pPr>
            <w:r>
              <w:rPr>
                <w:sz w:val="17"/>
              </w:rPr>
              <w:t>Requisito no funcional asociado</w:t>
            </w:r>
          </w:p>
        </w:tc>
        <w:tc>
          <w:tcPr>
            <w:tcW w:w="6576" w:type="dxa"/>
          </w:tcPr>
          <w:p w14:paraId="2F238671" w14:textId="77777777" w:rsidR="00C914D6" w:rsidRDefault="00E15E7F">
            <w:pPr>
              <w:spacing w:after="40"/>
              <w:jc w:val="left"/>
            </w:pPr>
            <w:r>
              <w:rPr>
                <w:sz w:val="17"/>
              </w:rPr>
              <w:t>RNF-02</w:t>
            </w:r>
          </w:p>
        </w:tc>
      </w:tr>
      <w:tr w:rsidR="00C914D6" w14:paraId="22C4320A" w14:textId="77777777">
        <w:trPr>
          <w:cantSplit/>
          <w:jc w:val="center"/>
        </w:trPr>
        <w:tc>
          <w:tcPr>
            <w:tcW w:w="2608" w:type="dxa"/>
          </w:tcPr>
          <w:p w14:paraId="14892847" w14:textId="77777777" w:rsidR="00C914D6" w:rsidRDefault="00E15E7F">
            <w:pPr>
              <w:spacing w:after="40"/>
              <w:jc w:val="left"/>
            </w:pPr>
            <w:r>
              <w:rPr>
                <w:sz w:val="17"/>
              </w:rPr>
              <w:t>Atributo de calidad</w:t>
            </w:r>
          </w:p>
        </w:tc>
        <w:tc>
          <w:tcPr>
            <w:tcW w:w="6576" w:type="dxa"/>
          </w:tcPr>
          <w:p w14:paraId="6CDAD903" w14:textId="77777777" w:rsidR="00C914D6" w:rsidRDefault="00E15E7F">
            <w:pPr>
              <w:spacing w:after="40"/>
              <w:jc w:val="left"/>
            </w:pPr>
            <w:r>
              <w:rPr>
                <w:sz w:val="17"/>
              </w:rPr>
              <w:t>Usabilidad — eficiencia de uso</w:t>
            </w:r>
          </w:p>
        </w:tc>
      </w:tr>
      <w:tr w:rsidR="00C914D6" w14:paraId="7F52049F" w14:textId="77777777">
        <w:trPr>
          <w:cantSplit/>
          <w:jc w:val="center"/>
        </w:trPr>
        <w:tc>
          <w:tcPr>
            <w:tcW w:w="2608" w:type="dxa"/>
          </w:tcPr>
          <w:p w14:paraId="5BC07D7A" w14:textId="77777777" w:rsidR="00C914D6" w:rsidRDefault="00E15E7F">
            <w:pPr>
              <w:spacing w:after="40"/>
              <w:jc w:val="left"/>
            </w:pPr>
            <w:r>
              <w:rPr>
                <w:sz w:val="17"/>
              </w:rPr>
              <w:t>Fuente del estímulo</w:t>
            </w:r>
          </w:p>
        </w:tc>
        <w:tc>
          <w:tcPr>
            <w:tcW w:w="6576" w:type="dxa"/>
          </w:tcPr>
          <w:p w14:paraId="029A94FB" w14:textId="77777777" w:rsidR="00C914D6" w:rsidRDefault="00E15E7F">
            <w:pPr>
              <w:spacing w:after="40"/>
              <w:jc w:val="left"/>
            </w:pPr>
            <w:r>
              <w:rPr>
                <w:sz w:val="17"/>
              </w:rPr>
              <w:t>Operador de acopio</w:t>
            </w:r>
          </w:p>
        </w:tc>
      </w:tr>
      <w:tr w:rsidR="00C914D6" w14:paraId="27E0F7AE" w14:textId="77777777">
        <w:trPr>
          <w:cantSplit/>
          <w:jc w:val="center"/>
        </w:trPr>
        <w:tc>
          <w:tcPr>
            <w:tcW w:w="2608" w:type="dxa"/>
          </w:tcPr>
          <w:p w14:paraId="088844C0" w14:textId="77777777" w:rsidR="00C914D6" w:rsidRDefault="00E15E7F">
            <w:pPr>
              <w:spacing w:after="40"/>
              <w:jc w:val="left"/>
            </w:pPr>
            <w:r>
              <w:rPr>
                <w:sz w:val="17"/>
              </w:rPr>
              <w:t>Estímulo</w:t>
            </w:r>
          </w:p>
        </w:tc>
        <w:tc>
          <w:tcPr>
            <w:tcW w:w="6576" w:type="dxa"/>
          </w:tcPr>
          <w:p w14:paraId="6EC21D0A" w14:textId="77777777" w:rsidR="00C914D6" w:rsidRDefault="00E15E7F">
            <w:pPr>
              <w:spacing w:after="40"/>
              <w:jc w:val="left"/>
            </w:pPr>
            <w:r>
              <w:rPr>
                <w:sz w:val="17"/>
              </w:rPr>
              <w:t>Llega un donante con una caja de agua embotellada</w:t>
            </w:r>
          </w:p>
        </w:tc>
      </w:tr>
      <w:tr w:rsidR="00C914D6" w14:paraId="2624AD48" w14:textId="77777777">
        <w:trPr>
          <w:cantSplit/>
          <w:jc w:val="center"/>
        </w:trPr>
        <w:tc>
          <w:tcPr>
            <w:tcW w:w="2608" w:type="dxa"/>
          </w:tcPr>
          <w:p w14:paraId="7C8A892D" w14:textId="77777777" w:rsidR="00C914D6" w:rsidRDefault="00E15E7F">
            <w:pPr>
              <w:spacing w:after="40"/>
              <w:jc w:val="left"/>
            </w:pPr>
            <w:r>
              <w:rPr>
                <w:sz w:val="17"/>
              </w:rPr>
              <w:t>Artefacto afectado</w:t>
            </w:r>
          </w:p>
        </w:tc>
        <w:tc>
          <w:tcPr>
            <w:tcW w:w="6576" w:type="dxa"/>
          </w:tcPr>
          <w:p w14:paraId="69BD81AD" w14:textId="77777777" w:rsidR="00C914D6" w:rsidRDefault="00E15E7F">
            <w:pPr>
              <w:spacing w:after="40"/>
              <w:jc w:val="left"/>
            </w:pPr>
            <w:r>
              <w:rPr>
                <w:sz w:val="17"/>
              </w:rPr>
              <w:t>Pantalla de entrada rápida (RF-04)</w:t>
            </w:r>
          </w:p>
        </w:tc>
      </w:tr>
      <w:tr w:rsidR="00C914D6" w14:paraId="04FE07FF" w14:textId="77777777">
        <w:trPr>
          <w:cantSplit/>
          <w:jc w:val="center"/>
        </w:trPr>
        <w:tc>
          <w:tcPr>
            <w:tcW w:w="2608" w:type="dxa"/>
          </w:tcPr>
          <w:p w14:paraId="6818580E" w14:textId="77777777" w:rsidR="00C914D6" w:rsidRDefault="00E15E7F">
            <w:pPr>
              <w:spacing w:after="40"/>
              <w:jc w:val="left"/>
            </w:pPr>
            <w:r>
              <w:rPr>
                <w:sz w:val="17"/>
              </w:rPr>
              <w:t>Entorno</w:t>
            </w:r>
          </w:p>
        </w:tc>
        <w:tc>
          <w:tcPr>
            <w:tcW w:w="6576" w:type="dxa"/>
          </w:tcPr>
          <w:p w14:paraId="08F6F412" w14:textId="77777777" w:rsidR="00C914D6" w:rsidRDefault="00E15E7F">
            <w:pPr>
              <w:spacing w:after="40"/>
              <w:jc w:val="left"/>
            </w:pPr>
            <w:r>
              <w:rPr>
                <w:sz w:val="17"/>
              </w:rPr>
              <w:t>De pie, con una mano ocupada, en un teléfono real con datos móviles, sobre un catálogo de 25 a 40 categorías</w:t>
            </w:r>
          </w:p>
        </w:tc>
      </w:tr>
      <w:tr w:rsidR="00C914D6" w14:paraId="7F361833" w14:textId="77777777">
        <w:trPr>
          <w:cantSplit/>
          <w:jc w:val="center"/>
        </w:trPr>
        <w:tc>
          <w:tcPr>
            <w:tcW w:w="2608" w:type="dxa"/>
          </w:tcPr>
          <w:p w14:paraId="2085709E" w14:textId="77777777" w:rsidR="00C914D6" w:rsidRDefault="00E15E7F">
            <w:pPr>
              <w:spacing w:after="40"/>
              <w:jc w:val="left"/>
            </w:pPr>
            <w:r>
              <w:rPr>
                <w:sz w:val="17"/>
              </w:rPr>
              <w:t>Respuesta esperada</w:t>
            </w:r>
          </w:p>
        </w:tc>
        <w:tc>
          <w:tcPr>
            <w:tcW w:w="6576" w:type="dxa"/>
          </w:tcPr>
          <w:p w14:paraId="3A3E32F8" w14:textId="77777777" w:rsidR="00C914D6" w:rsidRDefault="00E15E7F">
            <w:pPr>
              <w:spacing w:after="40"/>
              <w:jc w:val="left"/>
            </w:pPr>
            <w:r>
              <w:rPr>
                <w:sz w:val="17"/>
              </w:rPr>
              <w:t>El operador encuentra la categoría escaneando o escribiendo, marca la cantidad con el teclado numérico y confirma en un solo toque; la pantalla muestra el saldo resultante</w:t>
            </w:r>
          </w:p>
        </w:tc>
      </w:tr>
      <w:tr w:rsidR="00C914D6" w14:paraId="79A8FE76" w14:textId="77777777">
        <w:trPr>
          <w:cantSplit/>
          <w:jc w:val="center"/>
        </w:trPr>
        <w:tc>
          <w:tcPr>
            <w:tcW w:w="2608" w:type="dxa"/>
          </w:tcPr>
          <w:p w14:paraId="594B6100" w14:textId="77777777" w:rsidR="00C914D6" w:rsidRDefault="00E15E7F">
            <w:pPr>
              <w:spacing w:after="40"/>
              <w:jc w:val="left"/>
            </w:pPr>
            <w:r>
              <w:rPr>
                <w:sz w:val="17"/>
              </w:rPr>
              <w:t>Medida de respuesta</w:t>
            </w:r>
          </w:p>
        </w:tc>
        <w:tc>
          <w:tcPr>
            <w:tcW w:w="6576" w:type="dxa"/>
          </w:tcPr>
          <w:p w14:paraId="3BD51C3C" w14:textId="77777777" w:rsidR="00C914D6" w:rsidRDefault="00E15E7F">
            <w:pPr>
              <w:spacing w:after="40"/>
              <w:jc w:val="left"/>
            </w:pPr>
            <w:r>
              <w:rPr>
                <w:sz w:val="17"/>
              </w:rPr>
              <w:t>Cronómetro desde abrir la entrada rápida hasta ver la confirmación: 5 operadores, 3 intentos cada uno, mediana menor a 10 s</w:t>
            </w:r>
          </w:p>
        </w:tc>
      </w:tr>
    </w:tbl>
    <w:p w14:paraId="6336FECF" w14:textId="77777777" w:rsidR="00C914D6" w:rsidRDefault="00C914D6">
      <w:pPr>
        <w:spacing w:after="40"/>
      </w:pPr>
    </w:p>
    <w:p w14:paraId="4FDA3479" w14:textId="77777777" w:rsidR="00C914D6" w:rsidRDefault="00E15E7F">
      <w:pPr>
        <w:pStyle w:val="Ttulo3"/>
      </w:pPr>
      <w:r>
        <w:t>Escenario 3 · Registro sin señal</w:t>
      </w:r>
    </w:p>
    <w:tbl>
      <w:tblPr>
        <w:tblStyle w:val="Tablaconcuadrcula"/>
        <w:tblW w:w="0" w:type="auto"/>
        <w:jc w:val="center"/>
        <w:tblLook w:val="04A0" w:firstRow="1" w:lastRow="0" w:firstColumn="1" w:lastColumn="0" w:noHBand="0" w:noVBand="1"/>
      </w:tblPr>
      <w:tblGrid>
        <w:gridCol w:w="2608"/>
        <w:gridCol w:w="6576"/>
      </w:tblGrid>
      <w:tr w:rsidR="00C914D6" w14:paraId="79064E90" w14:textId="77777777">
        <w:trPr>
          <w:cantSplit/>
          <w:tblHeader/>
          <w:jc w:val="center"/>
        </w:trPr>
        <w:tc>
          <w:tcPr>
            <w:tcW w:w="2608" w:type="dxa"/>
            <w:shd w:val="clear" w:color="auto" w:fill="0F6E6E"/>
          </w:tcPr>
          <w:p w14:paraId="011BE7AB" w14:textId="77777777" w:rsidR="00C914D6" w:rsidRDefault="00E15E7F">
            <w:pPr>
              <w:spacing w:after="40"/>
              <w:jc w:val="left"/>
            </w:pPr>
            <w:r>
              <w:rPr>
                <w:b/>
                <w:color w:val="FFFFFF"/>
                <w:sz w:val="17"/>
              </w:rPr>
              <w:t>Elemento</w:t>
            </w:r>
          </w:p>
        </w:tc>
        <w:tc>
          <w:tcPr>
            <w:tcW w:w="6576" w:type="dxa"/>
            <w:shd w:val="clear" w:color="auto" w:fill="0F6E6E"/>
          </w:tcPr>
          <w:p w14:paraId="26933934" w14:textId="77777777" w:rsidR="00C914D6" w:rsidRDefault="00E15E7F">
            <w:pPr>
              <w:spacing w:after="40"/>
              <w:jc w:val="left"/>
            </w:pPr>
            <w:r>
              <w:rPr>
                <w:b/>
                <w:color w:val="FFFFFF"/>
                <w:sz w:val="17"/>
              </w:rPr>
              <w:t>Descripción</w:t>
            </w:r>
          </w:p>
        </w:tc>
      </w:tr>
      <w:tr w:rsidR="00C914D6" w14:paraId="165A3411" w14:textId="77777777">
        <w:trPr>
          <w:cantSplit/>
          <w:jc w:val="center"/>
        </w:trPr>
        <w:tc>
          <w:tcPr>
            <w:tcW w:w="2608" w:type="dxa"/>
          </w:tcPr>
          <w:p w14:paraId="0200EB61" w14:textId="77777777" w:rsidR="00C914D6" w:rsidRDefault="00E15E7F">
            <w:pPr>
              <w:spacing w:after="40"/>
              <w:jc w:val="left"/>
            </w:pPr>
            <w:r>
              <w:rPr>
                <w:sz w:val="17"/>
              </w:rPr>
              <w:t>Requisito no funcional asociado</w:t>
            </w:r>
          </w:p>
        </w:tc>
        <w:tc>
          <w:tcPr>
            <w:tcW w:w="6576" w:type="dxa"/>
          </w:tcPr>
          <w:p w14:paraId="7852AA3F" w14:textId="77777777" w:rsidR="00C914D6" w:rsidRDefault="00E15E7F">
            <w:pPr>
              <w:spacing w:after="40"/>
              <w:jc w:val="left"/>
            </w:pPr>
            <w:r>
              <w:rPr>
                <w:sz w:val="17"/>
              </w:rPr>
              <w:t>RNF-07</w:t>
            </w:r>
          </w:p>
        </w:tc>
      </w:tr>
      <w:tr w:rsidR="00C914D6" w14:paraId="4566AC02" w14:textId="77777777">
        <w:trPr>
          <w:cantSplit/>
          <w:jc w:val="center"/>
        </w:trPr>
        <w:tc>
          <w:tcPr>
            <w:tcW w:w="2608" w:type="dxa"/>
          </w:tcPr>
          <w:p w14:paraId="1D8C406D" w14:textId="77777777" w:rsidR="00C914D6" w:rsidRDefault="00E15E7F">
            <w:pPr>
              <w:spacing w:after="40"/>
              <w:jc w:val="left"/>
            </w:pPr>
            <w:r>
              <w:rPr>
                <w:sz w:val="17"/>
              </w:rPr>
              <w:t>Atributo de calidad</w:t>
            </w:r>
          </w:p>
        </w:tc>
        <w:tc>
          <w:tcPr>
            <w:tcW w:w="6576" w:type="dxa"/>
          </w:tcPr>
          <w:p w14:paraId="28905DAE" w14:textId="77777777" w:rsidR="00C914D6" w:rsidRDefault="00E15E7F">
            <w:pPr>
              <w:spacing w:after="40"/>
              <w:jc w:val="left"/>
            </w:pPr>
            <w:r>
              <w:rPr>
                <w:sz w:val="17"/>
              </w:rPr>
              <w:t>Disponibilidad — tolerancia a fallos</w:t>
            </w:r>
          </w:p>
        </w:tc>
      </w:tr>
      <w:tr w:rsidR="00C914D6" w14:paraId="5E2DF6AF" w14:textId="77777777">
        <w:trPr>
          <w:cantSplit/>
          <w:jc w:val="center"/>
        </w:trPr>
        <w:tc>
          <w:tcPr>
            <w:tcW w:w="2608" w:type="dxa"/>
          </w:tcPr>
          <w:p w14:paraId="0EE1B3BA" w14:textId="77777777" w:rsidR="00C914D6" w:rsidRDefault="00E15E7F">
            <w:pPr>
              <w:spacing w:after="40"/>
              <w:jc w:val="left"/>
            </w:pPr>
            <w:r>
              <w:rPr>
                <w:sz w:val="17"/>
              </w:rPr>
              <w:t>Fuente del estímulo</w:t>
            </w:r>
          </w:p>
        </w:tc>
        <w:tc>
          <w:tcPr>
            <w:tcW w:w="6576" w:type="dxa"/>
          </w:tcPr>
          <w:p w14:paraId="03B8A8BC" w14:textId="77777777" w:rsidR="00C914D6" w:rsidRDefault="00E15E7F">
            <w:pPr>
              <w:spacing w:after="40"/>
              <w:jc w:val="left"/>
            </w:pPr>
            <w:r>
              <w:rPr>
                <w:sz w:val="17"/>
              </w:rPr>
              <w:t>Pérdida de conexión en la red móvil</w:t>
            </w:r>
          </w:p>
        </w:tc>
      </w:tr>
      <w:tr w:rsidR="00C914D6" w14:paraId="6AA9CAD1" w14:textId="77777777">
        <w:trPr>
          <w:cantSplit/>
          <w:jc w:val="center"/>
        </w:trPr>
        <w:tc>
          <w:tcPr>
            <w:tcW w:w="2608" w:type="dxa"/>
          </w:tcPr>
          <w:p w14:paraId="245D6EDE" w14:textId="77777777" w:rsidR="00C914D6" w:rsidRDefault="00E15E7F">
            <w:pPr>
              <w:spacing w:after="40"/>
              <w:jc w:val="left"/>
            </w:pPr>
            <w:r>
              <w:rPr>
                <w:sz w:val="17"/>
              </w:rPr>
              <w:t>Estímulo</w:t>
            </w:r>
          </w:p>
        </w:tc>
        <w:tc>
          <w:tcPr>
            <w:tcW w:w="6576" w:type="dxa"/>
          </w:tcPr>
          <w:p w14:paraId="2F730594" w14:textId="77777777" w:rsidR="00C914D6" w:rsidRDefault="00E15E7F">
            <w:pPr>
              <w:spacing w:after="40"/>
              <w:jc w:val="left"/>
            </w:pPr>
            <w:r>
              <w:rPr>
                <w:sz w:val="17"/>
              </w:rPr>
              <w:t>El operador registra tres entradas mientras el teléfono no tiene datos</w:t>
            </w:r>
          </w:p>
        </w:tc>
      </w:tr>
      <w:tr w:rsidR="00C914D6" w14:paraId="099EE952" w14:textId="77777777">
        <w:trPr>
          <w:cantSplit/>
          <w:jc w:val="center"/>
        </w:trPr>
        <w:tc>
          <w:tcPr>
            <w:tcW w:w="2608" w:type="dxa"/>
          </w:tcPr>
          <w:p w14:paraId="0ED69BC8" w14:textId="77777777" w:rsidR="00C914D6" w:rsidRDefault="00E15E7F">
            <w:pPr>
              <w:spacing w:after="40"/>
              <w:jc w:val="left"/>
            </w:pPr>
            <w:r>
              <w:rPr>
                <w:sz w:val="17"/>
              </w:rPr>
              <w:t>Artefacto afectado</w:t>
            </w:r>
          </w:p>
        </w:tc>
        <w:tc>
          <w:tcPr>
            <w:tcW w:w="6576" w:type="dxa"/>
          </w:tcPr>
          <w:p w14:paraId="5A22F1B1" w14:textId="77777777" w:rsidR="00C914D6" w:rsidRDefault="00E15E7F">
            <w:pPr>
              <w:spacing w:after="40"/>
              <w:jc w:val="left"/>
            </w:pPr>
            <w:r>
              <w:rPr>
                <w:sz w:val="17"/>
              </w:rPr>
              <w:t>Entrada rápida y su cola local de movimientos (RF-04)</w:t>
            </w:r>
          </w:p>
        </w:tc>
      </w:tr>
      <w:tr w:rsidR="00C914D6" w14:paraId="2C0402F7" w14:textId="77777777">
        <w:trPr>
          <w:cantSplit/>
          <w:jc w:val="center"/>
        </w:trPr>
        <w:tc>
          <w:tcPr>
            <w:tcW w:w="2608" w:type="dxa"/>
          </w:tcPr>
          <w:p w14:paraId="3069B659" w14:textId="77777777" w:rsidR="00C914D6" w:rsidRDefault="00E15E7F">
            <w:pPr>
              <w:spacing w:after="40"/>
              <w:jc w:val="left"/>
            </w:pPr>
            <w:r>
              <w:rPr>
                <w:sz w:val="17"/>
              </w:rPr>
              <w:t>Entorno</w:t>
            </w:r>
          </w:p>
        </w:tc>
        <w:tc>
          <w:tcPr>
            <w:tcW w:w="6576" w:type="dxa"/>
          </w:tcPr>
          <w:p w14:paraId="628539B7" w14:textId="77777777" w:rsidR="00C914D6" w:rsidRDefault="00E15E7F">
            <w:pPr>
              <w:spacing w:after="40"/>
              <w:jc w:val="left"/>
            </w:pPr>
            <w:r>
              <w:rPr>
                <w:sz w:val="17"/>
              </w:rPr>
              <w:t>Bodega sin cobertura, en un dispositivo que ya había iniciado sesión</w:t>
            </w:r>
          </w:p>
        </w:tc>
      </w:tr>
      <w:tr w:rsidR="00C914D6" w14:paraId="1B9728E3" w14:textId="77777777">
        <w:trPr>
          <w:cantSplit/>
          <w:jc w:val="center"/>
        </w:trPr>
        <w:tc>
          <w:tcPr>
            <w:tcW w:w="2608" w:type="dxa"/>
          </w:tcPr>
          <w:p w14:paraId="30F27D45" w14:textId="77777777" w:rsidR="00C914D6" w:rsidRDefault="00E15E7F">
            <w:pPr>
              <w:spacing w:after="40"/>
              <w:jc w:val="left"/>
            </w:pPr>
            <w:r>
              <w:rPr>
                <w:sz w:val="17"/>
              </w:rPr>
              <w:t>Respuesta esperada</w:t>
            </w:r>
          </w:p>
        </w:tc>
        <w:tc>
          <w:tcPr>
            <w:tcW w:w="6576" w:type="dxa"/>
          </w:tcPr>
          <w:p w14:paraId="61BC9B1A" w14:textId="77777777" w:rsidR="00C914D6" w:rsidRDefault="00E15E7F">
            <w:pPr>
              <w:spacing w:after="40"/>
              <w:jc w:val="left"/>
            </w:pPr>
            <w:r>
              <w:rPr>
                <w:sz w:val="17"/>
              </w:rPr>
              <w:t>Las tres entradas quedan en la cola con su hora real de registro; un indicador muestra cuántas faltan por sincronizar y el saldo se marca como estimado. Al volver la señal se envían en orden, sin duplicarse</w:t>
            </w:r>
          </w:p>
        </w:tc>
      </w:tr>
      <w:tr w:rsidR="00C914D6" w14:paraId="2847C303" w14:textId="77777777">
        <w:trPr>
          <w:cantSplit/>
          <w:jc w:val="center"/>
        </w:trPr>
        <w:tc>
          <w:tcPr>
            <w:tcW w:w="2608" w:type="dxa"/>
          </w:tcPr>
          <w:p w14:paraId="11084A49" w14:textId="77777777" w:rsidR="00C914D6" w:rsidRDefault="00E15E7F">
            <w:pPr>
              <w:spacing w:after="40"/>
              <w:jc w:val="left"/>
            </w:pPr>
            <w:r>
              <w:rPr>
                <w:sz w:val="17"/>
              </w:rPr>
              <w:t>Medida de respuesta</w:t>
            </w:r>
          </w:p>
        </w:tc>
        <w:tc>
          <w:tcPr>
            <w:tcW w:w="6576" w:type="dxa"/>
          </w:tcPr>
          <w:p w14:paraId="06168061" w14:textId="77777777" w:rsidR="00C914D6" w:rsidRDefault="00E15E7F">
            <w:pPr>
              <w:spacing w:after="40"/>
              <w:jc w:val="left"/>
            </w:pPr>
            <w:r>
              <w:rPr>
                <w:sz w:val="17"/>
              </w:rPr>
              <w:t xml:space="preserve">Prueba en modo avión: el 100 % de las entradas llega al servidor, 0 duplicadas, cada una conserva su hora real distinta de la hora de llegada, y la sincronización termina en menos de 60 s después de recuperar la señal </w:t>
            </w:r>
            <w:r>
              <w:rPr>
                <w:i/>
                <w:sz w:val="17"/>
              </w:rPr>
              <w:t>(valor propuesto; la bóveda no fijaba tiempo)</w:t>
            </w:r>
          </w:p>
        </w:tc>
      </w:tr>
    </w:tbl>
    <w:p w14:paraId="6410FF49" w14:textId="77777777" w:rsidR="00C914D6" w:rsidRDefault="00C914D6">
      <w:pPr>
        <w:spacing w:after="40"/>
      </w:pPr>
    </w:p>
    <w:p w14:paraId="7B1E925F" w14:textId="77777777" w:rsidR="00C914D6" w:rsidRDefault="00E15E7F">
      <w:pPr>
        <w:pStyle w:val="Ttulo3"/>
      </w:pPr>
      <w:r>
        <w:t>Escenario 4 · Acceso revocado</w:t>
      </w:r>
    </w:p>
    <w:tbl>
      <w:tblPr>
        <w:tblStyle w:val="Tablaconcuadrcula"/>
        <w:tblW w:w="0" w:type="auto"/>
        <w:jc w:val="center"/>
        <w:tblLook w:val="04A0" w:firstRow="1" w:lastRow="0" w:firstColumn="1" w:lastColumn="0" w:noHBand="0" w:noVBand="1"/>
      </w:tblPr>
      <w:tblGrid>
        <w:gridCol w:w="2608"/>
        <w:gridCol w:w="6576"/>
      </w:tblGrid>
      <w:tr w:rsidR="00C914D6" w14:paraId="534C0290" w14:textId="77777777">
        <w:trPr>
          <w:cantSplit/>
          <w:tblHeader/>
          <w:jc w:val="center"/>
        </w:trPr>
        <w:tc>
          <w:tcPr>
            <w:tcW w:w="2608" w:type="dxa"/>
            <w:shd w:val="clear" w:color="auto" w:fill="0F6E6E"/>
          </w:tcPr>
          <w:p w14:paraId="5EE23435" w14:textId="77777777" w:rsidR="00C914D6" w:rsidRDefault="00E15E7F">
            <w:pPr>
              <w:spacing w:after="40"/>
              <w:jc w:val="left"/>
            </w:pPr>
            <w:r>
              <w:rPr>
                <w:b/>
                <w:color w:val="FFFFFF"/>
                <w:sz w:val="17"/>
              </w:rPr>
              <w:t>Elemento</w:t>
            </w:r>
          </w:p>
        </w:tc>
        <w:tc>
          <w:tcPr>
            <w:tcW w:w="6576" w:type="dxa"/>
            <w:shd w:val="clear" w:color="auto" w:fill="0F6E6E"/>
          </w:tcPr>
          <w:p w14:paraId="26F9AC19" w14:textId="77777777" w:rsidR="00C914D6" w:rsidRDefault="00E15E7F">
            <w:pPr>
              <w:spacing w:after="40"/>
              <w:jc w:val="left"/>
            </w:pPr>
            <w:r>
              <w:rPr>
                <w:b/>
                <w:color w:val="FFFFFF"/>
                <w:sz w:val="17"/>
              </w:rPr>
              <w:t>Descripción</w:t>
            </w:r>
          </w:p>
        </w:tc>
      </w:tr>
      <w:tr w:rsidR="00C914D6" w14:paraId="0D7D4289" w14:textId="77777777">
        <w:trPr>
          <w:cantSplit/>
          <w:jc w:val="center"/>
        </w:trPr>
        <w:tc>
          <w:tcPr>
            <w:tcW w:w="2608" w:type="dxa"/>
          </w:tcPr>
          <w:p w14:paraId="260B3318" w14:textId="77777777" w:rsidR="00C914D6" w:rsidRDefault="00E15E7F">
            <w:pPr>
              <w:spacing w:after="40"/>
              <w:jc w:val="left"/>
            </w:pPr>
            <w:r>
              <w:rPr>
                <w:sz w:val="17"/>
              </w:rPr>
              <w:t>Requisito no funcional asociado</w:t>
            </w:r>
          </w:p>
        </w:tc>
        <w:tc>
          <w:tcPr>
            <w:tcW w:w="6576" w:type="dxa"/>
          </w:tcPr>
          <w:p w14:paraId="16B3DEF6" w14:textId="77777777" w:rsidR="00C914D6" w:rsidRDefault="00E15E7F">
            <w:pPr>
              <w:spacing w:after="40"/>
              <w:jc w:val="left"/>
            </w:pPr>
            <w:r>
              <w:rPr>
                <w:sz w:val="17"/>
              </w:rPr>
              <w:t>RNF-08</w:t>
            </w:r>
          </w:p>
        </w:tc>
      </w:tr>
      <w:tr w:rsidR="00C914D6" w14:paraId="4300ED73" w14:textId="77777777">
        <w:trPr>
          <w:cantSplit/>
          <w:jc w:val="center"/>
        </w:trPr>
        <w:tc>
          <w:tcPr>
            <w:tcW w:w="2608" w:type="dxa"/>
          </w:tcPr>
          <w:p w14:paraId="196E39F8" w14:textId="77777777" w:rsidR="00C914D6" w:rsidRDefault="00E15E7F">
            <w:pPr>
              <w:spacing w:after="40"/>
              <w:jc w:val="left"/>
            </w:pPr>
            <w:r>
              <w:rPr>
                <w:sz w:val="17"/>
              </w:rPr>
              <w:t>Atributo de calidad</w:t>
            </w:r>
          </w:p>
        </w:tc>
        <w:tc>
          <w:tcPr>
            <w:tcW w:w="6576" w:type="dxa"/>
          </w:tcPr>
          <w:p w14:paraId="34B29B69" w14:textId="77777777" w:rsidR="00C914D6" w:rsidRDefault="00E15E7F">
            <w:pPr>
              <w:spacing w:after="40"/>
              <w:jc w:val="left"/>
            </w:pPr>
            <w:r>
              <w:rPr>
                <w:sz w:val="17"/>
              </w:rPr>
              <w:t>Seguridad — autenticidad</w:t>
            </w:r>
          </w:p>
        </w:tc>
      </w:tr>
      <w:tr w:rsidR="00C914D6" w14:paraId="5879FB6F" w14:textId="77777777">
        <w:trPr>
          <w:cantSplit/>
          <w:jc w:val="center"/>
        </w:trPr>
        <w:tc>
          <w:tcPr>
            <w:tcW w:w="2608" w:type="dxa"/>
          </w:tcPr>
          <w:p w14:paraId="15A23A9C" w14:textId="77777777" w:rsidR="00C914D6" w:rsidRDefault="00E15E7F">
            <w:pPr>
              <w:spacing w:after="40"/>
              <w:jc w:val="left"/>
            </w:pPr>
            <w:r>
              <w:rPr>
                <w:sz w:val="17"/>
              </w:rPr>
              <w:t>Fuente del estímulo</w:t>
            </w:r>
          </w:p>
        </w:tc>
        <w:tc>
          <w:tcPr>
            <w:tcW w:w="6576" w:type="dxa"/>
          </w:tcPr>
          <w:p w14:paraId="0BAF2062" w14:textId="77777777" w:rsidR="00C914D6" w:rsidRDefault="00E15E7F">
            <w:pPr>
              <w:spacing w:after="40"/>
              <w:jc w:val="left"/>
            </w:pPr>
            <w:r>
              <w:rPr>
                <w:sz w:val="17"/>
              </w:rPr>
              <w:t>Un usuario interno que el administrador acaba de suspender</w:t>
            </w:r>
          </w:p>
        </w:tc>
      </w:tr>
      <w:tr w:rsidR="00C914D6" w14:paraId="0C0AF650" w14:textId="77777777">
        <w:trPr>
          <w:cantSplit/>
          <w:jc w:val="center"/>
        </w:trPr>
        <w:tc>
          <w:tcPr>
            <w:tcW w:w="2608" w:type="dxa"/>
          </w:tcPr>
          <w:p w14:paraId="5AAFB521" w14:textId="77777777" w:rsidR="00C914D6" w:rsidRDefault="00E15E7F">
            <w:pPr>
              <w:spacing w:after="40"/>
              <w:jc w:val="left"/>
            </w:pPr>
            <w:r>
              <w:rPr>
                <w:sz w:val="17"/>
              </w:rPr>
              <w:t>Estímulo</w:t>
            </w:r>
          </w:p>
        </w:tc>
        <w:tc>
          <w:tcPr>
            <w:tcW w:w="6576" w:type="dxa"/>
          </w:tcPr>
          <w:p w14:paraId="21C48ABB" w14:textId="77777777" w:rsidR="00C914D6" w:rsidRDefault="00E15E7F">
            <w:pPr>
              <w:spacing w:after="40"/>
              <w:jc w:val="left"/>
            </w:pPr>
            <w:r>
              <w:rPr>
                <w:sz w:val="17"/>
              </w:rPr>
              <w:t>Intenta registrar un movimiento con su token de sesión, que todavía no vence</w:t>
            </w:r>
          </w:p>
        </w:tc>
      </w:tr>
      <w:tr w:rsidR="00C914D6" w14:paraId="715D0571" w14:textId="77777777">
        <w:trPr>
          <w:cantSplit/>
          <w:jc w:val="center"/>
        </w:trPr>
        <w:tc>
          <w:tcPr>
            <w:tcW w:w="2608" w:type="dxa"/>
          </w:tcPr>
          <w:p w14:paraId="1B980E64" w14:textId="77777777" w:rsidR="00C914D6" w:rsidRDefault="00E15E7F">
            <w:pPr>
              <w:spacing w:after="40"/>
              <w:jc w:val="left"/>
            </w:pPr>
            <w:r>
              <w:rPr>
                <w:sz w:val="17"/>
              </w:rPr>
              <w:t>Artefacto afectado</w:t>
            </w:r>
          </w:p>
        </w:tc>
        <w:tc>
          <w:tcPr>
            <w:tcW w:w="6576" w:type="dxa"/>
          </w:tcPr>
          <w:p w14:paraId="336CD610" w14:textId="77777777" w:rsidR="00C914D6" w:rsidRDefault="00E15E7F">
            <w:pPr>
              <w:spacing w:after="40"/>
              <w:jc w:val="left"/>
            </w:pPr>
            <w:r>
              <w:rPr>
                <w:sz w:val="17"/>
              </w:rPr>
              <w:t>Autorización de la API (RF-14)</w:t>
            </w:r>
          </w:p>
        </w:tc>
      </w:tr>
      <w:tr w:rsidR="00C914D6" w14:paraId="6ED3FCB0" w14:textId="77777777">
        <w:trPr>
          <w:cantSplit/>
          <w:jc w:val="center"/>
        </w:trPr>
        <w:tc>
          <w:tcPr>
            <w:tcW w:w="2608" w:type="dxa"/>
          </w:tcPr>
          <w:p w14:paraId="18A6B3E5" w14:textId="77777777" w:rsidR="00C914D6" w:rsidRDefault="00E15E7F">
            <w:pPr>
              <w:spacing w:after="40"/>
              <w:jc w:val="left"/>
            </w:pPr>
            <w:r>
              <w:rPr>
                <w:sz w:val="17"/>
              </w:rPr>
              <w:t>Entorno</w:t>
            </w:r>
          </w:p>
        </w:tc>
        <w:tc>
          <w:tcPr>
            <w:tcW w:w="6576" w:type="dxa"/>
          </w:tcPr>
          <w:p w14:paraId="4E5004C6" w14:textId="77777777" w:rsidR="00C914D6" w:rsidRDefault="00E15E7F">
            <w:pPr>
              <w:spacing w:after="40"/>
              <w:jc w:val="left"/>
            </w:pPr>
            <w:r>
              <w:rPr>
                <w:sz w:val="17"/>
              </w:rPr>
              <w:t>Producción, con el token firmado y vigente</w:t>
            </w:r>
          </w:p>
        </w:tc>
      </w:tr>
      <w:tr w:rsidR="00C914D6" w14:paraId="35751C3A" w14:textId="77777777">
        <w:trPr>
          <w:cantSplit/>
          <w:jc w:val="center"/>
        </w:trPr>
        <w:tc>
          <w:tcPr>
            <w:tcW w:w="2608" w:type="dxa"/>
          </w:tcPr>
          <w:p w14:paraId="5591E732" w14:textId="77777777" w:rsidR="00C914D6" w:rsidRDefault="00E15E7F">
            <w:pPr>
              <w:spacing w:after="40"/>
              <w:jc w:val="left"/>
            </w:pPr>
            <w:r>
              <w:rPr>
                <w:sz w:val="17"/>
              </w:rPr>
              <w:t>Respuesta esperada</w:t>
            </w:r>
          </w:p>
        </w:tc>
        <w:tc>
          <w:tcPr>
            <w:tcW w:w="6576" w:type="dxa"/>
          </w:tcPr>
          <w:p w14:paraId="595F3B5C" w14:textId="77777777" w:rsidR="00C914D6" w:rsidRDefault="00E15E7F">
            <w:pPr>
              <w:spacing w:after="40"/>
              <w:jc w:val="left"/>
            </w:pPr>
            <w:r>
              <w:rPr>
                <w:sz w:val="17"/>
              </w:rPr>
              <w:t>La API rechaza la petición con 403, porque consulta el estado del usuario en la base de datos y no confía en el token; el intento queda en la bitácora</w:t>
            </w:r>
          </w:p>
        </w:tc>
      </w:tr>
      <w:tr w:rsidR="00C914D6" w14:paraId="3F9999E1" w14:textId="77777777">
        <w:trPr>
          <w:cantSplit/>
          <w:jc w:val="center"/>
        </w:trPr>
        <w:tc>
          <w:tcPr>
            <w:tcW w:w="2608" w:type="dxa"/>
          </w:tcPr>
          <w:p w14:paraId="68C8B4CF" w14:textId="77777777" w:rsidR="00C914D6" w:rsidRDefault="00E15E7F">
            <w:pPr>
              <w:spacing w:after="40"/>
              <w:jc w:val="left"/>
            </w:pPr>
            <w:r>
              <w:rPr>
                <w:sz w:val="17"/>
              </w:rPr>
              <w:lastRenderedPageBreak/>
              <w:t>Medida de respuesta</w:t>
            </w:r>
          </w:p>
        </w:tc>
        <w:tc>
          <w:tcPr>
            <w:tcW w:w="6576" w:type="dxa"/>
          </w:tcPr>
          <w:p w14:paraId="76CD5DEF" w14:textId="77777777" w:rsidR="00C914D6" w:rsidRDefault="00E15E7F">
            <w:pPr>
              <w:spacing w:after="40"/>
              <w:jc w:val="left"/>
            </w:pPr>
            <w:r>
              <w:rPr>
                <w:sz w:val="17"/>
              </w:rPr>
              <w:t>Prueba de integración: suspender y reintentar da 403 desde la primera petición siguiente, en el 100 % de los casos, sin esperar a que venza el token</w:t>
            </w:r>
          </w:p>
        </w:tc>
      </w:tr>
    </w:tbl>
    <w:p w14:paraId="02B1108D" w14:textId="77777777" w:rsidR="00C914D6" w:rsidRDefault="00C914D6">
      <w:pPr>
        <w:spacing w:after="40"/>
      </w:pPr>
    </w:p>
    <w:p w14:paraId="5DD4B375" w14:textId="77777777" w:rsidR="00C914D6" w:rsidRDefault="00E15E7F">
      <w:r>
        <w:br w:type="page"/>
      </w:r>
    </w:p>
    <w:p w14:paraId="43F57F39" w14:textId="77777777" w:rsidR="00C914D6" w:rsidRDefault="00E15E7F">
      <w:pPr>
        <w:pStyle w:val="Ttulo1"/>
      </w:pPr>
      <w:bookmarkStart w:id="6" w:name="_Toc240295251"/>
      <w:r>
        <w:lastRenderedPageBreak/>
        <w:t>3. Restricciones y reglas de negocio</w:t>
      </w:r>
      <w:bookmarkEnd w:id="6"/>
    </w:p>
    <w:p w14:paraId="3C1E97E2" w14:textId="77777777" w:rsidR="00C914D6" w:rsidRDefault="00E15E7F">
      <w:pPr>
        <w:pStyle w:val="Ttulo2"/>
      </w:pPr>
      <w:bookmarkStart w:id="7" w:name="_Toc240295252"/>
      <w:r>
        <w:t>Restricciones</w:t>
      </w:r>
      <w:bookmarkEnd w:id="7"/>
    </w:p>
    <w:p w14:paraId="7CB57B56" w14:textId="77777777" w:rsidR="00C914D6" w:rsidRDefault="00E15E7F">
      <w:r>
        <w:t>Condiciones que limitan cómo se puede construir la solución. Ninguna es el calendario de la asignatura: todas vendrían con el proyecto aunque no fuera académico.</w:t>
      </w:r>
    </w:p>
    <w:tbl>
      <w:tblPr>
        <w:tblStyle w:val="Tablaconcuadrcula"/>
        <w:tblW w:w="0" w:type="auto"/>
        <w:jc w:val="center"/>
        <w:tblLook w:val="04A0" w:firstRow="1" w:lastRow="0" w:firstColumn="1" w:lastColumn="0" w:noHBand="0" w:noVBand="1"/>
      </w:tblPr>
      <w:tblGrid>
        <w:gridCol w:w="964"/>
        <w:gridCol w:w="6633"/>
        <w:gridCol w:w="1587"/>
      </w:tblGrid>
      <w:tr w:rsidR="00C914D6" w14:paraId="33ADA542" w14:textId="77777777">
        <w:trPr>
          <w:cantSplit/>
          <w:tblHeader/>
          <w:jc w:val="center"/>
        </w:trPr>
        <w:tc>
          <w:tcPr>
            <w:tcW w:w="964" w:type="dxa"/>
            <w:shd w:val="clear" w:color="auto" w:fill="0F6E6E"/>
          </w:tcPr>
          <w:p w14:paraId="594981F6" w14:textId="77777777" w:rsidR="00C914D6" w:rsidRDefault="00E15E7F">
            <w:pPr>
              <w:spacing w:after="40"/>
              <w:jc w:val="left"/>
            </w:pPr>
            <w:r>
              <w:rPr>
                <w:b/>
                <w:color w:val="FFFFFF"/>
                <w:sz w:val="17"/>
              </w:rPr>
              <w:t>Código</w:t>
            </w:r>
          </w:p>
        </w:tc>
        <w:tc>
          <w:tcPr>
            <w:tcW w:w="6633" w:type="dxa"/>
            <w:shd w:val="clear" w:color="auto" w:fill="0F6E6E"/>
          </w:tcPr>
          <w:p w14:paraId="740B8D9C" w14:textId="77777777" w:rsidR="00C914D6" w:rsidRDefault="00E15E7F">
            <w:pPr>
              <w:spacing w:after="40"/>
              <w:jc w:val="left"/>
            </w:pPr>
            <w:r>
              <w:rPr>
                <w:b/>
                <w:color w:val="FFFFFF"/>
                <w:sz w:val="17"/>
              </w:rPr>
              <w:t>Restricción</w:t>
            </w:r>
          </w:p>
        </w:tc>
        <w:tc>
          <w:tcPr>
            <w:tcW w:w="1587" w:type="dxa"/>
            <w:shd w:val="clear" w:color="auto" w:fill="0F6E6E"/>
          </w:tcPr>
          <w:p w14:paraId="7A44924E" w14:textId="77777777" w:rsidR="00C914D6" w:rsidRDefault="00E15E7F">
            <w:pPr>
              <w:spacing w:after="40"/>
              <w:jc w:val="left"/>
            </w:pPr>
            <w:r>
              <w:rPr>
                <w:b/>
                <w:color w:val="FFFFFF"/>
                <w:sz w:val="17"/>
              </w:rPr>
              <w:t>Tipo</w:t>
            </w:r>
          </w:p>
        </w:tc>
      </w:tr>
      <w:tr w:rsidR="00C914D6" w14:paraId="665482C5" w14:textId="77777777">
        <w:trPr>
          <w:cantSplit/>
          <w:jc w:val="center"/>
        </w:trPr>
        <w:tc>
          <w:tcPr>
            <w:tcW w:w="964" w:type="dxa"/>
          </w:tcPr>
          <w:p w14:paraId="27A9B69C" w14:textId="77777777" w:rsidR="00C914D6" w:rsidRDefault="00E15E7F">
            <w:pPr>
              <w:spacing w:after="40"/>
              <w:jc w:val="left"/>
            </w:pPr>
            <w:r>
              <w:rPr>
                <w:sz w:val="17"/>
              </w:rPr>
              <w:t>RST-01</w:t>
            </w:r>
          </w:p>
        </w:tc>
        <w:tc>
          <w:tcPr>
            <w:tcW w:w="6633" w:type="dxa"/>
          </w:tcPr>
          <w:p w14:paraId="34CF4C26" w14:textId="77777777" w:rsidR="00C914D6" w:rsidRDefault="00E15E7F">
            <w:pPr>
              <w:spacing w:after="40"/>
              <w:jc w:val="left"/>
            </w:pPr>
            <w:r>
              <w:rPr>
                <w:sz w:val="17"/>
              </w:rPr>
              <w:t>La plataforma opera con presupuesto cero: solo servicios gratuitos o autoalojados. El mapa no puede exigir API key ni tarjeta de crédito, la autenticación usa el plan gratuito de Supabase y la producción corre en un VPS propio con Dokploy.</w:t>
            </w:r>
          </w:p>
        </w:tc>
        <w:tc>
          <w:tcPr>
            <w:tcW w:w="1587" w:type="dxa"/>
          </w:tcPr>
          <w:p w14:paraId="0FA9209B" w14:textId="77777777" w:rsidR="00C914D6" w:rsidRDefault="00E15E7F">
            <w:pPr>
              <w:spacing w:after="40"/>
              <w:jc w:val="left"/>
            </w:pPr>
            <w:r>
              <w:rPr>
                <w:sz w:val="17"/>
              </w:rPr>
              <w:t>Infraestructura</w:t>
            </w:r>
          </w:p>
        </w:tc>
      </w:tr>
      <w:tr w:rsidR="00C914D6" w14:paraId="57AC43A0" w14:textId="77777777">
        <w:trPr>
          <w:cantSplit/>
          <w:jc w:val="center"/>
        </w:trPr>
        <w:tc>
          <w:tcPr>
            <w:tcW w:w="964" w:type="dxa"/>
          </w:tcPr>
          <w:p w14:paraId="53299CB4" w14:textId="77777777" w:rsidR="00C914D6" w:rsidRDefault="00E15E7F">
            <w:pPr>
              <w:spacing w:after="40"/>
              <w:jc w:val="left"/>
            </w:pPr>
            <w:r>
              <w:rPr>
                <w:sz w:val="17"/>
              </w:rPr>
              <w:t>RST-02</w:t>
            </w:r>
          </w:p>
        </w:tc>
        <w:tc>
          <w:tcPr>
            <w:tcW w:w="6633" w:type="dxa"/>
          </w:tcPr>
          <w:p w14:paraId="7E6D76C2" w14:textId="77777777" w:rsidR="00C914D6" w:rsidRDefault="00E15E7F">
            <w:pPr>
              <w:spacing w:after="40"/>
              <w:jc w:val="left"/>
            </w:pPr>
            <w:r>
              <w:rPr>
                <w:sz w:val="17"/>
              </w:rPr>
              <w:t>El tratamiento de datos personales se rige por la Ley 1581 de 2012. No se almacena ningún dato de personas desaparecidas; las facturas son privadas; registrarse y reservar exigen consentimiento; y como las credenciales residen en Supabase, fuera de Colombia, se declara la transferencia internacional.</w:t>
            </w:r>
          </w:p>
        </w:tc>
        <w:tc>
          <w:tcPr>
            <w:tcW w:w="1587" w:type="dxa"/>
          </w:tcPr>
          <w:p w14:paraId="4871FAB8" w14:textId="77777777" w:rsidR="00C914D6" w:rsidRDefault="00E15E7F">
            <w:pPr>
              <w:spacing w:after="40"/>
              <w:jc w:val="left"/>
            </w:pPr>
            <w:r>
              <w:rPr>
                <w:sz w:val="17"/>
              </w:rPr>
              <w:t>Legal</w:t>
            </w:r>
          </w:p>
        </w:tc>
      </w:tr>
      <w:tr w:rsidR="00C914D6" w14:paraId="4C036B12" w14:textId="77777777">
        <w:trPr>
          <w:cantSplit/>
          <w:jc w:val="center"/>
        </w:trPr>
        <w:tc>
          <w:tcPr>
            <w:tcW w:w="964" w:type="dxa"/>
          </w:tcPr>
          <w:p w14:paraId="06AB48B7" w14:textId="77777777" w:rsidR="00C914D6" w:rsidRDefault="00E15E7F">
            <w:pPr>
              <w:spacing w:after="40"/>
              <w:jc w:val="left"/>
            </w:pPr>
            <w:r>
              <w:rPr>
                <w:sz w:val="17"/>
              </w:rPr>
              <w:t>RST-03</w:t>
            </w:r>
          </w:p>
        </w:tc>
        <w:tc>
          <w:tcPr>
            <w:tcW w:w="6633" w:type="dxa"/>
          </w:tcPr>
          <w:p w14:paraId="7411440F" w14:textId="77777777" w:rsidR="00C914D6" w:rsidRDefault="00E15E7F">
            <w:pPr>
              <w:spacing w:after="40"/>
              <w:jc w:val="left"/>
            </w:pPr>
            <w:r>
              <w:rPr>
                <w:sz w:val="17"/>
              </w:rPr>
              <w:t>El mapa y la búsqueda por dirección dependen de OpenStreetMap y Nominatim, bajo sus políticas de uso: máximo una petición por segundo a Nominatim, siempre desde el servidor y con caché; sin descargar mosaicos para uso sin conexión; atribución visible.</w:t>
            </w:r>
          </w:p>
        </w:tc>
        <w:tc>
          <w:tcPr>
            <w:tcW w:w="1587" w:type="dxa"/>
          </w:tcPr>
          <w:p w14:paraId="556CDA66" w14:textId="77777777" w:rsidR="00C914D6" w:rsidRDefault="00E15E7F">
            <w:pPr>
              <w:spacing w:after="40"/>
              <w:jc w:val="left"/>
            </w:pPr>
            <w:r>
              <w:rPr>
                <w:sz w:val="17"/>
              </w:rPr>
              <w:t>Técnica</w:t>
            </w:r>
          </w:p>
        </w:tc>
      </w:tr>
      <w:tr w:rsidR="00C914D6" w14:paraId="374DC5E1" w14:textId="77777777">
        <w:trPr>
          <w:cantSplit/>
          <w:jc w:val="center"/>
        </w:trPr>
        <w:tc>
          <w:tcPr>
            <w:tcW w:w="964" w:type="dxa"/>
          </w:tcPr>
          <w:p w14:paraId="3A2F8095" w14:textId="77777777" w:rsidR="00C914D6" w:rsidRDefault="00E15E7F">
            <w:pPr>
              <w:spacing w:after="40"/>
              <w:jc w:val="left"/>
            </w:pPr>
            <w:r>
              <w:rPr>
                <w:sz w:val="17"/>
              </w:rPr>
              <w:t>RST-04</w:t>
            </w:r>
          </w:p>
        </w:tc>
        <w:tc>
          <w:tcPr>
            <w:tcW w:w="6633" w:type="dxa"/>
          </w:tcPr>
          <w:p w14:paraId="4B64B54F" w14:textId="77777777" w:rsidR="00C914D6" w:rsidRDefault="00E15E7F">
            <w:pPr>
              <w:spacing w:after="40"/>
              <w:jc w:val="left"/>
            </w:pPr>
            <w:r>
              <w:rPr>
                <w:sz w:val="17"/>
              </w:rPr>
              <w:t>Los acopios de RedAcopio Bogotá se importan sin API pública ni licencia de reutilización. Solo pueden entrar como puntos referenciados —sin inventario—, con la fuente nombrada y enlazada, y leyéndola como máximo una vez por hora.</w:t>
            </w:r>
          </w:p>
        </w:tc>
        <w:tc>
          <w:tcPr>
            <w:tcW w:w="1587" w:type="dxa"/>
          </w:tcPr>
          <w:p w14:paraId="718C8817" w14:textId="77777777" w:rsidR="00C914D6" w:rsidRDefault="00E15E7F">
            <w:pPr>
              <w:spacing w:after="40"/>
              <w:jc w:val="left"/>
            </w:pPr>
            <w:r>
              <w:rPr>
                <w:sz w:val="17"/>
              </w:rPr>
              <w:t>Datos</w:t>
            </w:r>
          </w:p>
        </w:tc>
      </w:tr>
      <w:tr w:rsidR="00C914D6" w14:paraId="791764CD" w14:textId="77777777">
        <w:trPr>
          <w:cantSplit/>
          <w:jc w:val="center"/>
        </w:trPr>
        <w:tc>
          <w:tcPr>
            <w:tcW w:w="964" w:type="dxa"/>
          </w:tcPr>
          <w:p w14:paraId="3DAD1564" w14:textId="77777777" w:rsidR="00C914D6" w:rsidRDefault="00E15E7F">
            <w:pPr>
              <w:spacing w:after="40"/>
              <w:jc w:val="left"/>
            </w:pPr>
            <w:r>
              <w:rPr>
                <w:sz w:val="17"/>
              </w:rPr>
              <w:t>RST-05</w:t>
            </w:r>
          </w:p>
        </w:tc>
        <w:tc>
          <w:tcPr>
            <w:tcW w:w="6633" w:type="dxa"/>
          </w:tcPr>
          <w:p w14:paraId="341A7033" w14:textId="77777777" w:rsidR="00C914D6" w:rsidRDefault="00E15E7F">
            <w:pPr>
              <w:spacing w:after="40"/>
              <w:jc w:val="left"/>
            </w:pPr>
            <w:r>
              <w:rPr>
                <w:sz w:val="17"/>
              </w:rPr>
              <w:t>La autenticación está delegada en Supabase Auth, que solo emite el token. Sin internet no se puede iniciar sesión, y los roles, alcances y reglas de autorización tienen que vivir en la base de datos propia, no en el proveedor.</w:t>
            </w:r>
          </w:p>
        </w:tc>
        <w:tc>
          <w:tcPr>
            <w:tcW w:w="1587" w:type="dxa"/>
          </w:tcPr>
          <w:p w14:paraId="754F2A51" w14:textId="77777777" w:rsidR="00C914D6" w:rsidRDefault="00E15E7F">
            <w:pPr>
              <w:spacing w:after="40"/>
              <w:jc w:val="left"/>
            </w:pPr>
            <w:r>
              <w:rPr>
                <w:sz w:val="17"/>
              </w:rPr>
              <w:t>Técnica</w:t>
            </w:r>
          </w:p>
        </w:tc>
      </w:tr>
      <w:tr w:rsidR="00C914D6" w14:paraId="284F36F9" w14:textId="77777777">
        <w:trPr>
          <w:cantSplit/>
          <w:jc w:val="center"/>
        </w:trPr>
        <w:tc>
          <w:tcPr>
            <w:tcW w:w="964" w:type="dxa"/>
          </w:tcPr>
          <w:p w14:paraId="11830496" w14:textId="77777777" w:rsidR="00C914D6" w:rsidRDefault="00E15E7F">
            <w:pPr>
              <w:spacing w:after="40"/>
              <w:jc w:val="left"/>
            </w:pPr>
            <w:r>
              <w:rPr>
                <w:sz w:val="17"/>
              </w:rPr>
              <w:t>RST-06</w:t>
            </w:r>
          </w:p>
        </w:tc>
        <w:tc>
          <w:tcPr>
            <w:tcW w:w="6633" w:type="dxa"/>
          </w:tcPr>
          <w:p w14:paraId="6A53A88F" w14:textId="77777777" w:rsidR="00C914D6" w:rsidRDefault="00E15E7F">
            <w:pPr>
              <w:spacing w:after="40"/>
              <w:jc w:val="left"/>
            </w:pPr>
            <w:r>
              <w:rPr>
                <w:sz w:val="17"/>
              </w:rPr>
              <w:t>La canasta estándar (Manual Esfera) y la población de las zonas (DANE) se usan solo como referencia, sin convenio con esas entidades. Cada valor es configurable y lleva su fuente obligatoria; el motor no puede depender de un número sin cita.</w:t>
            </w:r>
          </w:p>
        </w:tc>
        <w:tc>
          <w:tcPr>
            <w:tcW w:w="1587" w:type="dxa"/>
          </w:tcPr>
          <w:p w14:paraId="26766D63" w14:textId="77777777" w:rsidR="00C914D6" w:rsidRDefault="00E15E7F">
            <w:pPr>
              <w:spacing w:after="40"/>
              <w:jc w:val="left"/>
            </w:pPr>
            <w:r>
              <w:rPr>
                <w:sz w:val="17"/>
              </w:rPr>
              <w:t>Datos</w:t>
            </w:r>
          </w:p>
        </w:tc>
      </w:tr>
      <w:tr w:rsidR="00C914D6" w14:paraId="16917E10" w14:textId="77777777">
        <w:trPr>
          <w:cantSplit/>
          <w:jc w:val="center"/>
        </w:trPr>
        <w:tc>
          <w:tcPr>
            <w:tcW w:w="964" w:type="dxa"/>
          </w:tcPr>
          <w:p w14:paraId="01FCB74B" w14:textId="77777777" w:rsidR="00C914D6" w:rsidRDefault="00E15E7F">
            <w:pPr>
              <w:spacing w:after="40"/>
              <w:jc w:val="left"/>
            </w:pPr>
            <w:r>
              <w:rPr>
                <w:sz w:val="17"/>
              </w:rPr>
              <w:t>RST-07</w:t>
            </w:r>
          </w:p>
        </w:tc>
        <w:tc>
          <w:tcPr>
            <w:tcW w:w="6633" w:type="dxa"/>
          </w:tcPr>
          <w:p w14:paraId="57105AA3" w14:textId="77777777" w:rsidR="00C914D6" w:rsidRDefault="00E15E7F">
            <w:pPr>
              <w:spacing w:after="40"/>
              <w:jc w:val="left"/>
            </w:pPr>
            <w:r>
              <w:rPr>
                <w:sz w:val="17"/>
              </w:rPr>
              <w:t>Cuatro personas desarrollan en paralelo, repartidas por módulo. Todo integrante levanta el sistema completo con un solo comando (Docker Compose), y ningún módulo puede depender de otro en ciclo.</w:t>
            </w:r>
          </w:p>
        </w:tc>
        <w:tc>
          <w:tcPr>
            <w:tcW w:w="1587" w:type="dxa"/>
          </w:tcPr>
          <w:p w14:paraId="2972075F" w14:textId="77777777" w:rsidR="00C914D6" w:rsidRDefault="00E15E7F">
            <w:pPr>
              <w:spacing w:after="40"/>
              <w:jc w:val="left"/>
            </w:pPr>
            <w:r>
              <w:rPr>
                <w:sz w:val="17"/>
              </w:rPr>
              <w:t>Organizacional</w:t>
            </w:r>
          </w:p>
        </w:tc>
      </w:tr>
    </w:tbl>
    <w:p w14:paraId="669DE847" w14:textId="77777777" w:rsidR="00C914D6" w:rsidRDefault="00C914D6">
      <w:pPr>
        <w:spacing w:after="40"/>
      </w:pPr>
    </w:p>
    <w:p w14:paraId="52E4DC09" w14:textId="77777777" w:rsidR="00C914D6" w:rsidRDefault="00E15E7F">
      <w:pPr>
        <w:pStyle w:val="Ttulo2"/>
      </w:pPr>
      <w:bookmarkStart w:id="8" w:name="_Toc240295253"/>
      <w:r>
        <w:t>Reglas de negocio</w:t>
      </w:r>
      <w:bookmarkEnd w:id="8"/>
    </w:p>
    <w:p w14:paraId="30DA22DB" w14:textId="77777777" w:rsidR="00C914D6" w:rsidRDefault="00E15E7F">
      <w:r>
        <w:t>Normas del problema que el sistema respeta. Aquí van las condiciones de rol y permiso que la sección 1 dejó fuera de los requisitos.</w:t>
      </w:r>
    </w:p>
    <w:tbl>
      <w:tblPr>
        <w:tblStyle w:val="Tablaconcuadrcula"/>
        <w:tblW w:w="0" w:type="auto"/>
        <w:jc w:val="center"/>
        <w:tblLook w:val="04A0" w:firstRow="1" w:lastRow="0" w:firstColumn="1" w:lastColumn="0" w:noHBand="0" w:noVBand="1"/>
      </w:tblPr>
      <w:tblGrid>
        <w:gridCol w:w="964"/>
        <w:gridCol w:w="6293"/>
        <w:gridCol w:w="1928"/>
      </w:tblGrid>
      <w:tr w:rsidR="00C914D6" w14:paraId="21D60902" w14:textId="77777777">
        <w:trPr>
          <w:cantSplit/>
          <w:tblHeader/>
          <w:jc w:val="center"/>
        </w:trPr>
        <w:tc>
          <w:tcPr>
            <w:tcW w:w="964" w:type="dxa"/>
            <w:shd w:val="clear" w:color="auto" w:fill="0F6E6E"/>
          </w:tcPr>
          <w:p w14:paraId="3B780061" w14:textId="77777777" w:rsidR="00C914D6" w:rsidRDefault="00E15E7F">
            <w:pPr>
              <w:spacing w:after="40"/>
              <w:jc w:val="left"/>
            </w:pPr>
            <w:r>
              <w:rPr>
                <w:b/>
                <w:color w:val="FFFFFF"/>
                <w:sz w:val="17"/>
              </w:rPr>
              <w:t>Código</w:t>
            </w:r>
          </w:p>
        </w:tc>
        <w:tc>
          <w:tcPr>
            <w:tcW w:w="6293" w:type="dxa"/>
            <w:shd w:val="clear" w:color="auto" w:fill="0F6E6E"/>
          </w:tcPr>
          <w:p w14:paraId="05B35465" w14:textId="77777777" w:rsidR="00C914D6" w:rsidRDefault="00E15E7F">
            <w:pPr>
              <w:spacing w:after="40"/>
              <w:jc w:val="left"/>
            </w:pPr>
            <w:r>
              <w:rPr>
                <w:b/>
                <w:color w:val="FFFFFF"/>
                <w:sz w:val="17"/>
              </w:rPr>
              <w:t>Regla de negocio</w:t>
            </w:r>
          </w:p>
        </w:tc>
        <w:tc>
          <w:tcPr>
            <w:tcW w:w="1928" w:type="dxa"/>
            <w:shd w:val="clear" w:color="auto" w:fill="0F6E6E"/>
          </w:tcPr>
          <w:p w14:paraId="4BB96149" w14:textId="77777777" w:rsidR="00C914D6" w:rsidRDefault="00E15E7F">
            <w:pPr>
              <w:spacing w:after="40"/>
              <w:jc w:val="left"/>
            </w:pPr>
            <w:r>
              <w:rPr>
                <w:b/>
                <w:color w:val="FFFFFF"/>
                <w:sz w:val="17"/>
              </w:rPr>
              <w:t>Relación con requisito funcional</w:t>
            </w:r>
          </w:p>
        </w:tc>
      </w:tr>
      <w:tr w:rsidR="00C914D6" w14:paraId="2858D6ED" w14:textId="77777777">
        <w:trPr>
          <w:cantSplit/>
          <w:jc w:val="center"/>
        </w:trPr>
        <w:tc>
          <w:tcPr>
            <w:tcW w:w="964" w:type="dxa"/>
          </w:tcPr>
          <w:p w14:paraId="2B246340" w14:textId="77777777" w:rsidR="00C914D6" w:rsidRDefault="00E15E7F">
            <w:pPr>
              <w:spacing w:after="40"/>
              <w:jc w:val="left"/>
            </w:pPr>
            <w:r>
              <w:rPr>
                <w:sz w:val="17"/>
              </w:rPr>
              <w:t>RN-01</w:t>
            </w:r>
          </w:p>
        </w:tc>
        <w:tc>
          <w:tcPr>
            <w:tcW w:w="6293" w:type="dxa"/>
          </w:tcPr>
          <w:p w14:paraId="2E0059B4" w14:textId="77777777" w:rsidR="00C914D6" w:rsidRDefault="00E15E7F">
            <w:pPr>
              <w:spacing w:after="40"/>
              <w:jc w:val="left"/>
            </w:pPr>
            <w:r>
              <w:rPr>
                <w:sz w:val="17"/>
              </w:rPr>
              <w:t>La plataforma no recibe ni custodia dinero. Toda donación monetaria se hace en el sitio oficial de la entidad, y el paso hacia afuera se advierte.</w:t>
            </w:r>
          </w:p>
        </w:tc>
        <w:tc>
          <w:tcPr>
            <w:tcW w:w="1928" w:type="dxa"/>
          </w:tcPr>
          <w:p w14:paraId="5E7E24DB" w14:textId="77777777" w:rsidR="00C914D6" w:rsidRDefault="00E15E7F">
            <w:pPr>
              <w:spacing w:after="40"/>
              <w:jc w:val="left"/>
            </w:pPr>
            <w:r>
              <w:rPr>
                <w:sz w:val="17"/>
              </w:rPr>
              <w:t>RF-02</w:t>
            </w:r>
          </w:p>
        </w:tc>
      </w:tr>
      <w:tr w:rsidR="00C914D6" w14:paraId="16D5A4B6" w14:textId="77777777">
        <w:trPr>
          <w:cantSplit/>
          <w:jc w:val="center"/>
        </w:trPr>
        <w:tc>
          <w:tcPr>
            <w:tcW w:w="964" w:type="dxa"/>
          </w:tcPr>
          <w:p w14:paraId="733A151E" w14:textId="77777777" w:rsidR="00C914D6" w:rsidRDefault="00E15E7F">
            <w:pPr>
              <w:spacing w:after="40"/>
              <w:jc w:val="left"/>
            </w:pPr>
            <w:r>
              <w:rPr>
                <w:sz w:val="17"/>
              </w:rPr>
              <w:t>RN-02</w:t>
            </w:r>
          </w:p>
        </w:tc>
        <w:tc>
          <w:tcPr>
            <w:tcW w:w="6293" w:type="dxa"/>
          </w:tcPr>
          <w:p w14:paraId="164903A2" w14:textId="77777777" w:rsidR="00C914D6" w:rsidRDefault="00E15E7F">
            <w:pPr>
              <w:spacing w:after="40"/>
              <w:jc w:val="left"/>
            </w:pPr>
            <w:r>
              <w:rPr>
                <w:sz w:val="17"/>
              </w:rPr>
              <w:t>Una entidad solo aparece en el directorio y en la portada si está verificada con un documento soporte. La verificación caduca a los 6 meses; si no se renueva, sus causas se archivan, sin borrarse.</w:t>
            </w:r>
          </w:p>
        </w:tc>
        <w:tc>
          <w:tcPr>
            <w:tcW w:w="1928" w:type="dxa"/>
          </w:tcPr>
          <w:p w14:paraId="0A1D0857" w14:textId="77777777" w:rsidR="00C914D6" w:rsidRDefault="00E15E7F">
            <w:pPr>
              <w:spacing w:after="40"/>
              <w:jc w:val="left"/>
            </w:pPr>
            <w:r>
              <w:rPr>
                <w:sz w:val="17"/>
              </w:rPr>
              <w:t>RF-15, RF-02</w:t>
            </w:r>
          </w:p>
        </w:tc>
      </w:tr>
      <w:tr w:rsidR="00C914D6" w14:paraId="3E2752FF" w14:textId="77777777">
        <w:trPr>
          <w:cantSplit/>
          <w:jc w:val="center"/>
        </w:trPr>
        <w:tc>
          <w:tcPr>
            <w:tcW w:w="964" w:type="dxa"/>
          </w:tcPr>
          <w:p w14:paraId="1D1C88F3" w14:textId="77777777" w:rsidR="00C914D6" w:rsidRDefault="00E15E7F">
            <w:pPr>
              <w:spacing w:after="40"/>
              <w:jc w:val="left"/>
            </w:pPr>
            <w:r>
              <w:rPr>
                <w:sz w:val="17"/>
              </w:rPr>
              <w:t>RN-03</w:t>
            </w:r>
          </w:p>
        </w:tc>
        <w:tc>
          <w:tcPr>
            <w:tcW w:w="6293" w:type="dxa"/>
          </w:tcPr>
          <w:p w14:paraId="6ABE99E8" w14:textId="77777777" w:rsidR="00C914D6" w:rsidRDefault="00E15E7F">
            <w:pPr>
              <w:spacing w:after="40"/>
              <w:jc w:val="left"/>
            </w:pPr>
            <w:r>
              <w:rPr>
                <w:sz w:val="17"/>
              </w:rPr>
              <w:t>Un movimiento de inventario nunca se edita ni se borra: un error se corrige con un ajuste de signo contrario y un motivo de al menos 10 caracteres. El saldo de una categoría nunca puede quedar negativo.</w:t>
            </w:r>
          </w:p>
        </w:tc>
        <w:tc>
          <w:tcPr>
            <w:tcW w:w="1928" w:type="dxa"/>
          </w:tcPr>
          <w:p w14:paraId="2D234BFF" w14:textId="77777777" w:rsidR="00C914D6" w:rsidRDefault="00E15E7F">
            <w:pPr>
              <w:spacing w:after="40"/>
              <w:jc w:val="left"/>
            </w:pPr>
            <w:r>
              <w:rPr>
                <w:sz w:val="17"/>
              </w:rPr>
              <w:t>RF-04, RF-11</w:t>
            </w:r>
          </w:p>
        </w:tc>
      </w:tr>
      <w:tr w:rsidR="00C914D6" w14:paraId="032DD1A5" w14:textId="77777777">
        <w:trPr>
          <w:cantSplit/>
          <w:jc w:val="center"/>
        </w:trPr>
        <w:tc>
          <w:tcPr>
            <w:tcW w:w="964" w:type="dxa"/>
          </w:tcPr>
          <w:p w14:paraId="05A7E6EB" w14:textId="77777777" w:rsidR="00C914D6" w:rsidRDefault="00E15E7F">
            <w:pPr>
              <w:spacing w:after="40"/>
              <w:jc w:val="left"/>
            </w:pPr>
            <w:r>
              <w:rPr>
                <w:sz w:val="17"/>
              </w:rPr>
              <w:t>RN-04</w:t>
            </w:r>
          </w:p>
        </w:tc>
        <w:tc>
          <w:tcPr>
            <w:tcW w:w="6293" w:type="dxa"/>
          </w:tcPr>
          <w:p w14:paraId="15527687" w14:textId="77777777" w:rsidR="00C914D6" w:rsidRDefault="00E15E7F">
            <w:pPr>
              <w:spacing w:after="40"/>
              <w:jc w:val="left"/>
            </w:pPr>
            <w:r>
              <w:rPr>
                <w:sz w:val="17"/>
              </w:rPr>
              <w:t>Ninguna sugerencia del motor se ejecuta sola. Solo la aprobación de un administrador genera la remisión, y descartarla exige motivo.</w:t>
            </w:r>
          </w:p>
        </w:tc>
        <w:tc>
          <w:tcPr>
            <w:tcW w:w="1928" w:type="dxa"/>
          </w:tcPr>
          <w:p w14:paraId="1799D284" w14:textId="77777777" w:rsidR="00C914D6" w:rsidRDefault="00E15E7F">
            <w:pPr>
              <w:spacing w:after="40"/>
              <w:jc w:val="left"/>
            </w:pPr>
            <w:r>
              <w:rPr>
                <w:sz w:val="17"/>
              </w:rPr>
              <w:t>RF-10</w:t>
            </w:r>
          </w:p>
        </w:tc>
      </w:tr>
      <w:tr w:rsidR="00C914D6" w14:paraId="13BD58F3" w14:textId="77777777">
        <w:trPr>
          <w:cantSplit/>
          <w:jc w:val="center"/>
        </w:trPr>
        <w:tc>
          <w:tcPr>
            <w:tcW w:w="964" w:type="dxa"/>
          </w:tcPr>
          <w:p w14:paraId="0FD0698E" w14:textId="77777777" w:rsidR="00C914D6" w:rsidRDefault="00E15E7F">
            <w:pPr>
              <w:spacing w:after="40"/>
              <w:jc w:val="left"/>
            </w:pPr>
            <w:r>
              <w:rPr>
                <w:sz w:val="17"/>
              </w:rPr>
              <w:t>RN-05</w:t>
            </w:r>
          </w:p>
        </w:tc>
        <w:tc>
          <w:tcPr>
            <w:tcW w:w="6293" w:type="dxa"/>
          </w:tcPr>
          <w:p w14:paraId="496E326C" w14:textId="77777777" w:rsidR="00C914D6" w:rsidRDefault="00E15E7F">
            <w:pPr>
              <w:spacing w:after="40"/>
              <w:jc w:val="left"/>
            </w:pPr>
            <w:r>
              <w:rPr>
                <w:sz w:val="17"/>
              </w:rPr>
              <w:t xml:space="preserve">Solo quien tiene cuenta de Donador obtiene un folio con seguimiento. Quien no se registra entrega igual, como entrada normal y sin folio. Un Donador tiene a lo sumo 5 donaciones preparadas a la vez, y las que no entrega en 7 días se cancelan </w:t>
            </w:r>
            <w:r>
              <w:rPr>
                <w:i/>
                <w:sz w:val="17"/>
              </w:rPr>
              <w:t>(valores iniciales, P-018)</w:t>
            </w:r>
            <w:r>
              <w:rPr>
                <w:sz w:val="17"/>
              </w:rPr>
              <w:t>.</w:t>
            </w:r>
          </w:p>
        </w:tc>
        <w:tc>
          <w:tcPr>
            <w:tcW w:w="1928" w:type="dxa"/>
          </w:tcPr>
          <w:p w14:paraId="23912ECE" w14:textId="77777777" w:rsidR="00C914D6" w:rsidRDefault="00E15E7F">
            <w:pPr>
              <w:spacing w:after="40"/>
              <w:jc w:val="left"/>
            </w:pPr>
            <w:r>
              <w:rPr>
                <w:sz w:val="17"/>
              </w:rPr>
              <w:t>RF-07, RF-09</w:t>
            </w:r>
          </w:p>
        </w:tc>
      </w:tr>
      <w:tr w:rsidR="00C914D6" w14:paraId="576F4BED" w14:textId="77777777">
        <w:trPr>
          <w:cantSplit/>
          <w:jc w:val="center"/>
        </w:trPr>
        <w:tc>
          <w:tcPr>
            <w:tcW w:w="964" w:type="dxa"/>
          </w:tcPr>
          <w:p w14:paraId="620A1A06" w14:textId="77777777" w:rsidR="00C914D6" w:rsidRDefault="00E15E7F">
            <w:pPr>
              <w:spacing w:after="40"/>
              <w:jc w:val="left"/>
            </w:pPr>
            <w:r>
              <w:rPr>
                <w:sz w:val="17"/>
              </w:rPr>
              <w:t>RN-06</w:t>
            </w:r>
          </w:p>
        </w:tc>
        <w:tc>
          <w:tcPr>
            <w:tcW w:w="6293" w:type="dxa"/>
          </w:tcPr>
          <w:p w14:paraId="3895376A" w14:textId="77777777" w:rsidR="00C914D6" w:rsidRDefault="00E15E7F">
            <w:pPr>
              <w:spacing w:after="40"/>
              <w:jc w:val="left"/>
            </w:pPr>
            <w:r>
              <w:rPr>
                <w:sz w:val="17"/>
              </w:rPr>
              <w:t>Operador, receptor y auditor solo actúan sobre las ubicaciones que el administrador les asignó. Solo el administrador crea accesos a la consola; el Donador es la única cuenta que se registra sola, y no tiene ubicaciones.</w:t>
            </w:r>
          </w:p>
        </w:tc>
        <w:tc>
          <w:tcPr>
            <w:tcW w:w="1928" w:type="dxa"/>
          </w:tcPr>
          <w:p w14:paraId="4F7BB22D" w14:textId="77777777" w:rsidR="00C914D6" w:rsidRDefault="00E15E7F">
            <w:pPr>
              <w:spacing w:after="40"/>
              <w:jc w:val="left"/>
            </w:pPr>
            <w:r>
              <w:rPr>
                <w:sz w:val="17"/>
              </w:rPr>
              <w:t>RF-14, RF-04, RF-08, RF-12</w:t>
            </w:r>
          </w:p>
        </w:tc>
      </w:tr>
      <w:tr w:rsidR="00C914D6" w14:paraId="01780602" w14:textId="77777777">
        <w:trPr>
          <w:cantSplit/>
          <w:jc w:val="center"/>
        </w:trPr>
        <w:tc>
          <w:tcPr>
            <w:tcW w:w="964" w:type="dxa"/>
          </w:tcPr>
          <w:p w14:paraId="63C0AC4C" w14:textId="77777777" w:rsidR="00C914D6" w:rsidRDefault="00E15E7F">
            <w:pPr>
              <w:spacing w:after="40"/>
              <w:jc w:val="left"/>
            </w:pPr>
            <w:r>
              <w:rPr>
                <w:sz w:val="17"/>
              </w:rPr>
              <w:t>RN-07</w:t>
            </w:r>
          </w:p>
        </w:tc>
        <w:tc>
          <w:tcPr>
            <w:tcW w:w="6293" w:type="dxa"/>
          </w:tcPr>
          <w:p w14:paraId="719EBA58" w14:textId="77777777" w:rsidR="00C914D6" w:rsidRDefault="00E15E7F">
            <w:pPr>
              <w:spacing w:after="40"/>
              <w:jc w:val="left"/>
            </w:pPr>
            <w:r>
              <w:rPr>
                <w:sz w:val="17"/>
              </w:rPr>
              <w:t>Pueden estar activas varias emergencias a la vez, y un acopio atiende a todas. Al pasar la fecha que se programa al crearla, una emergencia baja de prioridad en el portal, pero el motor la sigue atendiendo según la necesidad de sus zonas. Cerrarla es decisión manual del administrador.</w:t>
            </w:r>
          </w:p>
        </w:tc>
        <w:tc>
          <w:tcPr>
            <w:tcW w:w="1928" w:type="dxa"/>
          </w:tcPr>
          <w:p w14:paraId="715FC0E5" w14:textId="77777777" w:rsidR="00C914D6" w:rsidRDefault="00E15E7F">
            <w:pPr>
              <w:spacing w:after="40"/>
              <w:jc w:val="left"/>
            </w:pPr>
            <w:r>
              <w:rPr>
                <w:sz w:val="17"/>
              </w:rPr>
              <w:t>RF-10, RF-01</w:t>
            </w:r>
          </w:p>
        </w:tc>
      </w:tr>
    </w:tbl>
    <w:p w14:paraId="748B3518" w14:textId="77777777" w:rsidR="00C914D6" w:rsidRDefault="00C914D6">
      <w:pPr>
        <w:spacing w:after="40"/>
      </w:pPr>
    </w:p>
    <w:p w14:paraId="1B80C6AB" w14:textId="77777777" w:rsidR="00C914D6" w:rsidRDefault="00E15E7F">
      <w:r>
        <w:rPr>
          <w:b/>
        </w:rPr>
        <w:lastRenderedPageBreak/>
        <w:t>RN-07 es nueva.</w:t>
      </w:r>
      <w:r>
        <w:t xml:space="preserve"> Reemplaza la restricción «una emergencia activa a la vez» que el Avance 3 incluyó en el ADR-001 (ADR-0010).</w:t>
      </w:r>
    </w:p>
    <w:p w14:paraId="3652512F" w14:textId="77777777" w:rsidR="00C914D6" w:rsidRDefault="00E15E7F">
      <w:r>
        <w:rPr>
          <w:b/>
        </w:rPr>
        <w:t>Las cuatro reglas del sistema que el Avance 3 dejó fuera de su diagrama</w:t>
      </w:r>
      <w:r>
        <w:t xml:space="preserve"> quedan cubiertas aquí o en la sección 2: RF-IDE-005 (autorizar cada petición) en RN-06 y RNF-08; RF-INV-011 (integridad transaccional) en RN-03 y RNF-06; RF-CMP-002 (archivos seguros) en RNF-08 y RNF-09. RF-TUR-006 —los cupos se rotulan como «reservados», no como «personas presentes»— se vuelve criterio de aceptación de la historia de RF-03.</w:t>
      </w:r>
    </w:p>
    <w:p w14:paraId="0F01415B" w14:textId="77777777" w:rsidR="00C914D6" w:rsidRDefault="00E15E7F">
      <w:r>
        <w:br w:type="page"/>
      </w:r>
    </w:p>
    <w:p w14:paraId="3E350C43" w14:textId="77777777" w:rsidR="00C914D6" w:rsidRDefault="00E15E7F">
      <w:pPr>
        <w:pStyle w:val="Ttulo1"/>
      </w:pPr>
      <w:bookmarkStart w:id="9" w:name="_Toc240295254"/>
      <w:r>
        <w:lastRenderedPageBreak/>
        <w:t>4. Historias de usuario y Product Backlog</w:t>
      </w:r>
      <w:bookmarkEnd w:id="9"/>
    </w:p>
    <w:p w14:paraId="142435C4" w14:textId="77777777" w:rsidR="00C914D6" w:rsidRDefault="00E15E7F">
      <w:r>
        <w:t>Una historia por requisito funcional, escrita desde el valor para un rol. Cada una trae criterios de comportamiento normal y, cuando aplica, de error, permisos o ausencia de datos.</w:t>
      </w:r>
    </w:p>
    <w:p w14:paraId="4C2F685C" w14:textId="77777777" w:rsidR="00C914D6" w:rsidRDefault="00E15E7F">
      <w:r>
        <w:rPr>
          <w:b/>
        </w:rPr>
        <w:t>Tamaños propuestos</w:t>
      </w:r>
      <w:r>
        <w:t xml:space="preserve"> en escala Fibonacci (1, 2, 3, 5, 8, 13), a partir de lo que exige cada historia en la bóveda. Se confirman en la sesión de Planning Poker (#13). </w:t>
      </w:r>
      <w:r>
        <w:rPr>
          <w:b/>
        </w:rPr>
        <w:t>Prioridad MoSCoW</w:t>
      </w:r>
      <w:r>
        <w:t xml:space="preserve"> a partir de la prioridad de la bóveda (DEBE, DEBERÍA, PODRÍA) y del orden de recorte de la especificación.</w:t>
      </w:r>
    </w:p>
    <w:p w14:paraId="51C36830" w14:textId="77777777" w:rsidR="00C914D6" w:rsidRDefault="00E15E7F">
      <w:pPr>
        <w:pStyle w:val="Ttulo2"/>
      </w:pPr>
      <w:bookmarkStart w:id="10" w:name="_Toc240295255"/>
      <w:r>
        <w:t>Historias</w:t>
      </w:r>
      <w:bookmarkEnd w:id="10"/>
    </w:p>
    <w:p w14:paraId="5080E050" w14:textId="77777777" w:rsidR="00C914D6" w:rsidRDefault="00E15E7F">
      <w:pPr>
        <w:pStyle w:val="Ttulo3"/>
      </w:pPr>
      <w:r>
        <w:t>HU-01 · Saber qué comprar antes de salir</w:t>
      </w:r>
    </w:p>
    <w:tbl>
      <w:tblPr>
        <w:tblStyle w:val="Tablaconcuadrcula"/>
        <w:tblW w:w="0" w:type="auto"/>
        <w:jc w:val="center"/>
        <w:tblLook w:val="04A0" w:firstRow="1" w:lastRow="0" w:firstColumn="1" w:lastColumn="0" w:noHBand="0" w:noVBand="1"/>
      </w:tblPr>
      <w:tblGrid>
        <w:gridCol w:w="3515"/>
        <w:gridCol w:w="1247"/>
        <w:gridCol w:w="1134"/>
        <w:gridCol w:w="1361"/>
      </w:tblGrid>
      <w:tr w:rsidR="00C914D6" w14:paraId="44D19559" w14:textId="77777777">
        <w:trPr>
          <w:cantSplit/>
          <w:tblHeader/>
          <w:jc w:val="center"/>
        </w:trPr>
        <w:tc>
          <w:tcPr>
            <w:tcW w:w="3515" w:type="dxa"/>
            <w:shd w:val="clear" w:color="auto" w:fill="0F6E6E"/>
          </w:tcPr>
          <w:p w14:paraId="7B2A45F5" w14:textId="77777777" w:rsidR="00C914D6" w:rsidRDefault="00E15E7F">
            <w:pPr>
              <w:spacing w:after="40"/>
              <w:jc w:val="left"/>
            </w:pPr>
            <w:r>
              <w:rPr>
                <w:b/>
                <w:color w:val="FFFFFF"/>
                <w:sz w:val="17"/>
              </w:rPr>
              <w:t>Épica</w:t>
            </w:r>
          </w:p>
        </w:tc>
        <w:tc>
          <w:tcPr>
            <w:tcW w:w="1247" w:type="dxa"/>
            <w:shd w:val="clear" w:color="auto" w:fill="0F6E6E"/>
          </w:tcPr>
          <w:p w14:paraId="1FCAD399" w14:textId="77777777" w:rsidR="00C914D6" w:rsidRDefault="00E15E7F">
            <w:pPr>
              <w:spacing w:after="40"/>
              <w:jc w:val="left"/>
            </w:pPr>
            <w:r>
              <w:rPr>
                <w:b/>
                <w:color w:val="FFFFFF"/>
                <w:sz w:val="17"/>
              </w:rPr>
              <w:t>RF</w:t>
            </w:r>
          </w:p>
        </w:tc>
        <w:tc>
          <w:tcPr>
            <w:tcW w:w="1134" w:type="dxa"/>
            <w:shd w:val="clear" w:color="auto" w:fill="0F6E6E"/>
          </w:tcPr>
          <w:p w14:paraId="43245758" w14:textId="77777777" w:rsidR="00C914D6" w:rsidRDefault="00E15E7F">
            <w:pPr>
              <w:spacing w:after="40"/>
              <w:jc w:val="center"/>
            </w:pPr>
            <w:r>
              <w:rPr>
                <w:b/>
                <w:color w:val="FFFFFF"/>
                <w:sz w:val="17"/>
              </w:rPr>
              <w:t>Tamaño</w:t>
            </w:r>
          </w:p>
        </w:tc>
        <w:tc>
          <w:tcPr>
            <w:tcW w:w="1361" w:type="dxa"/>
            <w:shd w:val="clear" w:color="auto" w:fill="0F6E6E"/>
          </w:tcPr>
          <w:p w14:paraId="64379EBD" w14:textId="77777777" w:rsidR="00C914D6" w:rsidRDefault="00E15E7F">
            <w:pPr>
              <w:spacing w:after="40"/>
              <w:jc w:val="center"/>
            </w:pPr>
            <w:r>
              <w:rPr>
                <w:b/>
                <w:color w:val="FFFFFF"/>
                <w:sz w:val="17"/>
              </w:rPr>
              <w:t>Prioridad</w:t>
            </w:r>
          </w:p>
        </w:tc>
      </w:tr>
      <w:tr w:rsidR="00C914D6" w14:paraId="4D2483F3" w14:textId="77777777">
        <w:trPr>
          <w:cantSplit/>
          <w:jc w:val="center"/>
        </w:trPr>
        <w:tc>
          <w:tcPr>
            <w:tcW w:w="3515" w:type="dxa"/>
          </w:tcPr>
          <w:p w14:paraId="375B4542" w14:textId="77777777" w:rsidR="00C914D6" w:rsidRDefault="00E15E7F">
            <w:pPr>
              <w:spacing w:after="40"/>
              <w:jc w:val="left"/>
            </w:pPr>
            <w:r>
              <w:rPr>
                <w:sz w:val="17"/>
              </w:rPr>
              <w:t>EP-01 Portal público</w:t>
            </w:r>
          </w:p>
        </w:tc>
        <w:tc>
          <w:tcPr>
            <w:tcW w:w="1247" w:type="dxa"/>
          </w:tcPr>
          <w:p w14:paraId="437CCB38" w14:textId="77777777" w:rsidR="00C914D6" w:rsidRDefault="00E15E7F">
            <w:pPr>
              <w:spacing w:after="40"/>
              <w:jc w:val="left"/>
            </w:pPr>
            <w:r>
              <w:rPr>
                <w:sz w:val="17"/>
              </w:rPr>
              <w:t>RF-01</w:t>
            </w:r>
          </w:p>
        </w:tc>
        <w:tc>
          <w:tcPr>
            <w:tcW w:w="1134" w:type="dxa"/>
          </w:tcPr>
          <w:p w14:paraId="258CFFCF" w14:textId="77777777" w:rsidR="00C914D6" w:rsidRDefault="00E15E7F">
            <w:pPr>
              <w:spacing w:after="40"/>
              <w:jc w:val="center"/>
            </w:pPr>
            <w:r>
              <w:rPr>
                <w:sz w:val="17"/>
              </w:rPr>
              <w:t>8</w:t>
            </w:r>
          </w:p>
        </w:tc>
        <w:tc>
          <w:tcPr>
            <w:tcW w:w="1361" w:type="dxa"/>
          </w:tcPr>
          <w:p w14:paraId="2D3E6139" w14:textId="77777777" w:rsidR="00C914D6" w:rsidRDefault="00E15E7F">
            <w:pPr>
              <w:spacing w:after="40"/>
              <w:jc w:val="center"/>
            </w:pPr>
            <w:r>
              <w:rPr>
                <w:sz w:val="17"/>
              </w:rPr>
              <w:t>Must</w:t>
            </w:r>
          </w:p>
        </w:tc>
      </w:tr>
    </w:tbl>
    <w:p w14:paraId="0CE6DC9E" w14:textId="77777777" w:rsidR="00C914D6" w:rsidRDefault="00C914D6">
      <w:pPr>
        <w:spacing w:after="40"/>
      </w:pPr>
    </w:p>
    <w:p w14:paraId="0FAA5CFD" w14:textId="77777777" w:rsidR="00C914D6" w:rsidRDefault="00E15E7F">
      <w:r>
        <w:rPr>
          <w:b/>
        </w:rPr>
        <w:t>Como</w:t>
      </w:r>
      <w:r>
        <w:t xml:space="preserve"> donante en especie, </w:t>
      </w:r>
      <w:r>
        <w:rPr>
          <w:b/>
        </w:rPr>
        <w:t>quiero</w:t>
      </w:r>
      <w:r>
        <w:t xml:space="preserve"> ver en el mapa qué necesita y qué ya no recibe cada acopio, </w:t>
      </w:r>
      <w:r>
        <w:rPr>
          <w:b/>
        </w:rPr>
        <w:t>para</w:t>
      </w:r>
      <w:r>
        <w:t xml:space="preserve"> no comprar justo lo que ya les sobra.</w:t>
      </w:r>
    </w:p>
    <w:p w14:paraId="15BE033F" w14:textId="77777777" w:rsidR="00C914D6" w:rsidRDefault="00E15E7F">
      <w:pPr>
        <w:pStyle w:val="Vineta"/>
      </w:pPr>
      <w:r>
        <w:t xml:space="preserve">1. </w:t>
      </w:r>
      <w:r>
        <w:rPr>
          <w:b/>
        </w:rPr>
        <w:t>Dado que</w:t>
      </w:r>
      <w:r>
        <w:t xml:space="preserve"> un acopio marcó el agua como «no recibir», </w:t>
      </w:r>
      <w:r>
        <w:rPr>
          <w:b/>
        </w:rPr>
        <w:t>cuando</w:t>
      </w:r>
      <w:r>
        <w:t xml:space="preserve"> filtro el mapa por «qué no recibe: agua», </w:t>
      </w:r>
      <w:r>
        <w:rPr>
          <w:b/>
        </w:rPr>
        <w:t>entonces</w:t>
      </w:r>
      <w:r>
        <w:t xml:space="preserve"> ese acopio aparece con el aviso «no traigan agua» y la antigüedad del dato.</w:t>
      </w:r>
    </w:p>
    <w:p w14:paraId="358F373E" w14:textId="77777777" w:rsidR="00C914D6" w:rsidRDefault="00E15E7F">
      <w:pPr>
        <w:pStyle w:val="Vineta"/>
      </w:pPr>
      <w:r>
        <w:t xml:space="preserve">2. </w:t>
      </w:r>
      <w:r>
        <w:rPr>
          <w:b/>
        </w:rPr>
        <w:t>Dado que</w:t>
      </w:r>
      <w:r>
        <w:t xml:space="preserve"> un acopio viene de RedAcopio Bogotá, </w:t>
      </w:r>
      <w:r>
        <w:rPr>
          <w:b/>
        </w:rPr>
        <w:t>cuando</w:t>
      </w:r>
      <w:r>
        <w:t xml:space="preserve"> abro su ficha, </w:t>
      </w:r>
      <w:r>
        <w:rPr>
          <w:b/>
        </w:rPr>
        <w:t>entonces</w:t>
      </w:r>
      <w:r>
        <w:t xml:space="preserve"> veo solo los datos de esa fuente, con su nombre, su enlace y su antigüedad, sin «lo que urge» calculado.</w:t>
      </w:r>
    </w:p>
    <w:p w14:paraId="52471792" w14:textId="77777777" w:rsidR="00C914D6" w:rsidRDefault="00E15E7F">
      <w:pPr>
        <w:pStyle w:val="Vineta"/>
      </w:pPr>
      <w:r>
        <w:t xml:space="preserve">3. </w:t>
      </w:r>
      <w:r>
        <w:rPr>
          <w:b/>
        </w:rPr>
        <w:t>Dado que</w:t>
      </w:r>
      <w:r>
        <w:t xml:space="preserve"> negué el permiso de ubicación, </w:t>
      </w:r>
      <w:r>
        <w:rPr>
          <w:b/>
        </w:rPr>
        <w:t>cuando</w:t>
      </w:r>
      <w:r>
        <w:t xml:space="preserve"> toco «cerca de mí», </w:t>
      </w:r>
      <w:r>
        <w:rPr>
          <w:b/>
        </w:rPr>
        <w:t>entonces</w:t>
      </w:r>
      <w:r>
        <w:t xml:space="preserve"> puedo buscar por dirección en su lugar.</w:t>
      </w:r>
    </w:p>
    <w:p w14:paraId="0C6011E9" w14:textId="77777777" w:rsidR="00C914D6" w:rsidRDefault="00E15E7F">
      <w:pPr>
        <w:pStyle w:val="Ttulo3"/>
      </w:pPr>
      <w:r>
        <w:t>HU-02 · Donar a una causa real</w:t>
      </w:r>
    </w:p>
    <w:tbl>
      <w:tblPr>
        <w:tblStyle w:val="Tablaconcuadrcula"/>
        <w:tblW w:w="0" w:type="auto"/>
        <w:jc w:val="center"/>
        <w:tblLook w:val="04A0" w:firstRow="1" w:lastRow="0" w:firstColumn="1" w:lastColumn="0" w:noHBand="0" w:noVBand="1"/>
      </w:tblPr>
      <w:tblGrid>
        <w:gridCol w:w="3515"/>
        <w:gridCol w:w="1247"/>
        <w:gridCol w:w="1134"/>
        <w:gridCol w:w="1361"/>
      </w:tblGrid>
      <w:tr w:rsidR="00C914D6" w14:paraId="65239843" w14:textId="77777777">
        <w:trPr>
          <w:cantSplit/>
          <w:tblHeader/>
          <w:jc w:val="center"/>
        </w:trPr>
        <w:tc>
          <w:tcPr>
            <w:tcW w:w="3515" w:type="dxa"/>
            <w:shd w:val="clear" w:color="auto" w:fill="0F6E6E"/>
          </w:tcPr>
          <w:p w14:paraId="5C9BD143" w14:textId="77777777" w:rsidR="00C914D6" w:rsidRDefault="00E15E7F">
            <w:pPr>
              <w:spacing w:after="40"/>
              <w:jc w:val="left"/>
            </w:pPr>
            <w:r>
              <w:rPr>
                <w:b/>
                <w:color w:val="FFFFFF"/>
                <w:sz w:val="17"/>
              </w:rPr>
              <w:t>Épica</w:t>
            </w:r>
          </w:p>
        </w:tc>
        <w:tc>
          <w:tcPr>
            <w:tcW w:w="1247" w:type="dxa"/>
            <w:shd w:val="clear" w:color="auto" w:fill="0F6E6E"/>
          </w:tcPr>
          <w:p w14:paraId="60B7EB54" w14:textId="77777777" w:rsidR="00C914D6" w:rsidRDefault="00E15E7F">
            <w:pPr>
              <w:spacing w:after="40"/>
              <w:jc w:val="left"/>
            </w:pPr>
            <w:r>
              <w:rPr>
                <w:b/>
                <w:color w:val="FFFFFF"/>
                <w:sz w:val="17"/>
              </w:rPr>
              <w:t>RF</w:t>
            </w:r>
          </w:p>
        </w:tc>
        <w:tc>
          <w:tcPr>
            <w:tcW w:w="1134" w:type="dxa"/>
            <w:shd w:val="clear" w:color="auto" w:fill="0F6E6E"/>
          </w:tcPr>
          <w:p w14:paraId="0ACBD640" w14:textId="77777777" w:rsidR="00C914D6" w:rsidRDefault="00E15E7F">
            <w:pPr>
              <w:spacing w:after="40"/>
              <w:jc w:val="center"/>
            </w:pPr>
            <w:r>
              <w:rPr>
                <w:b/>
                <w:color w:val="FFFFFF"/>
                <w:sz w:val="17"/>
              </w:rPr>
              <w:t>Tamaño</w:t>
            </w:r>
          </w:p>
        </w:tc>
        <w:tc>
          <w:tcPr>
            <w:tcW w:w="1361" w:type="dxa"/>
            <w:shd w:val="clear" w:color="auto" w:fill="0F6E6E"/>
          </w:tcPr>
          <w:p w14:paraId="48E71BD5" w14:textId="77777777" w:rsidR="00C914D6" w:rsidRDefault="00E15E7F">
            <w:pPr>
              <w:spacing w:after="40"/>
              <w:jc w:val="center"/>
            </w:pPr>
            <w:r>
              <w:rPr>
                <w:b/>
                <w:color w:val="FFFFFF"/>
                <w:sz w:val="17"/>
              </w:rPr>
              <w:t>Prioridad</w:t>
            </w:r>
          </w:p>
        </w:tc>
      </w:tr>
      <w:tr w:rsidR="00C914D6" w14:paraId="5BCD2989" w14:textId="77777777">
        <w:trPr>
          <w:cantSplit/>
          <w:jc w:val="center"/>
        </w:trPr>
        <w:tc>
          <w:tcPr>
            <w:tcW w:w="3515" w:type="dxa"/>
          </w:tcPr>
          <w:p w14:paraId="21953309" w14:textId="77777777" w:rsidR="00C914D6" w:rsidRDefault="00E15E7F">
            <w:pPr>
              <w:spacing w:after="40"/>
              <w:jc w:val="left"/>
            </w:pPr>
            <w:r>
              <w:rPr>
                <w:sz w:val="17"/>
              </w:rPr>
              <w:t>EP-01 Portal público</w:t>
            </w:r>
          </w:p>
        </w:tc>
        <w:tc>
          <w:tcPr>
            <w:tcW w:w="1247" w:type="dxa"/>
          </w:tcPr>
          <w:p w14:paraId="73D39AF0" w14:textId="77777777" w:rsidR="00C914D6" w:rsidRDefault="00E15E7F">
            <w:pPr>
              <w:spacing w:after="40"/>
              <w:jc w:val="left"/>
            </w:pPr>
            <w:r>
              <w:rPr>
                <w:sz w:val="17"/>
              </w:rPr>
              <w:t>RF-02</w:t>
            </w:r>
          </w:p>
        </w:tc>
        <w:tc>
          <w:tcPr>
            <w:tcW w:w="1134" w:type="dxa"/>
          </w:tcPr>
          <w:p w14:paraId="17EBCBA5" w14:textId="77777777" w:rsidR="00C914D6" w:rsidRDefault="00E15E7F">
            <w:pPr>
              <w:spacing w:after="40"/>
              <w:jc w:val="center"/>
            </w:pPr>
            <w:r>
              <w:rPr>
                <w:sz w:val="17"/>
              </w:rPr>
              <w:t>3</w:t>
            </w:r>
          </w:p>
        </w:tc>
        <w:tc>
          <w:tcPr>
            <w:tcW w:w="1361" w:type="dxa"/>
          </w:tcPr>
          <w:p w14:paraId="4BF0467E" w14:textId="77777777" w:rsidR="00C914D6" w:rsidRDefault="00E15E7F">
            <w:pPr>
              <w:spacing w:after="40"/>
              <w:jc w:val="center"/>
            </w:pPr>
            <w:r>
              <w:rPr>
                <w:sz w:val="17"/>
              </w:rPr>
              <w:t>Must</w:t>
            </w:r>
          </w:p>
        </w:tc>
      </w:tr>
    </w:tbl>
    <w:p w14:paraId="68BF5DD6" w14:textId="77777777" w:rsidR="00C914D6" w:rsidRDefault="00C914D6">
      <w:pPr>
        <w:spacing w:after="40"/>
      </w:pPr>
    </w:p>
    <w:p w14:paraId="107FB842" w14:textId="77777777" w:rsidR="00C914D6" w:rsidRDefault="00E15E7F">
      <w:r>
        <w:rPr>
          <w:b/>
        </w:rPr>
        <w:t>Como</w:t>
      </w:r>
      <w:r>
        <w:t xml:space="preserve"> donante remoto, </w:t>
      </w:r>
      <w:r>
        <w:rPr>
          <w:b/>
        </w:rPr>
        <w:t>quiero</w:t>
      </w:r>
      <w:r>
        <w:t xml:space="preserve"> encontrar causas verificadas con su paso a paso, </w:t>
      </w:r>
      <w:r>
        <w:rPr>
          <w:b/>
        </w:rPr>
        <w:t>para</w:t>
      </w:r>
      <w:r>
        <w:t xml:space="preserve"> donar a una entidad real sin miedo a caer en una estafa.</w:t>
      </w:r>
    </w:p>
    <w:p w14:paraId="0ECC6378" w14:textId="77777777" w:rsidR="00C914D6" w:rsidRDefault="00E15E7F">
      <w:pPr>
        <w:pStyle w:val="Vineta"/>
      </w:pPr>
      <w:r>
        <w:t xml:space="preserve">1. </w:t>
      </w:r>
      <w:r>
        <w:rPr>
          <w:b/>
        </w:rPr>
        <w:t>Dado que</w:t>
      </w:r>
      <w:r>
        <w:t xml:space="preserve"> una entidad no está verificada, </w:t>
      </w:r>
      <w:r>
        <w:rPr>
          <w:b/>
        </w:rPr>
        <w:t>cuando</w:t>
      </w:r>
      <w:r>
        <w:t xml:space="preserve"> consulto el directorio, </w:t>
      </w:r>
      <w:r>
        <w:rPr>
          <w:b/>
        </w:rPr>
        <w:t>entonces</w:t>
      </w:r>
      <w:r>
        <w:t xml:space="preserve"> sus causas no aparecen.</w:t>
      </w:r>
    </w:p>
    <w:p w14:paraId="52109B81" w14:textId="77777777" w:rsidR="00C914D6" w:rsidRDefault="00E15E7F">
      <w:pPr>
        <w:pStyle w:val="Vineta"/>
      </w:pPr>
      <w:r>
        <w:t xml:space="preserve">2. </w:t>
      </w:r>
      <w:r>
        <w:rPr>
          <w:b/>
        </w:rPr>
        <w:t>Dado que</w:t>
      </w:r>
      <w:r>
        <w:t xml:space="preserve"> estoy en la ficha de una causa, </w:t>
      </w:r>
      <w:r>
        <w:rPr>
          <w:b/>
        </w:rPr>
        <w:t>cuando</w:t>
      </w:r>
      <w:r>
        <w:t xml:space="preserve"> toco «ir al sitio oficial», </w:t>
      </w:r>
      <w:r>
        <w:rPr>
          <w:b/>
        </w:rPr>
        <w:t>entonces</w:t>
      </w:r>
      <w:r>
        <w:t xml:space="preserve"> se me avisa que salgo de la plataforma y que aquí no se recibe dinero.</w:t>
      </w:r>
    </w:p>
    <w:p w14:paraId="622A8472" w14:textId="77777777" w:rsidR="00C914D6" w:rsidRDefault="00E15E7F">
      <w:pPr>
        <w:pStyle w:val="Vineta"/>
      </w:pPr>
      <w:r>
        <w:t xml:space="preserve">3. </w:t>
      </w:r>
      <w:r>
        <w:rPr>
          <w:b/>
        </w:rPr>
        <w:t>Dado que</w:t>
      </w:r>
      <w:r>
        <w:t xml:space="preserve"> abro la categoría de personas desaparecidas, </w:t>
      </w:r>
      <w:r>
        <w:rPr>
          <w:b/>
        </w:rPr>
        <w:t>cuando</w:t>
      </w:r>
      <w:r>
        <w:t xml:space="preserve"> busco cómo ayudar, </w:t>
      </w:r>
      <w:r>
        <w:rPr>
          <w:b/>
        </w:rPr>
        <w:t>entonces</w:t>
      </w:r>
      <w:r>
        <w:t xml:space="preserve"> solo encuentro enlaces a la UBPD, la Cruz Roja y Medicina Legal, sin datos de personas.</w:t>
      </w:r>
    </w:p>
    <w:p w14:paraId="1427E86D" w14:textId="77777777" w:rsidR="00C914D6" w:rsidRDefault="00E15E7F">
      <w:pPr>
        <w:pStyle w:val="Ttulo3"/>
      </w:pPr>
      <w:r>
        <w:t>HU-03 · No viajar en vano</w:t>
      </w:r>
    </w:p>
    <w:tbl>
      <w:tblPr>
        <w:tblStyle w:val="Tablaconcuadrcula"/>
        <w:tblW w:w="0" w:type="auto"/>
        <w:jc w:val="center"/>
        <w:tblLook w:val="04A0" w:firstRow="1" w:lastRow="0" w:firstColumn="1" w:lastColumn="0" w:noHBand="0" w:noVBand="1"/>
      </w:tblPr>
      <w:tblGrid>
        <w:gridCol w:w="3515"/>
        <w:gridCol w:w="1247"/>
        <w:gridCol w:w="1134"/>
        <w:gridCol w:w="1361"/>
      </w:tblGrid>
      <w:tr w:rsidR="00C914D6" w14:paraId="4BEB1CB9" w14:textId="77777777">
        <w:trPr>
          <w:cantSplit/>
          <w:tblHeader/>
          <w:jc w:val="center"/>
        </w:trPr>
        <w:tc>
          <w:tcPr>
            <w:tcW w:w="3515" w:type="dxa"/>
            <w:shd w:val="clear" w:color="auto" w:fill="0F6E6E"/>
          </w:tcPr>
          <w:p w14:paraId="5A0C5D5C" w14:textId="77777777" w:rsidR="00C914D6" w:rsidRDefault="00E15E7F">
            <w:pPr>
              <w:spacing w:after="40"/>
              <w:jc w:val="left"/>
            </w:pPr>
            <w:r>
              <w:rPr>
                <w:b/>
                <w:color w:val="FFFFFF"/>
                <w:sz w:val="17"/>
              </w:rPr>
              <w:t>Épica</w:t>
            </w:r>
          </w:p>
        </w:tc>
        <w:tc>
          <w:tcPr>
            <w:tcW w:w="1247" w:type="dxa"/>
            <w:shd w:val="clear" w:color="auto" w:fill="0F6E6E"/>
          </w:tcPr>
          <w:p w14:paraId="2766825E" w14:textId="77777777" w:rsidR="00C914D6" w:rsidRDefault="00E15E7F">
            <w:pPr>
              <w:spacing w:after="40"/>
              <w:jc w:val="left"/>
            </w:pPr>
            <w:r>
              <w:rPr>
                <w:b/>
                <w:color w:val="FFFFFF"/>
                <w:sz w:val="17"/>
              </w:rPr>
              <w:t>RF</w:t>
            </w:r>
          </w:p>
        </w:tc>
        <w:tc>
          <w:tcPr>
            <w:tcW w:w="1134" w:type="dxa"/>
            <w:shd w:val="clear" w:color="auto" w:fill="0F6E6E"/>
          </w:tcPr>
          <w:p w14:paraId="22A411DD" w14:textId="77777777" w:rsidR="00C914D6" w:rsidRDefault="00E15E7F">
            <w:pPr>
              <w:spacing w:after="40"/>
              <w:jc w:val="center"/>
            </w:pPr>
            <w:r>
              <w:rPr>
                <w:b/>
                <w:color w:val="FFFFFF"/>
                <w:sz w:val="17"/>
              </w:rPr>
              <w:t>Tamaño</w:t>
            </w:r>
          </w:p>
        </w:tc>
        <w:tc>
          <w:tcPr>
            <w:tcW w:w="1361" w:type="dxa"/>
            <w:shd w:val="clear" w:color="auto" w:fill="0F6E6E"/>
          </w:tcPr>
          <w:p w14:paraId="0B4E0A3A" w14:textId="77777777" w:rsidR="00C914D6" w:rsidRDefault="00E15E7F">
            <w:pPr>
              <w:spacing w:after="40"/>
              <w:jc w:val="center"/>
            </w:pPr>
            <w:r>
              <w:rPr>
                <w:b/>
                <w:color w:val="FFFFFF"/>
                <w:sz w:val="17"/>
              </w:rPr>
              <w:t>Prioridad</w:t>
            </w:r>
          </w:p>
        </w:tc>
      </w:tr>
      <w:tr w:rsidR="00C914D6" w14:paraId="742530EB" w14:textId="77777777">
        <w:trPr>
          <w:cantSplit/>
          <w:jc w:val="center"/>
        </w:trPr>
        <w:tc>
          <w:tcPr>
            <w:tcW w:w="3515" w:type="dxa"/>
          </w:tcPr>
          <w:p w14:paraId="15B9D441" w14:textId="77777777" w:rsidR="00C914D6" w:rsidRDefault="00E15E7F">
            <w:pPr>
              <w:spacing w:after="40"/>
              <w:jc w:val="left"/>
            </w:pPr>
            <w:r>
              <w:rPr>
                <w:sz w:val="17"/>
              </w:rPr>
              <w:t>EP-02 Turnos de voluntariado</w:t>
            </w:r>
          </w:p>
        </w:tc>
        <w:tc>
          <w:tcPr>
            <w:tcW w:w="1247" w:type="dxa"/>
          </w:tcPr>
          <w:p w14:paraId="15107C6F" w14:textId="77777777" w:rsidR="00C914D6" w:rsidRDefault="00E15E7F">
            <w:pPr>
              <w:spacing w:after="40"/>
              <w:jc w:val="left"/>
            </w:pPr>
            <w:r>
              <w:rPr>
                <w:sz w:val="17"/>
              </w:rPr>
              <w:t>RF-03</w:t>
            </w:r>
          </w:p>
        </w:tc>
        <w:tc>
          <w:tcPr>
            <w:tcW w:w="1134" w:type="dxa"/>
          </w:tcPr>
          <w:p w14:paraId="3482785B" w14:textId="77777777" w:rsidR="00C914D6" w:rsidRDefault="00E15E7F">
            <w:pPr>
              <w:spacing w:after="40"/>
              <w:jc w:val="center"/>
            </w:pPr>
            <w:r>
              <w:rPr>
                <w:sz w:val="17"/>
              </w:rPr>
              <w:t>5</w:t>
            </w:r>
          </w:p>
        </w:tc>
        <w:tc>
          <w:tcPr>
            <w:tcW w:w="1361" w:type="dxa"/>
          </w:tcPr>
          <w:p w14:paraId="0C500039" w14:textId="77777777" w:rsidR="00C914D6" w:rsidRDefault="00E15E7F">
            <w:pPr>
              <w:spacing w:after="40"/>
              <w:jc w:val="center"/>
            </w:pPr>
            <w:r>
              <w:rPr>
                <w:sz w:val="17"/>
              </w:rPr>
              <w:t>Should</w:t>
            </w:r>
          </w:p>
        </w:tc>
      </w:tr>
    </w:tbl>
    <w:p w14:paraId="51D299A3" w14:textId="77777777" w:rsidR="00C914D6" w:rsidRDefault="00C914D6">
      <w:pPr>
        <w:spacing w:after="40"/>
      </w:pPr>
    </w:p>
    <w:p w14:paraId="175CDC35" w14:textId="77777777" w:rsidR="00C914D6" w:rsidRDefault="00E15E7F">
      <w:r>
        <w:rPr>
          <w:b/>
        </w:rPr>
        <w:t>Como</w:t>
      </w:r>
      <w:r>
        <w:t xml:space="preserve"> voluntario, </w:t>
      </w:r>
      <w:r>
        <w:rPr>
          <w:b/>
        </w:rPr>
        <w:t>quiero</w:t>
      </w:r>
      <w:r>
        <w:t xml:space="preserve"> reservar un cupo antes de desplazarme, </w:t>
      </w:r>
      <w:r>
        <w:rPr>
          <w:b/>
        </w:rPr>
        <w:t>para</w:t>
      </w:r>
      <w:r>
        <w:t xml:space="preserve"> no cruzar la ciudad y que me devuelvan porque ya hay suficiente gente.</w:t>
      </w:r>
    </w:p>
    <w:p w14:paraId="6078967F" w14:textId="77777777" w:rsidR="00C914D6" w:rsidRDefault="00E15E7F">
      <w:pPr>
        <w:pStyle w:val="Vineta"/>
      </w:pPr>
      <w:r>
        <w:t xml:space="preserve">1. </w:t>
      </w:r>
      <w:r>
        <w:rPr>
          <w:b/>
        </w:rPr>
        <w:t>Dado que</w:t>
      </w:r>
      <w:r>
        <w:t xml:space="preserve"> queda un cupo y dos personas reservan a la vez, </w:t>
      </w:r>
      <w:r>
        <w:rPr>
          <w:b/>
        </w:rPr>
        <w:t>cuando</w:t>
      </w:r>
      <w:r>
        <w:t xml:space="preserve"> ambas confirman, </w:t>
      </w:r>
      <w:r>
        <w:rPr>
          <w:b/>
        </w:rPr>
        <w:t>entonces</w:t>
      </w:r>
      <w:r>
        <w:t xml:space="preserve"> solo una obtiene el cupo y la otra recibe un mensaje claro.</w:t>
      </w:r>
    </w:p>
    <w:p w14:paraId="0D327DA7" w14:textId="77777777" w:rsidR="00C914D6" w:rsidRDefault="00E15E7F">
      <w:pPr>
        <w:pStyle w:val="Vineta"/>
      </w:pPr>
      <w:r>
        <w:lastRenderedPageBreak/>
        <w:t xml:space="preserve">2. </w:t>
      </w:r>
      <w:r>
        <w:rPr>
          <w:b/>
        </w:rPr>
        <w:t>Dado que</w:t>
      </w:r>
      <w:r>
        <w:t xml:space="preserve"> ya reservé con mi correo, </w:t>
      </w:r>
      <w:r>
        <w:rPr>
          <w:b/>
        </w:rPr>
        <w:t>cuando</w:t>
      </w:r>
      <w:r>
        <w:t xml:space="preserve"> intento reservar de nuevo la misma jornada, </w:t>
      </w:r>
      <w:r>
        <w:rPr>
          <w:b/>
        </w:rPr>
        <w:t>entonces</w:t>
      </w:r>
      <w:r>
        <w:t xml:space="preserve"> el sistema lo rechaza.</w:t>
      </w:r>
    </w:p>
    <w:p w14:paraId="650B1847" w14:textId="77777777" w:rsidR="00C914D6" w:rsidRDefault="00E15E7F">
      <w:pPr>
        <w:pStyle w:val="Vineta"/>
      </w:pPr>
      <w:r>
        <w:t xml:space="preserve">3. </w:t>
      </w:r>
      <w:r>
        <w:rPr>
          <w:b/>
        </w:rPr>
        <w:t>Dado que</w:t>
      </w:r>
      <w:r>
        <w:t xml:space="preserve"> consulto una jornada, </w:t>
      </w:r>
      <w:r>
        <w:rPr>
          <w:b/>
        </w:rPr>
        <w:t>cuando</w:t>
      </w:r>
      <w:r>
        <w:t xml:space="preserve"> veo sus cupos, </w:t>
      </w:r>
      <w:r>
        <w:rPr>
          <w:b/>
        </w:rPr>
        <w:t>entonces</w:t>
      </w:r>
      <w:r>
        <w:t xml:space="preserve"> el dato dice «cupos reservados», no «personas presentes».</w:t>
      </w:r>
    </w:p>
    <w:p w14:paraId="75AF46DD" w14:textId="77777777" w:rsidR="00C914D6" w:rsidRDefault="00E15E7F">
      <w:pPr>
        <w:pStyle w:val="Ttulo3"/>
      </w:pPr>
      <w:r>
        <w:t>HU-04 · Registrar sin frenar la fila</w:t>
      </w:r>
    </w:p>
    <w:tbl>
      <w:tblPr>
        <w:tblStyle w:val="Tablaconcuadrcula"/>
        <w:tblW w:w="0" w:type="auto"/>
        <w:jc w:val="center"/>
        <w:tblLook w:val="04A0" w:firstRow="1" w:lastRow="0" w:firstColumn="1" w:lastColumn="0" w:noHBand="0" w:noVBand="1"/>
      </w:tblPr>
      <w:tblGrid>
        <w:gridCol w:w="3515"/>
        <w:gridCol w:w="1247"/>
        <w:gridCol w:w="1134"/>
        <w:gridCol w:w="1361"/>
      </w:tblGrid>
      <w:tr w:rsidR="00C914D6" w14:paraId="1DEFB077" w14:textId="77777777">
        <w:trPr>
          <w:cantSplit/>
          <w:tblHeader/>
          <w:jc w:val="center"/>
        </w:trPr>
        <w:tc>
          <w:tcPr>
            <w:tcW w:w="3515" w:type="dxa"/>
            <w:shd w:val="clear" w:color="auto" w:fill="0F6E6E"/>
          </w:tcPr>
          <w:p w14:paraId="603E7BC7" w14:textId="77777777" w:rsidR="00C914D6" w:rsidRDefault="00E15E7F">
            <w:pPr>
              <w:spacing w:after="40"/>
              <w:jc w:val="left"/>
            </w:pPr>
            <w:r>
              <w:rPr>
                <w:b/>
                <w:color w:val="FFFFFF"/>
                <w:sz w:val="17"/>
              </w:rPr>
              <w:t>Épica</w:t>
            </w:r>
          </w:p>
        </w:tc>
        <w:tc>
          <w:tcPr>
            <w:tcW w:w="1247" w:type="dxa"/>
            <w:shd w:val="clear" w:color="auto" w:fill="0F6E6E"/>
          </w:tcPr>
          <w:p w14:paraId="581F65EC" w14:textId="77777777" w:rsidR="00C914D6" w:rsidRDefault="00E15E7F">
            <w:pPr>
              <w:spacing w:after="40"/>
              <w:jc w:val="left"/>
            </w:pPr>
            <w:r>
              <w:rPr>
                <w:b/>
                <w:color w:val="FFFFFF"/>
                <w:sz w:val="17"/>
              </w:rPr>
              <w:t>RF</w:t>
            </w:r>
          </w:p>
        </w:tc>
        <w:tc>
          <w:tcPr>
            <w:tcW w:w="1134" w:type="dxa"/>
            <w:shd w:val="clear" w:color="auto" w:fill="0F6E6E"/>
          </w:tcPr>
          <w:p w14:paraId="4795E666" w14:textId="77777777" w:rsidR="00C914D6" w:rsidRDefault="00E15E7F">
            <w:pPr>
              <w:spacing w:after="40"/>
              <w:jc w:val="center"/>
            </w:pPr>
            <w:r>
              <w:rPr>
                <w:b/>
                <w:color w:val="FFFFFF"/>
                <w:sz w:val="17"/>
              </w:rPr>
              <w:t>Tamaño</w:t>
            </w:r>
          </w:p>
        </w:tc>
        <w:tc>
          <w:tcPr>
            <w:tcW w:w="1361" w:type="dxa"/>
            <w:shd w:val="clear" w:color="auto" w:fill="0F6E6E"/>
          </w:tcPr>
          <w:p w14:paraId="5CB4C4D3" w14:textId="77777777" w:rsidR="00C914D6" w:rsidRDefault="00E15E7F">
            <w:pPr>
              <w:spacing w:after="40"/>
              <w:jc w:val="center"/>
            </w:pPr>
            <w:r>
              <w:rPr>
                <w:b/>
                <w:color w:val="FFFFFF"/>
                <w:sz w:val="17"/>
              </w:rPr>
              <w:t>Prioridad</w:t>
            </w:r>
          </w:p>
        </w:tc>
      </w:tr>
      <w:tr w:rsidR="00C914D6" w14:paraId="4FBB07B2" w14:textId="77777777">
        <w:trPr>
          <w:cantSplit/>
          <w:jc w:val="center"/>
        </w:trPr>
        <w:tc>
          <w:tcPr>
            <w:tcW w:w="3515" w:type="dxa"/>
          </w:tcPr>
          <w:p w14:paraId="0F518898" w14:textId="77777777" w:rsidR="00C914D6" w:rsidRDefault="00E15E7F">
            <w:pPr>
              <w:spacing w:after="40"/>
              <w:jc w:val="left"/>
            </w:pPr>
            <w:r>
              <w:rPr>
                <w:sz w:val="17"/>
              </w:rPr>
              <w:t>EP-03 Inventario</w:t>
            </w:r>
          </w:p>
        </w:tc>
        <w:tc>
          <w:tcPr>
            <w:tcW w:w="1247" w:type="dxa"/>
          </w:tcPr>
          <w:p w14:paraId="45F1EE02" w14:textId="77777777" w:rsidR="00C914D6" w:rsidRDefault="00E15E7F">
            <w:pPr>
              <w:spacing w:after="40"/>
              <w:jc w:val="left"/>
            </w:pPr>
            <w:r>
              <w:rPr>
                <w:sz w:val="17"/>
              </w:rPr>
              <w:t>RF-04</w:t>
            </w:r>
          </w:p>
        </w:tc>
        <w:tc>
          <w:tcPr>
            <w:tcW w:w="1134" w:type="dxa"/>
          </w:tcPr>
          <w:p w14:paraId="6D44A4CE" w14:textId="77777777" w:rsidR="00C914D6" w:rsidRDefault="00E15E7F">
            <w:pPr>
              <w:spacing w:after="40"/>
              <w:jc w:val="center"/>
            </w:pPr>
            <w:r>
              <w:rPr>
                <w:sz w:val="17"/>
              </w:rPr>
              <w:t>8</w:t>
            </w:r>
          </w:p>
        </w:tc>
        <w:tc>
          <w:tcPr>
            <w:tcW w:w="1361" w:type="dxa"/>
          </w:tcPr>
          <w:p w14:paraId="7D736A1E" w14:textId="77777777" w:rsidR="00C914D6" w:rsidRDefault="00E15E7F">
            <w:pPr>
              <w:spacing w:after="40"/>
              <w:jc w:val="center"/>
            </w:pPr>
            <w:r>
              <w:rPr>
                <w:sz w:val="17"/>
              </w:rPr>
              <w:t>Must</w:t>
            </w:r>
          </w:p>
        </w:tc>
      </w:tr>
    </w:tbl>
    <w:p w14:paraId="552308CF" w14:textId="77777777" w:rsidR="00C914D6" w:rsidRDefault="00C914D6">
      <w:pPr>
        <w:spacing w:after="40"/>
      </w:pPr>
    </w:p>
    <w:p w14:paraId="3C15E28A" w14:textId="77777777" w:rsidR="00C914D6" w:rsidRDefault="00E15E7F">
      <w:r>
        <w:rPr>
          <w:b/>
        </w:rPr>
        <w:t>Como</w:t>
      </w:r>
      <w:r>
        <w:t xml:space="preserve"> operador de acopio, </w:t>
      </w:r>
      <w:r>
        <w:rPr>
          <w:b/>
        </w:rPr>
        <w:t>quiero</w:t>
      </w:r>
      <w:r>
        <w:t xml:space="preserve"> registrar una entrada en menos de diez segundos, </w:t>
      </w:r>
      <w:r>
        <w:rPr>
          <w:b/>
        </w:rPr>
        <w:t>para</w:t>
      </w:r>
      <w:r>
        <w:t xml:space="preserve"> no detener la descarga ni dejar de anotar por falta de tiempo.</w:t>
      </w:r>
    </w:p>
    <w:p w14:paraId="2EA08CD8" w14:textId="77777777" w:rsidR="00C914D6" w:rsidRDefault="00E15E7F">
      <w:pPr>
        <w:pStyle w:val="Vineta"/>
      </w:pPr>
      <w:r>
        <w:t xml:space="preserve">1. </w:t>
      </w:r>
      <w:r>
        <w:rPr>
          <w:b/>
        </w:rPr>
        <w:t>Dado que</w:t>
      </w:r>
      <w:r>
        <w:t xml:space="preserve"> escaneo un código de barras conocido, </w:t>
      </w:r>
      <w:r>
        <w:rPr>
          <w:b/>
        </w:rPr>
        <w:t>cuando</w:t>
      </w:r>
      <w:r>
        <w:t xml:space="preserve"> escribo la cantidad y confirmo con un toque, </w:t>
      </w:r>
      <w:r>
        <w:rPr>
          <w:b/>
        </w:rPr>
        <w:t>entonces</w:t>
      </w:r>
      <w:r>
        <w:t xml:space="preserve"> la entrada queda registrada y veo el saldo resultante.</w:t>
      </w:r>
    </w:p>
    <w:p w14:paraId="60480399" w14:textId="77777777" w:rsidR="00C914D6" w:rsidRDefault="00E15E7F">
      <w:pPr>
        <w:pStyle w:val="Vineta"/>
      </w:pPr>
      <w:r>
        <w:t xml:space="preserve">2. </w:t>
      </w:r>
      <w:r>
        <w:rPr>
          <w:b/>
        </w:rPr>
        <w:t>Dado que</w:t>
      </w:r>
      <w:r>
        <w:t xml:space="preserve"> la categoría es perecedera, </w:t>
      </w:r>
      <w:r>
        <w:rPr>
          <w:b/>
        </w:rPr>
        <w:t>cuando</w:t>
      </w:r>
      <w:r>
        <w:t xml:space="preserve"> no escribo la fecha de vencimiento, </w:t>
      </w:r>
      <w:r>
        <w:rPr>
          <w:b/>
        </w:rPr>
        <w:t>entonces</w:t>
      </w:r>
      <w:r>
        <w:t xml:space="preserve"> el sistema no me deja confirmar.</w:t>
      </w:r>
    </w:p>
    <w:p w14:paraId="45BEE936" w14:textId="77777777" w:rsidR="00C914D6" w:rsidRDefault="00E15E7F">
      <w:pPr>
        <w:pStyle w:val="Vineta"/>
      </w:pPr>
      <w:r>
        <w:t xml:space="preserve">3. </w:t>
      </w:r>
      <w:r>
        <w:rPr>
          <w:b/>
        </w:rPr>
        <w:t>Dado que</w:t>
      </w:r>
      <w:r>
        <w:t xml:space="preserve"> la categoría está en «no recibir», </w:t>
      </w:r>
      <w:r>
        <w:rPr>
          <w:b/>
        </w:rPr>
        <w:t>cuando</w:t>
      </w:r>
      <w:r>
        <w:t xml:space="preserve"> registro la entrada, </w:t>
      </w:r>
      <w:r>
        <w:rPr>
          <w:b/>
        </w:rPr>
        <w:t>entonces</w:t>
      </w:r>
      <w:r>
        <w:t xml:space="preserve"> se me advierte, pero no se bloquea: la donación ya llegó.</w:t>
      </w:r>
    </w:p>
    <w:p w14:paraId="48059448" w14:textId="77777777" w:rsidR="00C914D6" w:rsidRDefault="00E15E7F">
      <w:pPr>
        <w:pStyle w:val="Ttulo3"/>
      </w:pPr>
      <w:r>
        <w:t>HU-05 · Ver qué sobra y qué falta</w:t>
      </w:r>
    </w:p>
    <w:tbl>
      <w:tblPr>
        <w:tblStyle w:val="Tablaconcuadrcula"/>
        <w:tblW w:w="0" w:type="auto"/>
        <w:jc w:val="center"/>
        <w:tblLook w:val="04A0" w:firstRow="1" w:lastRow="0" w:firstColumn="1" w:lastColumn="0" w:noHBand="0" w:noVBand="1"/>
      </w:tblPr>
      <w:tblGrid>
        <w:gridCol w:w="3515"/>
        <w:gridCol w:w="1247"/>
        <w:gridCol w:w="1134"/>
        <w:gridCol w:w="1361"/>
      </w:tblGrid>
      <w:tr w:rsidR="00C914D6" w14:paraId="69F69708" w14:textId="77777777">
        <w:trPr>
          <w:cantSplit/>
          <w:tblHeader/>
          <w:jc w:val="center"/>
        </w:trPr>
        <w:tc>
          <w:tcPr>
            <w:tcW w:w="3515" w:type="dxa"/>
            <w:shd w:val="clear" w:color="auto" w:fill="0F6E6E"/>
          </w:tcPr>
          <w:p w14:paraId="19167BEE" w14:textId="77777777" w:rsidR="00C914D6" w:rsidRDefault="00E15E7F">
            <w:pPr>
              <w:spacing w:after="40"/>
              <w:jc w:val="left"/>
            </w:pPr>
            <w:r>
              <w:rPr>
                <w:b/>
                <w:color w:val="FFFFFF"/>
                <w:sz w:val="17"/>
              </w:rPr>
              <w:t>Épica</w:t>
            </w:r>
          </w:p>
        </w:tc>
        <w:tc>
          <w:tcPr>
            <w:tcW w:w="1247" w:type="dxa"/>
            <w:shd w:val="clear" w:color="auto" w:fill="0F6E6E"/>
          </w:tcPr>
          <w:p w14:paraId="0E9D10E9" w14:textId="77777777" w:rsidR="00C914D6" w:rsidRDefault="00E15E7F">
            <w:pPr>
              <w:spacing w:after="40"/>
              <w:jc w:val="left"/>
            </w:pPr>
            <w:r>
              <w:rPr>
                <w:b/>
                <w:color w:val="FFFFFF"/>
                <w:sz w:val="17"/>
              </w:rPr>
              <w:t>RF</w:t>
            </w:r>
          </w:p>
        </w:tc>
        <w:tc>
          <w:tcPr>
            <w:tcW w:w="1134" w:type="dxa"/>
            <w:shd w:val="clear" w:color="auto" w:fill="0F6E6E"/>
          </w:tcPr>
          <w:p w14:paraId="3A9E7E01" w14:textId="77777777" w:rsidR="00C914D6" w:rsidRDefault="00E15E7F">
            <w:pPr>
              <w:spacing w:after="40"/>
              <w:jc w:val="center"/>
            </w:pPr>
            <w:r>
              <w:rPr>
                <w:b/>
                <w:color w:val="FFFFFF"/>
                <w:sz w:val="17"/>
              </w:rPr>
              <w:t>Tamaño</w:t>
            </w:r>
          </w:p>
        </w:tc>
        <w:tc>
          <w:tcPr>
            <w:tcW w:w="1361" w:type="dxa"/>
            <w:shd w:val="clear" w:color="auto" w:fill="0F6E6E"/>
          </w:tcPr>
          <w:p w14:paraId="6D54D184" w14:textId="77777777" w:rsidR="00C914D6" w:rsidRDefault="00E15E7F">
            <w:pPr>
              <w:spacing w:after="40"/>
              <w:jc w:val="center"/>
            </w:pPr>
            <w:r>
              <w:rPr>
                <w:b/>
                <w:color w:val="FFFFFF"/>
                <w:sz w:val="17"/>
              </w:rPr>
              <w:t>Prioridad</w:t>
            </w:r>
          </w:p>
        </w:tc>
      </w:tr>
      <w:tr w:rsidR="00C914D6" w14:paraId="4309B1E3" w14:textId="77777777">
        <w:trPr>
          <w:cantSplit/>
          <w:jc w:val="center"/>
        </w:trPr>
        <w:tc>
          <w:tcPr>
            <w:tcW w:w="3515" w:type="dxa"/>
          </w:tcPr>
          <w:p w14:paraId="340D0545" w14:textId="77777777" w:rsidR="00C914D6" w:rsidRDefault="00E15E7F">
            <w:pPr>
              <w:spacing w:after="40"/>
              <w:jc w:val="left"/>
            </w:pPr>
            <w:r>
              <w:rPr>
                <w:sz w:val="17"/>
              </w:rPr>
              <w:t>EP-03 Inventario</w:t>
            </w:r>
          </w:p>
        </w:tc>
        <w:tc>
          <w:tcPr>
            <w:tcW w:w="1247" w:type="dxa"/>
          </w:tcPr>
          <w:p w14:paraId="728FE91A" w14:textId="77777777" w:rsidR="00C914D6" w:rsidRDefault="00E15E7F">
            <w:pPr>
              <w:spacing w:after="40"/>
              <w:jc w:val="left"/>
            </w:pPr>
            <w:r>
              <w:rPr>
                <w:sz w:val="17"/>
              </w:rPr>
              <w:t>RF-05</w:t>
            </w:r>
          </w:p>
        </w:tc>
        <w:tc>
          <w:tcPr>
            <w:tcW w:w="1134" w:type="dxa"/>
          </w:tcPr>
          <w:p w14:paraId="15EE7DC3" w14:textId="77777777" w:rsidR="00C914D6" w:rsidRDefault="00E15E7F">
            <w:pPr>
              <w:spacing w:after="40"/>
              <w:jc w:val="center"/>
            </w:pPr>
            <w:r>
              <w:rPr>
                <w:sz w:val="17"/>
              </w:rPr>
              <w:t>5</w:t>
            </w:r>
          </w:p>
        </w:tc>
        <w:tc>
          <w:tcPr>
            <w:tcW w:w="1361" w:type="dxa"/>
          </w:tcPr>
          <w:p w14:paraId="795B6A4B" w14:textId="77777777" w:rsidR="00C914D6" w:rsidRDefault="00E15E7F">
            <w:pPr>
              <w:spacing w:after="40"/>
              <w:jc w:val="center"/>
            </w:pPr>
            <w:r>
              <w:rPr>
                <w:sz w:val="17"/>
              </w:rPr>
              <w:t>Must</w:t>
            </w:r>
          </w:p>
        </w:tc>
      </w:tr>
    </w:tbl>
    <w:p w14:paraId="65FA2801" w14:textId="77777777" w:rsidR="00C914D6" w:rsidRDefault="00C914D6">
      <w:pPr>
        <w:spacing w:after="40"/>
      </w:pPr>
    </w:p>
    <w:p w14:paraId="48DDA6B3" w14:textId="77777777" w:rsidR="00C914D6" w:rsidRDefault="00E15E7F">
      <w:r>
        <w:rPr>
          <w:b/>
        </w:rPr>
        <w:t>Como</w:t>
      </w:r>
      <w:r>
        <w:t xml:space="preserve"> operador de acopio, </w:t>
      </w:r>
      <w:r>
        <w:rPr>
          <w:b/>
        </w:rPr>
        <w:t>quiero</w:t>
      </w:r>
      <w:r>
        <w:t xml:space="preserve"> ver el saldo de cada categoría con su nivel y su antigüedad, </w:t>
      </w:r>
      <w:r>
        <w:rPr>
          <w:b/>
        </w:rPr>
        <w:t>para</w:t>
      </w:r>
      <w:r>
        <w:t xml:space="preserve"> saber de un vistazo qué sobra y qué falta.</w:t>
      </w:r>
    </w:p>
    <w:p w14:paraId="7A50EFEC" w14:textId="77777777" w:rsidR="00C914D6" w:rsidRDefault="00E15E7F">
      <w:pPr>
        <w:pStyle w:val="Vineta"/>
      </w:pPr>
      <w:r>
        <w:t xml:space="preserve">1. </w:t>
      </w:r>
      <w:r>
        <w:rPr>
          <w:b/>
        </w:rPr>
        <w:t>Dado que</w:t>
      </w:r>
      <w:r>
        <w:t xml:space="preserve"> el saldo de una categoría está bajo su mínimo, </w:t>
      </w:r>
      <w:r>
        <w:rPr>
          <w:b/>
        </w:rPr>
        <w:t>cuando</w:t>
      </w:r>
      <w:r>
        <w:t xml:space="preserve"> consulto el inventario, </w:t>
      </w:r>
      <w:r>
        <w:rPr>
          <w:b/>
        </w:rPr>
        <w:t>entonces</w:t>
      </w:r>
      <w:r>
        <w:t xml:space="preserve"> aparece como escaso, con ícono y texto además del color.</w:t>
      </w:r>
    </w:p>
    <w:p w14:paraId="0E113B35" w14:textId="77777777" w:rsidR="00C914D6" w:rsidRDefault="00E15E7F">
      <w:pPr>
        <w:pStyle w:val="Vineta"/>
      </w:pPr>
      <w:r>
        <w:t xml:space="preserve">2. </w:t>
      </w:r>
      <w:r>
        <w:rPr>
          <w:b/>
        </w:rPr>
        <w:t>Dado que</w:t>
      </w:r>
      <w:r>
        <w:t xml:space="preserve"> el último movimiento de una categoría tiene más de 6 horas, </w:t>
      </w:r>
      <w:r>
        <w:rPr>
          <w:b/>
        </w:rPr>
        <w:t>cuando</w:t>
      </w:r>
      <w:r>
        <w:t xml:space="preserve"> la consulto, </w:t>
      </w:r>
      <w:r>
        <w:rPr>
          <w:b/>
        </w:rPr>
        <w:t>entonces</w:t>
      </w:r>
      <w:r>
        <w:t xml:space="preserve"> el dato aparece atenuado y con advertencia.</w:t>
      </w:r>
    </w:p>
    <w:p w14:paraId="46190724" w14:textId="77777777" w:rsidR="00C914D6" w:rsidRDefault="00E15E7F">
      <w:pPr>
        <w:pStyle w:val="Ttulo3"/>
      </w:pPr>
      <w:r>
        <w:t>HU-06 · Frenar lo que ya sobra</w:t>
      </w:r>
    </w:p>
    <w:tbl>
      <w:tblPr>
        <w:tblStyle w:val="Tablaconcuadrcula"/>
        <w:tblW w:w="0" w:type="auto"/>
        <w:jc w:val="center"/>
        <w:tblLook w:val="04A0" w:firstRow="1" w:lastRow="0" w:firstColumn="1" w:lastColumn="0" w:noHBand="0" w:noVBand="1"/>
      </w:tblPr>
      <w:tblGrid>
        <w:gridCol w:w="3515"/>
        <w:gridCol w:w="1247"/>
        <w:gridCol w:w="1134"/>
        <w:gridCol w:w="1361"/>
      </w:tblGrid>
      <w:tr w:rsidR="00C914D6" w14:paraId="0E0EA4D9" w14:textId="77777777">
        <w:trPr>
          <w:cantSplit/>
          <w:tblHeader/>
          <w:jc w:val="center"/>
        </w:trPr>
        <w:tc>
          <w:tcPr>
            <w:tcW w:w="3515" w:type="dxa"/>
            <w:shd w:val="clear" w:color="auto" w:fill="0F6E6E"/>
          </w:tcPr>
          <w:p w14:paraId="4933D455" w14:textId="77777777" w:rsidR="00C914D6" w:rsidRDefault="00E15E7F">
            <w:pPr>
              <w:spacing w:after="40"/>
              <w:jc w:val="left"/>
            </w:pPr>
            <w:r>
              <w:rPr>
                <w:b/>
                <w:color w:val="FFFFFF"/>
                <w:sz w:val="17"/>
              </w:rPr>
              <w:t>Épica</w:t>
            </w:r>
          </w:p>
        </w:tc>
        <w:tc>
          <w:tcPr>
            <w:tcW w:w="1247" w:type="dxa"/>
            <w:shd w:val="clear" w:color="auto" w:fill="0F6E6E"/>
          </w:tcPr>
          <w:p w14:paraId="64659C11" w14:textId="77777777" w:rsidR="00C914D6" w:rsidRDefault="00E15E7F">
            <w:pPr>
              <w:spacing w:after="40"/>
              <w:jc w:val="left"/>
            </w:pPr>
            <w:r>
              <w:rPr>
                <w:b/>
                <w:color w:val="FFFFFF"/>
                <w:sz w:val="17"/>
              </w:rPr>
              <w:t>RF</w:t>
            </w:r>
          </w:p>
        </w:tc>
        <w:tc>
          <w:tcPr>
            <w:tcW w:w="1134" w:type="dxa"/>
            <w:shd w:val="clear" w:color="auto" w:fill="0F6E6E"/>
          </w:tcPr>
          <w:p w14:paraId="29211430" w14:textId="77777777" w:rsidR="00C914D6" w:rsidRDefault="00E15E7F">
            <w:pPr>
              <w:spacing w:after="40"/>
              <w:jc w:val="center"/>
            </w:pPr>
            <w:r>
              <w:rPr>
                <w:b/>
                <w:color w:val="FFFFFF"/>
                <w:sz w:val="17"/>
              </w:rPr>
              <w:t>Tamaño</w:t>
            </w:r>
          </w:p>
        </w:tc>
        <w:tc>
          <w:tcPr>
            <w:tcW w:w="1361" w:type="dxa"/>
            <w:shd w:val="clear" w:color="auto" w:fill="0F6E6E"/>
          </w:tcPr>
          <w:p w14:paraId="7510515F" w14:textId="77777777" w:rsidR="00C914D6" w:rsidRDefault="00E15E7F">
            <w:pPr>
              <w:spacing w:after="40"/>
              <w:jc w:val="center"/>
            </w:pPr>
            <w:r>
              <w:rPr>
                <w:b/>
                <w:color w:val="FFFFFF"/>
                <w:sz w:val="17"/>
              </w:rPr>
              <w:t>Prioridad</w:t>
            </w:r>
          </w:p>
        </w:tc>
      </w:tr>
      <w:tr w:rsidR="00C914D6" w14:paraId="223E293E" w14:textId="77777777">
        <w:trPr>
          <w:cantSplit/>
          <w:jc w:val="center"/>
        </w:trPr>
        <w:tc>
          <w:tcPr>
            <w:tcW w:w="3515" w:type="dxa"/>
          </w:tcPr>
          <w:p w14:paraId="62D6CBB5" w14:textId="77777777" w:rsidR="00C914D6" w:rsidRDefault="00E15E7F">
            <w:pPr>
              <w:spacing w:after="40"/>
              <w:jc w:val="left"/>
            </w:pPr>
            <w:r>
              <w:rPr>
                <w:sz w:val="17"/>
              </w:rPr>
              <w:t>EP-03 Inventario</w:t>
            </w:r>
          </w:p>
        </w:tc>
        <w:tc>
          <w:tcPr>
            <w:tcW w:w="1247" w:type="dxa"/>
          </w:tcPr>
          <w:p w14:paraId="6551C567" w14:textId="77777777" w:rsidR="00C914D6" w:rsidRDefault="00E15E7F">
            <w:pPr>
              <w:spacing w:after="40"/>
              <w:jc w:val="left"/>
            </w:pPr>
            <w:r>
              <w:rPr>
                <w:sz w:val="17"/>
              </w:rPr>
              <w:t>RF-06</w:t>
            </w:r>
          </w:p>
        </w:tc>
        <w:tc>
          <w:tcPr>
            <w:tcW w:w="1134" w:type="dxa"/>
          </w:tcPr>
          <w:p w14:paraId="0D0EFAC8" w14:textId="77777777" w:rsidR="00C914D6" w:rsidRDefault="00E15E7F">
            <w:pPr>
              <w:spacing w:after="40"/>
              <w:jc w:val="center"/>
            </w:pPr>
            <w:r>
              <w:rPr>
                <w:sz w:val="17"/>
              </w:rPr>
              <w:t>3</w:t>
            </w:r>
          </w:p>
        </w:tc>
        <w:tc>
          <w:tcPr>
            <w:tcW w:w="1361" w:type="dxa"/>
          </w:tcPr>
          <w:p w14:paraId="12B76F86" w14:textId="77777777" w:rsidR="00C914D6" w:rsidRDefault="00E15E7F">
            <w:pPr>
              <w:spacing w:after="40"/>
              <w:jc w:val="center"/>
            </w:pPr>
            <w:r>
              <w:rPr>
                <w:sz w:val="17"/>
              </w:rPr>
              <w:t>Must</w:t>
            </w:r>
          </w:p>
        </w:tc>
      </w:tr>
    </w:tbl>
    <w:p w14:paraId="45C106E4" w14:textId="77777777" w:rsidR="00C914D6" w:rsidRDefault="00C914D6">
      <w:pPr>
        <w:spacing w:after="40"/>
      </w:pPr>
    </w:p>
    <w:p w14:paraId="19322ABA" w14:textId="77777777" w:rsidR="00C914D6" w:rsidRDefault="00E15E7F">
      <w:r>
        <w:rPr>
          <w:b/>
        </w:rPr>
        <w:t>Como</w:t>
      </w:r>
      <w:r>
        <w:t xml:space="preserve"> operador de acopio, </w:t>
      </w:r>
      <w:r>
        <w:rPr>
          <w:b/>
        </w:rPr>
        <w:t>quiero</w:t>
      </w:r>
      <w:r>
        <w:t xml:space="preserve"> marcar una categoría como «no recibir» y que se vea en el mapa, </w:t>
      </w:r>
      <w:r>
        <w:rPr>
          <w:b/>
        </w:rPr>
        <w:t>para</w:t>
      </w:r>
      <w:r>
        <w:t xml:space="preserve"> dejar de recibir agua cuando ya no me cabe.</w:t>
      </w:r>
    </w:p>
    <w:p w14:paraId="349DE981" w14:textId="77777777" w:rsidR="00C914D6" w:rsidRDefault="00E15E7F">
      <w:pPr>
        <w:pStyle w:val="Vineta"/>
      </w:pPr>
      <w:r>
        <w:t xml:space="preserve">1. </w:t>
      </w:r>
      <w:r>
        <w:rPr>
          <w:b/>
        </w:rPr>
        <w:t>Dado que</w:t>
      </w:r>
      <w:r>
        <w:t xml:space="preserve"> marco el agua como «no recibir», </w:t>
      </w:r>
      <w:r>
        <w:rPr>
          <w:b/>
        </w:rPr>
        <w:t>cuando</w:t>
      </w:r>
      <w:r>
        <w:t xml:space="preserve"> un visitante abre el mapa, </w:t>
      </w:r>
      <w:r>
        <w:rPr>
          <w:b/>
        </w:rPr>
        <w:t>entonces</w:t>
      </w:r>
      <w:r>
        <w:t xml:space="preserve"> ve de inmediato mi acopio en el filtro «qué no recibe: agua».</w:t>
      </w:r>
    </w:p>
    <w:p w14:paraId="2913BBBA" w14:textId="77777777" w:rsidR="00C914D6" w:rsidRDefault="00E15E7F">
      <w:pPr>
        <w:pStyle w:val="Vineta"/>
      </w:pPr>
      <w:r>
        <w:t xml:space="preserve">2. </w:t>
      </w:r>
      <w:r>
        <w:rPr>
          <w:b/>
        </w:rPr>
        <w:t>Dado que</w:t>
      </w:r>
      <w:r>
        <w:t xml:space="preserve"> programé una fecha de reapertura, </w:t>
      </w:r>
      <w:r>
        <w:rPr>
          <w:b/>
        </w:rPr>
        <w:t>cuando</w:t>
      </w:r>
      <w:r>
        <w:t xml:space="preserve"> llega esa fecha, </w:t>
      </w:r>
      <w:r>
        <w:rPr>
          <w:b/>
        </w:rPr>
        <w:t>entonces</w:t>
      </w:r>
      <w:r>
        <w:t xml:space="preserve"> la categoría vuelve a recibirse sola.</w:t>
      </w:r>
    </w:p>
    <w:p w14:paraId="75159B72" w14:textId="77777777" w:rsidR="00C914D6" w:rsidRDefault="00E15E7F">
      <w:pPr>
        <w:pStyle w:val="Vineta"/>
      </w:pPr>
      <w:r>
        <w:t xml:space="preserve">3. </w:t>
      </w:r>
      <w:r>
        <w:rPr>
          <w:b/>
        </w:rPr>
        <w:t>Dado que</w:t>
      </w:r>
      <w:r>
        <w:t xml:space="preserve"> un operador no está asignado a mi acopio, </w:t>
      </w:r>
      <w:r>
        <w:rPr>
          <w:b/>
        </w:rPr>
        <w:t>cuando</w:t>
      </w:r>
      <w:r>
        <w:t xml:space="preserve"> intenta marcar una categoría, </w:t>
      </w:r>
      <w:r>
        <w:rPr>
          <w:b/>
        </w:rPr>
        <w:t>entonces</w:t>
      </w:r>
      <w:r>
        <w:t xml:space="preserve"> el sistema lo rechaza.</w:t>
      </w:r>
    </w:p>
    <w:p w14:paraId="58F94C30" w14:textId="77777777" w:rsidR="00C914D6" w:rsidRDefault="00E15E7F">
      <w:pPr>
        <w:pStyle w:val="Ttulo3"/>
      </w:pPr>
      <w:r>
        <w:t>HU-07 · Preparar una donación que pueda demostrar</w:t>
      </w:r>
    </w:p>
    <w:tbl>
      <w:tblPr>
        <w:tblStyle w:val="Tablaconcuadrcula"/>
        <w:tblW w:w="0" w:type="auto"/>
        <w:jc w:val="center"/>
        <w:tblLook w:val="04A0" w:firstRow="1" w:lastRow="0" w:firstColumn="1" w:lastColumn="0" w:noHBand="0" w:noVBand="1"/>
      </w:tblPr>
      <w:tblGrid>
        <w:gridCol w:w="3515"/>
        <w:gridCol w:w="1247"/>
        <w:gridCol w:w="1134"/>
        <w:gridCol w:w="1361"/>
      </w:tblGrid>
      <w:tr w:rsidR="00C914D6" w14:paraId="37EDC74C" w14:textId="77777777">
        <w:trPr>
          <w:cantSplit/>
          <w:tblHeader/>
          <w:jc w:val="center"/>
        </w:trPr>
        <w:tc>
          <w:tcPr>
            <w:tcW w:w="3515" w:type="dxa"/>
            <w:shd w:val="clear" w:color="auto" w:fill="0F6E6E"/>
          </w:tcPr>
          <w:p w14:paraId="6EECBD4E" w14:textId="77777777" w:rsidR="00C914D6" w:rsidRDefault="00E15E7F">
            <w:pPr>
              <w:spacing w:after="40"/>
              <w:jc w:val="left"/>
            </w:pPr>
            <w:r>
              <w:rPr>
                <w:b/>
                <w:color w:val="FFFFFF"/>
                <w:sz w:val="17"/>
              </w:rPr>
              <w:t>Épica</w:t>
            </w:r>
          </w:p>
        </w:tc>
        <w:tc>
          <w:tcPr>
            <w:tcW w:w="1247" w:type="dxa"/>
            <w:shd w:val="clear" w:color="auto" w:fill="0F6E6E"/>
          </w:tcPr>
          <w:p w14:paraId="0B273A72" w14:textId="77777777" w:rsidR="00C914D6" w:rsidRDefault="00E15E7F">
            <w:pPr>
              <w:spacing w:after="40"/>
              <w:jc w:val="left"/>
            </w:pPr>
            <w:r>
              <w:rPr>
                <w:b/>
                <w:color w:val="FFFFFF"/>
                <w:sz w:val="17"/>
              </w:rPr>
              <w:t>RF</w:t>
            </w:r>
          </w:p>
        </w:tc>
        <w:tc>
          <w:tcPr>
            <w:tcW w:w="1134" w:type="dxa"/>
            <w:shd w:val="clear" w:color="auto" w:fill="0F6E6E"/>
          </w:tcPr>
          <w:p w14:paraId="7AF9EA79" w14:textId="77777777" w:rsidR="00C914D6" w:rsidRDefault="00E15E7F">
            <w:pPr>
              <w:spacing w:after="40"/>
              <w:jc w:val="center"/>
            </w:pPr>
            <w:r>
              <w:rPr>
                <w:b/>
                <w:color w:val="FFFFFF"/>
                <w:sz w:val="17"/>
              </w:rPr>
              <w:t>Tamaño</w:t>
            </w:r>
          </w:p>
        </w:tc>
        <w:tc>
          <w:tcPr>
            <w:tcW w:w="1361" w:type="dxa"/>
            <w:shd w:val="clear" w:color="auto" w:fill="0F6E6E"/>
          </w:tcPr>
          <w:p w14:paraId="60A51399" w14:textId="77777777" w:rsidR="00C914D6" w:rsidRDefault="00E15E7F">
            <w:pPr>
              <w:spacing w:after="40"/>
              <w:jc w:val="center"/>
            </w:pPr>
            <w:r>
              <w:rPr>
                <w:b/>
                <w:color w:val="FFFFFF"/>
                <w:sz w:val="17"/>
              </w:rPr>
              <w:t>Prioridad</w:t>
            </w:r>
          </w:p>
        </w:tc>
      </w:tr>
      <w:tr w:rsidR="00C914D6" w14:paraId="0E8483EE" w14:textId="77777777">
        <w:trPr>
          <w:cantSplit/>
          <w:jc w:val="center"/>
        </w:trPr>
        <w:tc>
          <w:tcPr>
            <w:tcW w:w="3515" w:type="dxa"/>
          </w:tcPr>
          <w:p w14:paraId="38038BF9" w14:textId="77777777" w:rsidR="00C914D6" w:rsidRDefault="00E15E7F">
            <w:pPr>
              <w:spacing w:after="40"/>
              <w:jc w:val="left"/>
            </w:pPr>
            <w:r>
              <w:rPr>
                <w:sz w:val="17"/>
              </w:rPr>
              <w:t>EP-04 Comprobantes y custodia</w:t>
            </w:r>
          </w:p>
        </w:tc>
        <w:tc>
          <w:tcPr>
            <w:tcW w:w="1247" w:type="dxa"/>
          </w:tcPr>
          <w:p w14:paraId="7B1D8F5E" w14:textId="77777777" w:rsidR="00C914D6" w:rsidRDefault="00E15E7F">
            <w:pPr>
              <w:spacing w:after="40"/>
              <w:jc w:val="left"/>
            </w:pPr>
            <w:r>
              <w:rPr>
                <w:sz w:val="17"/>
              </w:rPr>
              <w:t>RF-07</w:t>
            </w:r>
          </w:p>
        </w:tc>
        <w:tc>
          <w:tcPr>
            <w:tcW w:w="1134" w:type="dxa"/>
          </w:tcPr>
          <w:p w14:paraId="38120707" w14:textId="77777777" w:rsidR="00C914D6" w:rsidRDefault="00E15E7F">
            <w:pPr>
              <w:spacing w:after="40"/>
              <w:jc w:val="center"/>
            </w:pPr>
            <w:r>
              <w:rPr>
                <w:sz w:val="17"/>
              </w:rPr>
              <w:t>8</w:t>
            </w:r>
          </w:p>
        </w:tc>
        <w:tc>
          <w:tcPr>
            <w:tcW w:w="1361" w:type="dxa"/>
          </w:tcPr>
          <w:p w14:paraId="26A47761" w14:textId="77777777" w:rsidR="00C914D6" w:rsidRDefault="00E15E7F">
            <w:pPr>
              <w:spacing w:after="40"/>
              <w:jc w:val="center"/>
            </w:pPr>
            <w:r>
              <w:rPr>
                <w:sz w:val="17"/>
              </w:rPr>
              <w:t>Must</w:t>
            </w:r>
          </w:p>
        </w:tc>
      </w:tr>
    </w:tbl>
    <w:p w14:paraId="0CC60413" w14:textId="77777777" w:rsidR="00C914D6" w:rsidRDefault="00C914D6">
      <w:pPr>
        <w:spacing w:after="40"/>
      </w:pPr>
    </w:p>
    <w:p w14:paraId="239712BD" w14:textId="77777777" w:rsidR="00C914D6" w:rsidRDefault="00E15E7F">
      <w:r>
        <w:rPr>
          <w:b/>
        </w:rPr>
        <w:lastRenderedPageBreak/>
        <w:t>Como</w:t>
      </w:r>
      <w:r>
        <w:t xml:space="preserve"> Donador, </w:t>
      </w:r>
      <w:r>
        <w:rPr>
          <w:b/>
        </w:rPr>
        <w:t>quiero</w:t>
      </w:r>
      <w:r>
        <w:t xml:space="preserve"> preparar mi donación escaneando los productos y obtener un folio con QR, </w:t>
      </w:r>
      <w:r>
        <w:rPr>
          <w:b/>
        </w:rPr>
        <w:t>para</w:t>
      </w:r>
      <w:r>
        <w:t xml:space="preserve"> rendirle cuentas exactas a quienes me confiaron la donación.</w:t>
      </w:r>
    </w:p>
    <w:p w14:paraId="75B69B39" w14:textId="77777777" w:rsidR="00C914D6" w:rsidRDefault="00E15E7F">
      <w:pPr>
        <w:pStyle w:val="Vineta"/>
      </w:pPr>
      <w:r>
        <w:t xml:space="preserve">1. </w:t>
      </w:r>
      <w:r>
        <w:rPr>
          <w:b/>
        </w:rPr>
        <w:t>Dado que</w:t>
      </w:r>
      <w:r>
        <w:t xml:space="preserve"> escaneo dos veces el mismo producto, </w:t>
      </w:r>
      <w:r>
        <w:rPr>
          <w:b/>
        </w:rPr>
        <w:t>cuando</w:t>
      </w:r>
      <w:r>
        <w:t xml:space="preserve"> reviso la lista, </w:t>
      </w:r>
      <w:r>
        <w:rPr>
          <w:b/>
        </w:rPr>
        <w:t>entonces</w:t>
      </w:r>
      <w:r>
        <w:t xml:space="preserve"> la cantidad se suma en la misma línea.</w:t>
      </w:r>
    </w:p>
    <w:p w14:paraId="796DCD3E" w14:textId="77777777" w:rsidR="00C914D6" w:rsidRDefault="00E15E7F">
      <w:pPr>
        <w:pStyle w:val="Vineta"/>
      </w:pPr>
      <w:r>
        <w:t xml:space="preserve">2. </w:t>
      </w:r>
      <w:r>
        <w:rPr>
          <w:b/>
        </w:rPr>
        <w:t>Dado que</w:t>
      </w:r>
      <w:r>
        <w:t xml:space="preserve"> un acopio tiene alguna de mis líneas en «no recibir», </w:t>
      </w:r>
      <w:r>
        <w:rPr>
          <w:b/>
        </w:rPr>
        <w:t>cuando</w:t>
      </w:r>
      <w:r>
        <w:t xml:space="preserve"> el sistema me sugiere dónde entregar, </w:t>
      </w:r>
      <w:r>
        <w:rPr>
          <w:b/>
        </w:rPr>
        <w:t>entonces</w:t>
      </w:r>
      <w:r>
        <w:t xml:space="preserve"> marca esa línea antes de que elija.</w:t>
      </w:r>
    </w:p>
    <w:p w14:paraId="0467C754" w14:textId="77777777" w:rsidR="00C914D6" w:rsidRDefault="00E15E7F">
      <w:pPr>
        <w:pStyle w:val="Vineta"/>
      </w:pPr>
      <w:r>
        <w:t xml:space="preserve">3. </w:t>
      </w:r>
      <w:r>
        <w:rPr>
          <w:b/>
        </w:rPr>
        <w:t>Dado que</w:t>
      </w:r>
      <w:r>
        <w:t xml:space="preserve"> ya tengo 5 donaciones preparadas sin entregar, </w:t>
      </w:r>
      <w:r>
        <w:rPr>
          <w:b/>
        </w:rPr>
        <w:t>cuando</w:t>
      </w:r>
      <w:r>
        <w:t xml:space="preserve"> intento preparar otra, </w:t>
      </w:r>
      <w:r>
        <w:rPr>
          <w:b/>
        </w:rPr>
        <w:t>entonces</w:t>
      </w:r>
      <w:r>
        <w:t xml:space="preserve"> el sistema la rechaza y me explica por qué.</w:t>
      </w:r>
    </w:p>
    <w:p w14:paraId="1C56821D" w14:textId="77777777" w:rsidR="00C914D6" w:rsidRDefault="00E15E7F">
      <w:pPr>
        <w:pStyle w:val="Ttulo3"/>
      </w:pPr>
      <w:r>
        <w:t>HU-08 · Conciliar sin depender de una foto</w:t>
      </w:r>
    </w:p>
    <w:tbl>
      <w:tblPr>
        <w:tblStyle w:val="Tablaconcuadrcula"/>
        <w:tblW w:w="0" w:type="auto"/>
        <w:jc w:val="center"/>
        <w:tblLook w:val="04A0" w:firstRow="1" w:lastRow="0" w:firstColumn="1" w:lastColumn="0" w:noHBand="0" w:noVBand="1"/>
      </w:tblPr>
      <w:tblGrid>
        <w:gridCol w:w="3515"/>
        <w:gridCol w:w="1247"/>
        <w:gridCol w:w="1134"/>
        <w:gridCol w:w="1361"/>
      </w:tblGrid>
      <w:tr w:rsidR="00C914D6" w14:paraId="2CE88FCE" w14:textId="77777777">
        <w:trPr>
          <w:cantSplit/>
          <w:tblHeader/>
          <w:jc w:val="center"/>
        </w:trPr>
        <w:tc>
          <w:tcPr>
            <w:tcW w:w="3515" w:type="dxa"/>
            <w:shd w:val="clear" w:color="auto" w:fill="0F6E6E"/>
          </w:tcPr>
          <w:p w14:paraId="3DCA4689" w14:textId="77777777" w:rsidR="00C914D6" w:rsidRDefault="00E15E7F">
            <w:pPr>
              <w:spacing w:after="40"/>
              <w:jc w:val="left"/>
            </w:pPr>
            <w:r>
              <w:rPr>
                <w:b/>
                <w:color w:val="FFFFFF"/>
                <w:sz w:val="17"/>
              </w:rPr>
              <w:t>Épica</w:t>
            </w:r>
          </w:p>
        </w:tc>
        <w:tc>
          <w:tcPr>
            <w:tcW w:w="1247" w:type="dxa"/>
            <w:shd w:val="clear" w:color="auto" w:fill="0F6E6E"/>
          </w:tcPr>
          <w:p w14:paraId="1400D1DC" w14:textId="77777777" w:rsidR="00C914D6" w:rsidRDefault="00E15E7F">
            <w:pPr>
              <w:spacing w:after="40"/>
              <w:jc w:val="left"/>
            </w:pPr>
            <w:r>
              <w:rPr>
                <w:b/>
                <w:color w:val="FFFFFF"/>
                <w:sz w:val="17"/>
              </w:rPr>
              <w:t>RF</w:t>
            </w:r>
          </w:p>
        </w:tc>
        <w:tc>
          <w:tcPr>
            <w:tcW w:w="1134" w:type="dxa"/>
            <w:shd w:val="clear" w:color="auto" w:fill="0F6E6E"/>
          </w:tcPr>
          <w:p w14:paraId="7E7FA176" w14:textId="77777777" w:rsidR="00C914D6" w:rsidRDefault="00E15E7F">
            <w:pPr>
              <w:spacing w:after="40"/>
              <w:jc w:val="center"/>
            </w:pPr>
            <w:r>
              <w:rPr>
                <w:b/>
                <w:color w:val="FFFFFF"/>
                <w:sz w:val="17"/>
              </w:rPr>
              <w:t>Tamaño</w:t>
            </w:r>
          </w:p>
        </w:tc>
        <w:tc>
          <w:tcPr>
            <w:tcW w:w="1361" w:type="dxa"/>
            <w:shd w:val="clear" w:color="auto" w:fill="0F6E6E"/>
          </w:tcPr>
          <w:p w14:paraId="01622315" w14:textId="77777777" w:rsidR="00C914D6" w:rsidRDefault="00E15E7F">
            <w:pPr>
              <w:spacing w:after="40"/>
              <w:jc w:val="center"/>
            </w:pPr>
            <w:r>
              <w:rPr>
                <w:b/>
                <w:color w:val="FFFFFF"/>
                <w:sz w:val="17"/>
              </w:rPr>
              <w:t>Prioridad</w:t>
            </w:r>
          </w:p>
        </w:tc>
      </w:tr>
      <w:tr w:rsidR="00C914D6" w14:paraId="45E9DC56" w14:textId="77777777">
        <w:trPr>
          <w:cantSplit/>
          <w:jc w:val="center"/>
        </w:trPr>
        <w:tc>
          <w:tcPr>
            <w:tcW w:w="3515" w:type="dxa"/>
          </w:tcPr>
          <w:p w14:paraId="70E1ADFF" w14:textId="77777777" w:rsidR="00C914D6" w:rsidRDefault="00E15E7F">
            <w:pPr>
              <w:spacing w:after="40"/>
              <w:jc w:val="left"/>
            </w:pPr>
            <w:r>
              <w:rPr>
                <w:sz w:val="17"/>
              </w:rPr>
              <w:t>EP-04 Comprobantes y custodia</w:t>
            </w:r>
          </w:p>
        </w:tc>
        <w:tc>
          <w:tcPr>
            <w:tcW w:w="1247" w:type="dxa"/>
          </w:tcPr>
          <w:p w14:paraId="1CDD0504" w14:textId="77777777" w:rsidR="00C914D6" w:rsidRDefault="00E15E7F">
            <w:pPr>
              <w:spacing w:after="40"/>
              <w:jc w:val="left"/>
            </w:pPr>
            <w:r>
              <w:rPr>
                <w:sz w:val="17"/>
              </w:rPr>
              <w:t>RF-08</w:t>
            </w:r>
          </w:p>
        </w:tc>
        <w:tc>
          <w:tcPr>
            <w:tcW w:w="1134" w:type="dxa"/>
          </w:tcPr>
          <w:p w14:paraId="66161F93" w14:textId="77777777" w:rsidR="00C914D6" w:rsidRDefault="00E15E7F">
            <w:pPr>
              <w:spacing w:after="40"/>
              <w:jc w:val="center"/>
            </w:pPr>
            <w:r>
              <w:rPr>
                <w:sz w:val="17"/>
              </w:rPr>
              <w:t>5</w:t>
            </w:r>
          </w:p>
        </w:tc>
        <w:tc>
          <w:tcPr>
            <w:tcW w:w="1361" w:type="dxa"/>
          </w:tcPr>
          <w:p w14:paraId="79C64249" w14:textId="77777777" w:rsidR="00C914D6" w:rsidRDefault="00E15E7F">
            <w:pPr>
              <w:spacing w:after="40"/>
              <w:jc w:val="center"/>
            </w:pPr>
            <w:r>
              <w:rPr>
                <w:sz w:val="17"/>
              </w:rPr>
              <w:t>Must</w:t>
            </w:r>
          </w:p>
        </w:tc>
      </w:tr>
    </w:tbl>
    <w:p w14:paraId="37B6A5C9" w14:textId="77777777" w:rsidR="00C914D6" w:rsidRDefault="00C914D6">
      <w:pPr>
        <w:spacing w:after="40"/>
      </w:pPr>
    </w:p>
    <w:p w14:paraId="7502E1FD" w14:textId="77777777" w:rsidR="00C914D6" w:rsidRDefault="00E15E7F">
      <w:r>
        <w:rPr>
          <w:b/>
        </w:rPr>
        <w:t>Como</w:t>
      </w:r>
      <w:r>
        <w:t xml:space="preserve"> auditor, </w:t>
      </w:r>
      <w:r>
        <w:rPr>
          <w:b/>
        </w:rPr>
        <w:t>quiero</w:t>
      </w:r>
      <w:r>
        <w:t xml:space="preserve"> comparar lo que declaró el Donador con lo que confirmó el acopio, </w:t>
      </w:r>
      <w:r>
        <w:rPr>
          <w:b/>
        </w:rPr>
        <w:t>para</w:t>
      </w:r>
      <w:r>
        <w:t xml:space="preserve"> conciliar cada donación con datos y no con una foto.</w:t>
      </w:r>
    </w:p>
    <w:p w14:paraId="0AA49C2D" w14:textId="77777777" w:rsidR="00C914D6" w:rsidRDefault="00E15E7F">
      <w:pPr>
        <w:pStyle w:val="Vineta"/>
      </w:pPr>
      <w:r>
        <w:t xml:space="preserve">1. </w:t>
      </w:r>
      <w:r>
        <w:rPr>
          <w:b/>
        </w:rPr>
        <w:t>Dado que</w:t>
      </w:r>
      <w:r>
        <w:t xml:space="preserve"> un comprobante recibido no tiene diferencias, </w:t>
      </w:r>
      <w:r>
        <w:rPr>
          <w:b/>
        </w:rPr>
        <w:t>cuando</w:t>
      </w:r>
      <w:r>
        <w:t xml:space="preserve"> lo apruebo, </w:t>
      </w:r>
      <w:r>
        <w:rPr>
          <w:b/>
        </w:rPr>
        <w:t>entonces</w:t>
      </w:r>
      <w:r>
        <w:t xml:space="preserve"> pasa a conciliado y queda registrado quién y cuándo.</w:t>
      </w:r>
    </w:p>
    <w:p w14:paraId="68082829" w14:textId="77777777" w:rsidR="00C914D6" w:rsidRDefault="00E15E7F">
      <w:pPr>
        <w:pStyle w:val="Vineta"/>
      </w:pPr>
      <w:r>
        <w:t xml:space="preserve">2. </w:t>
      </w:r>
      <w:r>
        <w:rPr>
          <w:b/>
        </w:rPr>
        <w:t>Dado que</w:t>
      </w:r>
      <w:r>
        <w:t xml:space="preserve"> rechazo un comprobante, </w:t>
      </w:r>
      <w:r>
        <w:rPr>
          <w:b/>
        </w:rPr>
        <w:t>cuando</w:t>
      </w:r>
      <w:r>
        <w:t xml:space="preserve"> no escribo el motivo, </w:t>
      </w:r>
      <w:r>
        <w:rPr>
          <w:b/>
        </w:rPr>
        <w:t>entonces</w:t>
      </w:r>
      <w:r>
        <w:t xml:space="preserve"> el sistema no me deja; al rechazarlo, se avisa al Donador y la mercancía no se borra del inventario.</w:t>
      </w:r>
    </w:p>
    <w:p w14:paraId="1BF9A77B" w14:textId="77777777" w:rsidR="00C914D6" w:rsidRDefault="00E15E7F">
      <w:pPr>
        <w:pStyle w:val="Ttulo3"/>
      </w:pPr>
      <w:r>
        <w:t>HU-09 · Comprobar que mi donación llegó</w:t>
      </w:r>
    </w:p>
    <w:tbl>
      <w:tblPr>
        <w:tblStyle w:val="Tablaconcuadrcula"/>
        <w:tblW w:w="0" w:type="auto"/>
        <w:jc w:val="center"/>
        <w:tblLook w:val="04A0" w:firstRow="1" w:lastRow="0" w:firstColumn="1" w:lastColumn="0" w:noHBand="0" w:noVBand="1"/>
      </w:tblPr>
      <w:tblGrid>
        <w:gridCol w:w="3515"/>
        <w:gridCol w:w="1247"/>
        <w:gridCol w:w="1134"/>
        <w:gridCol w:w="1361"/>
      </w:tblGrid>
      <w:tr w:rsidR="00C914D6" w14:paraId="68AAD709" w14:textId="77777777">
        <w:trPr>
          <w:cantSplit/>
          <w:tblHeader/>
          <w:jc w:val="center"/>
        </w:trPr>
        <w:tc>
          <w:tcPr>
            <w:tcW w:w="3515" w:type="dxa"/>
            <w:shd w:val="clear" w:color="auto" w:fill="0F6E6E"/>
          </w:tcPr>
          <w:p w14:paraId="539AD374" w14:textId="77777777" w:rsidR="00C914D6" w:rsidRDefault="00E15E7F">
            <w:pPr>
              <w:spacing w:after="40"/>
              <w:jc w:val="left"/>
            </w:pPr>
            <w:r>
              <w:rPr>
                <w:b/>
                <w:color w:val="FFFFFF"/>
                <w:sz w:val="17"/>
              </w:rPr>
              <w:t>Épica</w:t>
            </w:r>
          </w:p>
        </w:tc>
        <w:tc>
          <w:tcPr>
            <w:tcW w:w="1247" w:type="dxa"/>
            <w:shd w:val="clear" w:color="auto" w:fill="0F6E6E"/>
          </w:tcPr>
          <w:p w14:paraId="75AEE4B3" w14:textId="77777777" w:rsidR="00C914D6" w:rsidRDefault="00E15E7F">
            <w:pPr>
              <w:spacing w:after="40"/>
              <w:jc w:val="left"/>
            </w:pPr>
            <w:r>
              <w:rPr>
                <w:b/>
                <w:color w:val="FFFFFF"/>
                <w:sz w:val="17"/>
              </w:rPr>
              <w:t>RF</w:t>
            </w:r>
          </w:p>
        </w:tc>
        <w:tc>
          <w:tcPr>
            <w:tcW w:w="1134" w:type="dxa"/>
            <w:shd w:val="clear" w:color="auto" w:fill="0F6E6E"/>
          </w:tcPr>
          <w:p w14:paraId="5188A5E1" w14:textId="77777777" w:rsidR="00C914D6" w:rsidRDefault="00E15E7F">
            <w:pPr>
              <w:spacing w:after="40"/>
              <w:jc w:val="center"/>
            </w:pPr>
            <w:r>
              <w:rPr>
                <w:b/>
                <w:color w:val="FFFFFF"/>
                <w:sz w:val="17"/>
              </w:rPr>
              <w:t>Tamaño</w:t>
            </w:r>
          </w:p>
        </w:tc>
        <w:tc>
          <w:tcPr>
            <w:tcW w:w="1361" w:type="dxa"/>
            <w:shd w:val="clear" w:color="auto" w:fill="0F6E6E"/>
          </w:tcPr>
          <w:p w14:paraId="02509683" w14:textId="77777777" w:rsidR="00C914D6" w:rsidRDefault="00E15E7F">
            <w:pPr>
              <w:spacing w:after="40"/>
              <w:jc w:val="center"/>
            </w:pPr>
            <w:r>
              <w:rPr>
                <w:b/>
                <w:color w:val="FFFFFF"/>
                <w:sz w:val="17"/>
              </w:rPr>
              <w:t>Prioridad</w:t>
            </w:r>
          </w:p>
        </w:tc>
      </w:tr>
      <w:tr w:rsidR="00C914D6" w14:paraId="5D0649EC" w14:textId="77777777">
        <w:trPr>
          <w:cantSplit/>
          <w:jc w:val="center"/>
        </w:trPr>
        <w:tc>
          <w:tcPr>
            <w:tcW w:w="3515" w:type="dxa"/>
          </w:tcPr>
          <w:p w14:paraId="7D085DFE" w14:textId="77777777" w:rsidR="00C914D6" w:rsidRDefault="00E15E7F">
            <w:pPr>
              <w:spacing w:after="40"/>
              <w:jc w:val="left"/>
            </w:pPr>
            <w:r>
              <w:rPr>
                <w:sz w:val="17"/>
              </w:rPr>
              <w:t>EP-04 Comprobantes y custodia</w:t>
            </w:r>
          </w:p>
        </w:tc>
        <w:tc>
          <w:tcPr>
            <w:tcW w:w="1247" w:type="dxa"/>
          </w:tcPr>
          <w:p w14:paraId="450AD56E" w14:textId="77777777" w:rsidR="00C914D6" w:rsidRDefault="00E15E7F">
            <w:pPr>
              <w:spacing w:after="40"/>
              <w:jc w:val="left"/>
            </w:pPr>
            <w:r>
              <w:rPr>
                <w:sz w:val="17"/>
              </w:rPr>
              <w:t>RF-09</w:t>
            </w:r>
          </w:p>
        </w:tc>
        <w:tc>
          <w:tcPr>
            <w:tcW w:w="1134" w:type="dxa"/>
          </w:tcPr>
          <w:p w14:paraId="4BAAB60D" w14:textId="77777777" w:rsidR="00C914D6" w:rsidRDefault="00E15E7F">
            <w:pPr>
              <w:spacing w:after="40"/>
              <w:jc w:val="center"/>
            </w:pPr>
            <w:r>
              <w:rPr>
                <w:sz w:val="17"/>
              </w:rPr>
              <w:t>3</w:t>
            </w:r>
          </w:p>
        </w:tc>
        <w:tc>
          <w:tcPr>
            <w:tcW w:w="1361" w:type="dxa"/>
          </w:tcPr>
          <w:p w14:paraId="6F16E96F" w14:textId="77777777" w:rsidR="00C914D6" w:rsidRDefault="00E15E7F">
            <w:pPr>
              <w:spacing w:after="40"/>
              <w:jc w:val="center"/>
            </w:pPr>
            <w:r>
              <w:rPr>
                <w:sz w:val="17"/>
              </w:rPr>
              <w:t>Must</w:t>
            </w:r>
          </w:p>
        </w:tc>
      </w:tr>
    </w:tbl>
    <w:p w14:paraId="554ED3A6" w14:textId="77777777" w:rsidR="00C914D6" w:rsidRDefault="00C914D6">
      <w:pPr>
        <w:spacing w:after="40"/>
      </w:pPr>
    </w:p>
    <w:p w14:paraId="4C1A7D3E" w14:textId="77777777" w:rsidR="00C914D6" w:rsidRDefault="00E15E7F">
      <w:r>
        <w:rPr>
          <w:b/>
        </w:rPr>
        <w:t>Como</w:t>
      </w:r>
      <w:r>
        <w:t xml:space="preserve"> Donador, </w:t>
      </w:r>
      <w:r>
        <w:rPr>
          <w:b/>
        </w:rPr>
        <w:t>quiero</w:t>
      </w:r>
      <w:r>
        <w:t xml:space="preserve"> compartir un folio que cualquiera pueda consultar, </w:t>
      </w:r>
      <w:r>
        <w:rPr>
          <w:b/>
        </w:rPr>
        <w:t>para</w:t>
      </w:r>
      <w:r>
        <w:t xml:space="preserve"> que quienes me siguen verifiquen que la donación llegó.</w:t>
      </w:r>
    </w:p>
    <w:p w14:paraId="2F43899E" w14:textId="77777777" w:rsidR="00C914D6" w:rsidRDefault="00E15E7F">
      <w:pPr>
        <w:pStyle w:val="Vineta"/>
      </w:pPr>
      <w:r>
        <w:t xml:space="preserve">1. </w:t>
      </w:r>
      <w:r>
        <w:rPr>
          <w:b/>
        </w:rPr>
        <w:t>Dado que</w:t>
      </w:r>
      <w:r>
        <w:t xml:space="preserve"> mi folio está conciliado y no se vinculó a ningún despacho, </w:t>
      </w:r>
      <w:r>
        <w:rPr>
          <w:b/>
        </w:rPr>
        <w:t>cuando</w:t>
      </w:r>
      <w:r>
        <w:t xml:space="preserve"> alguien lo consulta, </w:t>
      </w:r>
      <w:r>
        <w:rPr>
          <w:b/>
        </w:rPr>
        <w:t>entonces</w:t>
      </w:r>
      <w:r>
        <w:t xml:space="preserve"> ve qué se donó y el estado «conciliado, en el acopio», sin un destino inventado.</w:t>
      </w:r>
    </w:p>
    <w:p w14:paraId="4D0340EC" w14:textId="77777777" w:rsidR="00C914D6" w:rsidRDefault="00E15E7F">
      <w:pPr>
        <w:pStyle w:val="Vineta"/>
      </w:pPr>
      <w:r>
        <w:t xml:space="preserve">2. </w:t>
      </w:r>
      <w:r>
        <w:rPr>
          <w:b/>
        </w:rPr>
        <w:t>Dado que</w:t>
      </w:r>
      <w:r>
        <w:t xml:space="preserve"> alguien consulta un folio inexistente, </w:t>
      </w:r>
      <w:r>
        <w:rPr>
          <w:b/>
        </w:rPr>
        <w:t>cuando</w:t>
      </w:r>
      <w:r>
        <w:t xml:space="preserve"> lo busca, </w:t>
      </w:r>
      <w:r>
        <w:rPr>
          <w:b/>
        </w:rPr>
        <w:t>entonces</w:t>
      </w:r>
      <w:r>
        <w:t xml:space="preserve"> recibe el mismo mensaje genérico que para uno no encontrado, y ninguna consulta muestra datos del donante ni la factura.</w:t>
      </w:r>
    </w:p>
    <w:p w14:paraId="10DE855D" w14:textId="77777777" w:rsidR="00C914D6" w:rsidRDefault="00E15E7F">
      <w:pPr>
        <w:pStyle w:val="Ttulo3"/>
      </w:pPr>
      <w:r>
        <w:t>HU-10 · Mandar lo que falta a donde falta</w:t>
      </w:r>
    </w:p>
    <w:tbl>
      <w:tblPr>
        <w:tblStyle w:val="Tablaconcuadrcula"/>
        <w:tblW w:w="0" w:type="auto"/>
        <w:jc w:val="center"/>
        <w:tblLook w:val="04A0" w:firstRow="1" w:lastRow="0" w:firstColumn="1" w:lastColumn="0" w:noHBand="0" w:noVBand="1"/>
      </w:tblPr>
      <w:tblGrid>
        <w:gridCol w:w="3515"/>
        <w:gridCol w:w="1247"/>
        <w:gridCol w:w="1134"/>
        <w:gridCol w:w="1361"/>
      </w:tblGrid>
      <w:tr w:rsidR="00C914D6" w14:paraId="7D8AB2E0" w14:textId="77777777">
        <w:trPr>
          <w:cantSplit/>
          <w:tblHeader/>
          <w:jc w:val="center"/>
        </w:trPr>
        <w:tc>
          <w:tcPr>
            <w:tcW w:w="3515" w:type="dxa"/>
            <w:shd w:val="clear" w:color="auto" w:fill="0F6E6E"/>
          </w:tcPr>
          <w:p w14:paraId="43AEFC47" w14:textId="77777777" w:rsidR="00C914D6" w:rsidRDefault="00E15E7F">
            <w:pPr>
              <w:spacing w:after="40"/>
              <w:jc w:val="left"/>
            </w:pPr>
            <w:r>
              <w:rPr>
                <w:b/>
                <w:color w:val="FFFFFF"/>
                <w:sz w:val="17"/>
              </w:rPr>
              <w:t>Épica</w:t>
            </w:r>
          </w:p>
        </w:tc>
        <w:tc>
          <w:tcPr>
            <w:tcW w:w="1247" w:type="dxa"/>
            <w:shd w:val="clear" w:color="auto" w:fill="0F6E6E"/>
          </w:tcPr>
          <w:p w14:paraId="2B11122D" w14:textId="77777777" w:rsidR="00C914D6" w:rsidRDefault="00E15E7F">
            <w:pPr>
              <w:spacing w:after="40"/>
              <w:jc w:val="left"/>
            </w:pPr>
            <w:r>
              <w:rPr>
                <w:b/>
                <w:color w:val="FFFFFF"/>
                <w:sz w:val="17"/>
              </w:rPr>
              <w:t>RF</w:t>
            </w:r>
          </w:p>
        </w:tc>
        <w:tc>
          <w:tcPr>
            <w:tcW w:w="1134" w:type="dxa"/>
            <w:shd w:val="clear" w:color="auto" w:fill="0F6E6E"/>
          </w:tcPr>
          <w:p w14:paraId="48F30EC8" w14:textId="77777777" w:rsidR="00C914D6" w:rsidRDefault="00E15E7F">
            <w:pPr>
              <w:spacing w:after="40"/>
              <w:jc w:val="center"/>
            </w:pPr>
            <w:r>
              <w:rPr>
                <w:b/>
                <w:color w:val="FFFFFF"/>
                <w:sz w:val="17"/>
              </w:rPr>
              <w:t>Tamaño</w:t>
            </w:r>
          </w:p>
        </w:tc>
        <w:tc>
          <w:tcPr>
            <w:tcW w:w="1361" w:type="dxa"/>
            <w:shd w:val="clear" w:color="auto" w:fill="0F6E6E"/>
          </w:tcPr>
          <w:p w14:paraId="2F8ADE9B" w14:textId="77777777" w:rsidR="00C914D6" w:rsidRDefault="00E15E7F">
            <w:pPr>
              <w:spacing w:after="40"/>
              <w:jc w:val="center"/>
            </w:pPr>
            <w:r>
              <w:rPr>
                <w:b/>
                <w:color w:val="FFFFFF"/>
                <w:sz w:val="17"/>
              </w:rPr>
              <w:t>Prioridad</w:t>
            </w:r>
          </w:p>
        </w:tc>
      </w:tr>
      <w:tr w:rsidR="00C914D6" w14:paraId="37DF2877" w14:textId="77777777">
        <w:trPr>
          <w:cantSplit/>
          <w:jc w:val="center"/>
        </w:trPr>
        <w:tc>
          <w:tcPr>
            <w:tcW w:w="3515" w:type="dxa"/>
          </w:tcPr>
          <w:p w14:paraId="4CFD4205" w14:textId="77777777" w:rsidR="00C914D6" w:rsidRDefault="00E15E7F">
            <w:pPr>
              <w:spacing w:after="40"/>
              <w:jc w:val="left"/>
            </w:pPr>
            <w:r>
              <w:rPr>
                <w:sz w:val="17"/>
              </w:rPr>
              <w:t>EP-05 Zonas y motor</w:t>
            </w:r>
          </w:p>
        </w:tc>
        <w:tc>
          <w:tcPr>
            <w:tcW w:w="1247" w:type="dxa"/>
          </w:tcPr>
          <w:p w14:paraId="2ADAA364" w14:textId="77777777" w:rsidR="00C914D6" w:rsidRDefault="00E15E7F">
            <w:pPr>
              <w:spacing w:after="40"/>
              <w:jc w:val="left"/>
            </w:pPr>
            <w:r>
              <w:rPr>
                <w:sz w:val="17"/>
              </w:rPr>
              <w:t>RF-10</w:t>
            </w:r>
          </w:p>
        </w:tc>
        <w:tc>
          <w:tcPr>
            <w:tcW w:w="1134" w:type="dxa"/>
          </w:tcPr>
          <w:p w14:paraId="20BB0A8C" w14:textId="77777777" w:rsidR="00C914D6" w:rsidRDefault="00E15E7F">
            <w:pPr>
              <w:spacing w:after="40"/>
              <w:jc w:val="center"/>
            </w:pPr>
            <w:r>
              <w:rPr>
                <w:b/>
                <w:sz w:val="17"/>
              </w:rPr>
              <w:t>13</w:t>
            </w:r>
          </w:p>
        </w:tc>
        <w:tc>
          <w:tcPr>
            <w:tcW w:w="1361" w:type="dxa"/>
          </w:tcPr>
          <w:p w14:paraId="429060D2" w14:textId="77777777" w:rsidR="00C914D6" w:rsidRDefault="00E15E7F">
            <w:pPr>
              <w:spacing w:after="40"/>
              <w:jc w:val="center"/>
            </w:pPr>
            <w:r>
              <w:rPr>
                <w:sz w:val="17"/>
              </w:rPr>
              <w:t>Must</w:t>
            </w:r>
          </w:p>
        </w:tc>
      </w:tr>
    </w:tbl>
    <w:p w14:paraId="07201E59" w14:textId="77777777" w:rsidR="00C914D6" w:rsidRDefault="00C914D6">
      <w:pPr>
        <w:spacing w:after="40"/>
      </w:pPr>
    </w:p>
    <w:p w14:paraId="7638E9E3" w14:textId="77777777" w:rsidR="00C914D6" w:rsidRDefault="00E15E7F">
      <w:r>
        <w:rPr>
          <w:b/>
        </w:rPr>
        <w:t>Como</w:t>
      </w:r>
      <w:r>
        <w:t xml:space="preserve"> administrador, </w:t>
      </w:r>
      <w:r>
        <w:rPr>
          <w:b/>
        </w:rPr>
        <w:t>quiero</w:t>
      </w:r>
      <w:r>
        <w:t xml:space="preserve"> aprobar o descartar las sugerencias de traslado con su justificación, </w:t>
      </w:r>
      <w:r>
        <w:rPr>
          <w:b/>
        </w:rPr>
        <w:t>para</w:t>
      </w:r>
      <w:r>
        <w:t xml:space="preserve"> decidir cada envío con un dato y no con una corazonada.</w:t>
      </w:r>
    </w:p>
    <w:p w14:paraId="00719418" w14:textId="77777777" w:rsidR="00C914D6" w:rsidRDefault="00E15E7F">
      <w:pPr>
        <w:pStyle w:val="Vineta"/>
      </w:pPr>
      <w:r>
        <w:t xml:space="preserve">1. </w:t>
      </w:r>
      <w:r>
        <w:rPr>
          <w:b/>
        </w:rPr>
        <w:t>Dado que</w:t>
      </w:r>
      <w:r>
        <w:t xml:space="preserve"> una zona tiene 12 % de cobertura en agua y un acopio tiene 800 L sobre su máximo, </w:t>
      </w:r>
      <w:r>
        <w:rPr>
          <w:b/>
        </w:rPr>
        <w:t>cuando</w:t>
      </w:r>
      <w:r>
        <w:t xml:space="preserve"> reviso el ranking, </w:t>
      </w:r>
      <w:r>
        <w:rPr>
          <w:b/>
        </w:rPr>
        <w:t>entonces</w:t>
      </w:r>
      <w:r>
        <w:t xml:space="preserve"> la sugerencia explica ambos datos y la distancia entre los dos.</w:t>
      </w:r>
    </w:p>
    <w:p w14:paraId="204AFC1E" w14:textId="77777777" w:rsidR="00C914D6" w:rsidRDefault="00E15E7F">
      <w:pPr>
        <w:pStyle w:val="Vineta"/>
      </w:pPr>
      <w:r>
        <w:t xml:space="preserve">2. </w:t>
      </w:r>
      <w:r>
        <w:rPr>
          <w:b/>
        </w:rPr>
        <w:t>Dado que</w:t>
      </w:r>
      <w:r>
        <w:t xml:space="preserve"> descarto una sugerencia, </w:t>
      </w:r>
      <w:r>
        <w:rPr>
          <w:b/>
        </w:rPr>
        <w:t>cuando</w:t>
      </w:r>
      <w:r>
        <w:t xml:space="preserve"> no escribo el motivo, </w:t>
      </w:r>
      <w:r>
        <w:rPr>
          <w:b/>
        </w:rPr>
        <w:t>entonces</w:t>
      </w:r>
      <w:r>
        <w:t xml:space="preserve"> el sistema no me deja.</w:t>
      </w:r>
    </w:p>
    <w:p w14:paraId="77B6C27E" w14:textId="77777777" w:rsidR="00C914D6" w:rsidRDefault="00E15E7F">
      <w:pPr>
        <w:pStyle w:val="Vineta"/>
      </w:pPr>
      <w:r>
        <w:t xml:space="preserve">3. </w:t>
      </w:r>
      <w:r>
        <w:rPr>
          <w:b/>
        </w:rPr>
        <w:t>Dado que</w:t>
      </w:r>
      <w:r>
        <w:t xml:space="preserve"> apruebo una sugerencia, </w:t>
      </w:r>
      <w:r>
        <w:rPr>
          <w:b/>
        </w:rPr>
        <w:t>cuando</w:t>
      </w:r>
      <w:r>
        <w:t xml:space="preserve"> confirmo, </w:t>
      </w:r>
      <w:r>
        <w:rPr>
          <w:b/>
        </w:rPr>
        <w:t>entonces</w:t>
      </w:r>
      <w:r>
        <w:t xml:space="preserve"> se crea la remisión en borrador y queda registrado quién aprobó. Ninguna sugerencia se ejecuta sin aprobación.</w:t>
      </w:r>
    </w:p>
    <w:p w14:paraId="39505EF0" w14:textId="77777777" w:rsidR="00C914D6" w:rsidRDefault="00E15E7F">
      <w:r>
        <w:rPr>
          <w:b/>
        </w:rPr>
        <w:lastRenderedPageBreak/>
        <w:t>Tamaño 13: se divide antes de planearse.</w:t>
      </w:r>
      <w:r>
        <w:t xml:space="preserve"> Contiene el cálculo de déficit y superávit y el ranking, que son el núcleo del motor. En el Sprint del Bloque 4 se parte en dos historias: calcular y presentar el ranking con su justificación, y aprobar o descartar.</w:t>
      </w:r>
    </w:p>
    <w:p w14:paraId="5B56E27F" w14:textId="77777777" w:rsidR="00C914D6" w:rsidRDefault="00E15E7F">
      <w:pPr>
        <w:pStyle w:val="Ttulo3"/>
      </w:pPr>
      <w:r>
        <w:t>HU-11 · Despachar con un documento verificable</w:t>
      </w:r>
    </w:p>
    <w:tbl>
      <w:tblPr>
        <w:tblStyle w:val="Tablaconcuadrcula"/>
        <w:tblW w:w="0" w:type="auto"/>
        <w:jc w:val="center"/>
        <w:tblLook w:val="04A0" w:firstRow="1" w:lastRow="0" w:firstColumn="1" w:lastColumn="0" w:noHBand="0" w:noVBand="1"/>
      </w:tblPr>
      <w:tblGrid>
        <w:gridCol w:w="3515"/>
        <w:gridCol w:w="1247"/>
        <w:gridCol w:w="1134"/>
        <w:gridCol w:w="1361"/>
      </w:tblGrid>
      <w:tr w:rsidR="00C914D6" w14:paraId="7A962E31" w14:textId="77777777">
        <w:trPr>
          <w:cantSplit/>
          <w:tblHeader/>
          <w:jc w:val="center"/>
        </w:trPr>
        <w:tc>
          <w:tcPr>
            <w:tcW w:w="3515" w:type="dxa"/>
            <w:shd w:val="clear" w:color="auto" w:fill="0F6E6E"/>
          </w:tcPr>
          <w:p w14:paraId="2F3BFCA7" w14:textId="77777777" w:rsidR="00C914D6" w:rsidRDefault="00E15E7F">
            <w:pPr>
              <w:spacing w:after="40"/>
              <w:jc w:val="left"/>
            </w:pPr>
            <w:r>
              <w:rPr>
                <w:b/>
                <w:color w:val="FFFFFF"/>
                <w:sz w:val="17"/>
              </w:rPr>
              <w:t>Épica</w:t>
            </w:r>
          </w:p>
        </w:tc>
        <w:tc>
          <w:tcPr>
            <w:tcW w:w="1247" w:type="dxa"/>
            <w:shd w:val="clear" w:color="auto" w:fill="0F6E6E"/>
          </w:tcPr>
          <w:p w14:paraId="2B585654" w14:textId="77777777" w:rsidR="00C914D6" w:rsidRDefault="00E15E7F">
            <w:pPr>
              <w:spacing w:after="40"/>
              <w:jc w:val="left"/>
            </w:pPr>
            <w:r>
              <w:rPr>
                <w:b/>
                <w:color w:val="FFFFFF"/>
                <w:sz w:val="17"/>
              </w:rPr>
              <w:t>RF</w:t>
            </w:r>
          </w:p>
        </w:tc>
        <w:tc>
          <w:tcPr>
            <w:tcW w:w="1134" w:type="dxa"/>
            <w:shd w:val="clear" w:color="auto" w:fill="0F6E6E"/>
          </w:tcPr>
          <w:p w14:paraId="76F4AF2D" w14:textId="77777777" w:rsidR="00C914D6" w:rsidRDefault="00E15E7F">
            <w:pPr>
              <w:spacing w:after="40"/>
              <w:jc w:val="center"/>
            </w:pPr>
            <w:r>
              <w:rPr>
                <w:b/>
                <w:color w:val="FFFFFF"/>
                <w:sz w:val="17"/>
              </w:rPr>
              <w:t>Tamaño</w:t>
            </w:r>
          </w:p>
        </w:tc>
        <w:tc>
          <w:tcPr>
            <w:tcW w:w="1361" w:type="dxa"/>
            <w:shd w:val="clear" w:color="auto" w:fill="0F6E6E"/>
          </w:tcPr>
          <w:p w14:paraId="23F1494F" w14:textId="77777777" w:rsidR="00C914D6" w:rsidRDefault="00E15E7F">
            <w:pPr>
              <w:spacing w:after="40"/>
              <w:jc w:val="center"/>
            </w:pPr>
            <w:r>
              <w:rPr>
                <w:b/>
                <w:color w:val="FFFFFF"/>
                <w:sz w:val="17"/>
              </w:rPr>
              <w:t>Prioridad</w:t>
            </w:r>
          </w:p>
        </w:tc>
      </w:tr>
      <w:tr w:rsidR="00C914D6" w14:paraId="4EA9AAD2" w14:textId="77777777">
        <w:trPr>
          <w:cantSplit/>
          <w:jc w:val="center"/>
        </w:trPr>
        <w:tc>
          <w:tcPr>
            <w:tcW w:w="3515" w:type="dxa"/>
          </w:tcPr>
          <w:p w14:paraId="6E770D7A" w14:textId="77777777" w:rsidR="00C914D6" w:rsidRDefault="00E15E7F">
            <w:pPr>
              <w:spacing w:after="40"/>
              <w:jc w:val="left"/>
            </w:pPr>
            <w:r>
              <w:rPr>
                <w:sz w:val="17"/>
              </w:rPr>
              <w:t>EP-05 Zonas y motor</w:t>
            </w:r>
          </w:p>
        </w:tc>
        <w:tc>
          <w:tcPr>
            <w:tcW w:w="1247" w:type="dxa"/>
          </w:tcPr>
          <w:p w14:paraId="684CEEF0" w14:textId="77777777" w:rsidR="00C914D6" w:rsidRDefault="00E15E7F">
            <w:pPr>
              <w:spacing w:after="40"/>
              <w:jc w:val="left"/>
            </w:pPr>
            <w:r>
              <w:rPr>
                <w:sz w:val="17"/>
              </w:rPr>
              <w:t>RF-11</w:t>
            </w:r>
          </w:p>
        </w:tc>
        <w:tc>
          <w:tcPr>
            <w:tcW w:w="1134" w:type="dxa"/>
          </w:tcPr>
          <w:p w14:paraId="6A77637F" w14:textId="77777777" w:rsidR="00C914D6" w:rsidRDefault="00E15E7F">
            <w:pPr>
              <w:spacing w:after="40"/>
              <w:jc w:val="center"/>
            </w:pPr>
            <w:r>
              <w:rPr>
                <w:sz w:val="17"/>
              </w:rPr>
              <w:t>5</w:t>
            </w:r>
          </w:p>
        </w:tc>
        <w:tc>
          <w:tcPr>
            <w:tcW w:w="1361" w:type="dxa"/>
          </w:tcPr>
          <w:p w14:paraId="0130F813" w14:textId="77777777" w:rsidR="00C914D6" w:rsidRDefault="00E15E7F">
            <w:pPr>
              <w:spacing w:after="40"/>
              <w:jc w:val="center"/>
            </w:pPr>
            <w:r>
              <w:rPr>
                <w:sz w:val="17"/>
              </w:rPr>
              <w:t>Must</w:t>
            </w:r>
          </w:p>
        </w:tc>
      </w:tr>
    </w:tbl>
    <w:p w14:paraId="5E0B23CA" w14:textId="77777777" w:rsidR="00C914D6" w:rsidRDefault="00C914D6">
      <w:pPr>
        <w:spacing w:after="40"/>
      </w:pPr>
    </w:p>
    <w:p w14:paraId="6C68D818" w14:textId="77777777" w:rsidR="00C914D6" w:rsidRDefault="00E15E7F">
      <w:r>
        <w:rPr>
          <w:b/>
        </w:rPr>
        <w:t>Como</w:t>
      </w:r>
      <w:r>
        <w:t xml:space="preserve"> operador de acopio, </w:t>
      </w:r>
      <w:r>
        <w:rPr>
          <w:b/>
        </w:rPr>
        <w:t>quiero</w:t>
      </w:r>
      <w:r>
        <w:t xml:space="preserve"> despachar una remisión con código QR, </w:t>
      </w:r>
      <w:r>
        <w:rPr>
          <w:b/>
        </w:rPr>
        <w:t>para</w:t>
      </w:r>
      <w:r>
        <w:t xml:space="preserve"> que el camión salga con un documento que cualquiera en destino pueda verificar.</w:t>
      </w:r>
    </w:p>
    <w:p w14:paraId="0D36F726" w14:textId="77777777" w:rsidR="00C914D6" w:rsidRDefault="00E15E7F">
      <w:pPr>
        <w:pStyle w:val="Vineta"/>
      </w:pPr>
      <w:r>
        <w:t xml:space="preserve">1. </w:t>
      </w:r>
      <w:r>
        <w:rPr>
          <w:b/>
        </w:rPr>
        <w:t>Dado que</w:t>
      </w:r>
      <w:r>
        <w:t xml:space="preserve"> una línea de la remisión supera el saldo del acopio, </w:t>
      </w:r>
      <w:r>
        <w:rPr>
          <w:b/>
        </w:rPr>
        <w:t>cuando</w:t>
      </w:r>
      <w:r>
        <w:t xml:space="preserve"> intento despacharla, </w:t>
      </w:r>
      <w:r>
        <w:rPr>
          <w:b/>
        </w:rPr>
        <w:t>entonces</w:t>
      </w:r>
      <w:r>
        <w:t xml:space="preserve"> el sistema la rechaza.</w:t>
      </w:r>
    </w:p>
    <w:p w14:paraId="10B42BF9" w14:textId="77777777" w:rsidR="00C914D6" w:rsidRDefault="00E15E7F">
      <w:pPr>
        <w:pStyle w:val="Vineta"/>
      </w:pPr>
      <w:r>
        <w:t xml:space="preserve">2. </w:t>
      </w:r>
      <w:r>
        <w:rPr>
          <w:b/>
        </w:rPr>
        <w:t>Dado que</w:t>
      </w:r>
      <w:r>
        <w:t xml:space="preserve"> no se sabe todavía a qué zona va el camión, </w:t>
      </w:r>
      <w:r>
        <w:rPr>
          <w:b/>
        </w:rPr>
        <w:t>cuando</w:t>
      </w:r>
      <w:r>
        <w:t xml:space="preserve"> la despacho como despacho general, </w:t>
      </w:r>
      <w:r>
        <w:rPr>
          <w:b/>
        </w:rPr>
        <w:t>entonces</w:t>
      </w:r>
      <w:r>
        <w:t xml:space="preserve"> pasa a «en tránsito» y se registran las salidas del inventario.</w:t>
      </w:r>
    </w:p>
    <w:p w14:paraId="6B07A7A7" w14:textId="77777777" w:rsidR="00C914D6" w:rsidRDefault="00E15E7F">
      <w:pPr>
        <w:pStyle w:val="Ttulo3"/>
      </w:pPr>
      <w:r>
        <w:t>HU-12 · Confirmar la llegada sin contar unidad por unidad</w:t>
      </w:r>
    </w:p>
    <w:tbl>
      <w:tblPr>
        <w:tblStyle w:val="Tablaconcuadrcula"/>
        <w:tblW w:w="0" w:type="auto"/>
        <w:jc w:val="center"/>
        <w:tblLook w:val="04A0" w:firstRow="1" w:lastRow="0" w:firstColumn="1" w:lastColumn="0" w:noHBand="0" w:noVBand="1"/>
      </w:tblPr>
      <w:tblGrid>
        <w:gridCol w:w="3515"/>
        <w:gridCol w:w="1247"/>
        <w:gridCol w:w="1134"/>
        <w:gridCol w:w="1361"/>
      </w:tblGrid>
      <w:tr w:rsidR="00C914D6" w14:paraId="50FE1793" w14:textId="77777777">
        <w:trPr>
          <w:cantSplit/>
          <w:tblHeader/>
          <w:jc w:val="center"/>
        </w:trPr>
        <w:tc>
          <w:tcPr>
            <w:tcW w:w="3515" w:type="dxa"/>
            <w:shd w:val="clear" w:color="auto" w:fill="0F6E6E"/>
          </w:tcPr>
          <w:p w14:paraId="1FB7945A" w14:textId="77777777" w:rsidR="00C914D6" w:rsidRDefault="00E15E7F">
            <w:pPr>
              <w:spacing w:after="40"/>
              <w:jc w:val="left"/>
            </w:pPr>
            <w:r>
              <w:rPr>
                <w:b/>
                <w:color w:val="FFFFFF"/>
                <w:sz w:val="17"/>
              </w:rPr>
              <w:t>Épica</w:t>
            </w:r>
          </w:p>
        </w:tc>
        <w:tc>
          <w:tcPr>
            <w:tcW w:w="1247" w:type="dxa"/>
            <w:shd w:val="clear" w:color="auto" w:fill="0F6E6E"/>
          </w:tcPr>
          <w:p w14:paraId="60C2FCB6" w14:textId="77777777" w:rsidR="00C914D6" w:rsidRDefault="00E15E7F">
            <w:pPr>
              <w:spacing w:after="40"/>
              <w:jc w:val="left"/>
            </w:pPr>
            <w:r>
              <w:rPr>
                <w:b/>
                <w:color w:val="FFFFFF"/>
                <w:sz w:val="17"/>
              </w:rPr>
              <w:t>RF</w:t>
            </w:r>
          </w:p>
        </w:tc>
        <w:tc>
          <w:tcPr>
            <w:tcW w:w="1134" w:type="dxa"/>
            <w:shd w:val="clear" w:color="auto" w:fill="0F6E6E"/>
          </w:tcPr>
          <w:p w14:paraId="3365BEEA" w14:textId="77777777" w:rsidR="00C914D6" w:rsidRDefault="00E15E7F">
            <w:pPr>
              <w:spacing w:after="40"/>
              <w:jc w:val="center"/>
            </w:pPr>
            <w:r>
              <w:rPr>
                <w:b/>
                <w:color w:val="FFFFFF"/>
                <w:sz w:val="17"/>
              </w:rPr>
              <w:t>Tamaño</w:t>
            </w:r>
          </w:p>
        </w:tc>
        <w:tc>
          <w:tcPr>
            <w:tcW w:w="1361" w:type="dxa"/>
            <w:shd w:val="clear" w:color="auto" w:fill="0F6E6E"/>
          </w:tcPr>
          <w:p w14:paraId="6159E6F4" w14:textId="77777777" w:rsidR="00C914D6" w:rsidRDefault="00E15E7F">
            <w:pPr>
              <w:spacing w:after="40"/>
              <w:jc w:val="center"/>
            </w:pPr>
            <w:r>
              <w:rPr>
                <w:b/>
                <w:color w:val="FFFFFF"/>
                <w:sz w:val="17"/>
              </w:rPr>
              <w:t>Prioridad</w:t>
            </w:r>
          </w:p>
        </w:tc>
      </w:tr>
      <w:tr w:rsidR="00C914D6" w14:paraId="5758A8EB" w14:textId="77777777">
        <w:trPr>
          <w:cantSplit/>
          <w:jc w:val="center"/>
        </w:trPr>
        <w:tc>
          <w:tcPr>
            <w:tcW w:w="3515" w:type="dxa"/>
          </w:tcPr>
          <w:p w14:paraId="3EDB42B0" w14:textId="77777777" w:rsidR="00C914D6" w:rsidRDefault="00E15E7F">
            <w:pPr>
              <w:spacing w:after="40"/>
              <w:jc w:val="left"/>
            </w:pPr>
            <w:r>
              <w:rPr>
                <w:sz w:val="17"/>
              </w:rPr>
              <w:t>EP-05 Zonas y motor</w:t>
            </w:r>
          </w:p>
        </w:tc>
        <w:tc>
          <w:tcPr>
            <w:tcW w:w="1247" w:type="dxa"/>
          </w:tcPr>
          <w:p w14:paraId="7C9A1D12" w14:textId="77777777" w:rsidR="00C914D6" w:rsidRDefault="00E15E7F">
            <w:pPr>
              <w:spacing w:after="40"/>
              <w:jc w:val="left"/>
            </w:pPr>
            <w:r>
              <w:rPr>
                <w:sz w:val="17"/>
              </w:rPr>
              <w:t>RF-12</w:t>
            </w:r>
          </w:p>
        </w:tc>
        <w:tc>
          <w:tcPr>
            <w:tcW w:w="1134" w:type="dxa"/>
          </w:tcPr>
          <w:p w14:paraId="3F5A3227" w14:textId="77777777" w:rsidR="00C914D6" w:rsidRDefault="00E15E7F">
            <w:pPr>
              <w:spacing w:after="40"/>
              <w:jc w:val="center"/>
            </w:pPr>
            <w:r>
              <w:rPr>
                <w:sz w:val="17"/>
              </w:rPr>
              <w:t>3</w:t>
            </w:r>
          </w:p>
        </w:tc>
        <w:tc>
          <w:tcPr>
            <w:tcW w:w="1361" w:type="dxa"/>
          </w:tcPr>
          <w:p w14:paraId="0242CA54" w14:textId="77777777" w:rsidR="00C914D6" w:rsidRDefault="00E15E7F">
            <w:pPr>
              <w:spacing w:after="40"/>
              <w:jc w:val="center"/>
            </w:pPr>
            <w:r>
              <w:rPr>
                <w:sz w:val="17"/>
              </w:rPr>
              <w:t>Must</w:t>
            </w:r>
          </w:p>
        </w:tc>
      </w:tr>
    </w:tbl>
    <w:p w14:paraId="7F55263F" w14:textId="77777777" w:rsidR="00C914D6" w:rsidRDefault="00C914D6">
      <w:pPr>
        <w:spacing w:after="40"/>
      </w:pPr>
    </w:p>
    <w:p w14:paraId="00A93ECB" w14:textId="77777777" w:rsidR="00C914D6" w:rsidRDefault="00E15E7F">
      <w:r>
        <w:rPr>
          <w:b/>
        </w:rPr>
        <w:t>Como</w:t>
      </w:r>
      <w:r>
        <w:t xml:space="preserve"> receptor, </w:t>
      </w:r>
      <w:r>
        <w:rPr>
          <w:b/>
        </w:rPr>
        <w:t>quiero</w:t>
      </w:r>
      <w:r>
        <w:t xml:space="preserve"> confirmar que llegó un envío con un botón y una foto, </w:t>
      </w:r>
      <w:r>
        <w:rPr>
          <w:b/>
        </w:rPr>
        <w:t>para</w:t>
      </w:r>
      <w:r>
        <w:t xml:space="preserve"> no tener que contar unidad por unidad en plena urgencia.</w:t>
      </w:r>
    </w:p>
    <w:p w14:paraId="77DAA79E" w14:textId="77777777" w:rsidR="00C914D6" w:rsidRDefault="00E15E7F">
      <w:pPr>
        <w:pStyle w:val="Vineta"/>
      </w:pPr>
      <w:r>
        <w:t xml:space="preserve">1. </w:t>
      </w:r>
      <w:r>
        <w:rPr>
          <w:b/>
        </w:rPr>
        <w:t>Dado que</w:t>
      </w:r>
      <w:r>
        <w:t xml:space="preserve"> no adjunté ninguna foto, </w:t>
      </w:r>
      <w:r>
        <w:rPr>
          <w:b/>
        </w:rPr>
        <w:t>cuando</w:t>
      </w:r>
      <w:r>
        <w:t xml:space="preserve"> toco «Recibido», </w:t>
      </w:r>
      <w:r>
        <w:rPr>
          <w:b/>
        </w:rPr>
        <w:t>entonces</w:t>
      </w:r>
      <w:r>
        <w:t xml:space="preserve"> el sistema no me deja confirmar.</w:t>
      </w:r>
    </w:p>
    <w:p w14:paraId="1A5D493F" w14:textId="77777777" w:rsidR="00C914D6" w:rsidRDefault="00E15E7F">
      <w:pPr>
        <w:pStyle w:val="Vineta"/>
      </w:pPr>
      <w:r>
        <w:t xml:space="preserve">2. </w:t>
      </w:r>
      <w:r>
        <w:rPr>
          <w:b/>
        </w:rPr>
        <w:t>Dado que</w:t>
      </w:r>
      <w:r>
        <w:t xml:space="preserve"> el envío era un despacho general, </w:t>
      </w:r>
      <w:r>
        <w:rPr>
          <w:b/>
        </w:rPr>
        <w:t>cuando</w:t>
      </w:r>
      <w:r>
        <w:t xml:space="preserve"> lo confirmo, </w:t>
      </w:r>
      <w:r>
        <w:rPr>
          <w:b/>
        </w:rPr>
        <w:t>entonces</w:t>
      </w:r>
      <w:r>
        <w:t xml:space="preserve"> queda asignado a mi zona.</w:t>
      </w:r>
    </w:p>
    <w:p w14:paraId="07CFA3AC" w14:textId="77777777" w:rsidR="00C914D6" w:rsidRDefault="00E15E7F">
      <w:pPr>
        <w:pStyle w:val="Ttulo3"/>
      </w:pPr>
      <w:r>
        <w:t>HU-13 · Contar lo que la fórmula no ve</w:t>
      </w:r>
    </w:p>
    <w:tbl>
      <w:tblPr>
        <w:tblStyle w:val="Tablaconcuadrcula"/>
        <w:tblW w:w="0" w:type="auto"/>
        <w:jc w:val="center"/>
        <w:tblLook w:val="04A0" w:firstRow="1" w:lastRow="0" w:firstColumn="1" w:lastColumn="0" w:noHBand="0" w:noVBand="1"/>
      </w:tblPr>
      <w:tblGrid>
        <w:gridCol w:w="3515"/>
        <w:gridCol w:w="1247"/>
        <w:gridCol w:w="1134"/>
        <w:gridCol w:w="1361"/>
      </w:tblGrid>
      <w:tr w:rsidR="00C914D6" w14:paraId="54D62F36" w14:textId="77777777">
        <w:trPr>
          <w:cantSplit/>
          <w:tblHeader/>
          <w:jc w:val="center"/>
        </w:trPr>
        <w:tc>
          <w:tcPr>
            <w:tcW w:w="3515" w:type="dxa"/>
            <w:shd w:val="clear" w:color="auto" w:fill="0F6E6E"/>
          </w:tcPr>
          <w:p w14:paraId="43C6B049" w14:textId="77777777" w:rsidR="00C914D6" w:rsidRDefault="00E15E7F">
            <w:pPr>
              <w:spacing w:after="40"/>
              <w:jc w:val="left"/>
            </w:pPr>
            <w:r>
              <w:rPr>
                <w:b/>
                <w:color w:val="FFFFFF"/>
                <w:sz w:val="17"/>
              </w:rPr>
              <w:t>Épica</w:t>
            </w:r>
          </w:p>
        </w:tc>
        <w:tc>
          <w:tcPr>
            <w:tcW w:w="1247" w:type="dxa"/>
            <w:shd w:val="clear" w:color="auto" w:fill="0F6E6E"/>
          </w:tcPr>
          <w:p w14:paraId="3865C034" w14:textId="77777777" w:rsidR="00C914D6" w:rsidRDefault="00E15E7F">
            <w:pPr>
              <w:spacing w:after="40"/>
              <w:jc w:val="left"/>
            </w:pPr>
            <w:r>
              <w:rPr>
                <w:b/>
                <w:color w:val="FFFFFF"/>
                <w:sz w:val="17"/>
              </w:rPr>
              <w:t>RF</w:t>
            </w:r>
          </w:p>
        </w:tc>
        <w:tc>
          <w:tcPr>
            <w:tcW w:w="1134" w:type="dxa"/>
            <w:shd w:val="clear" w:color="auto" w:fill="0F6E6E"/>
          </w:tcPr>
          <w:p w14:paraId="328B6302" w14:textId="77777777" w:rsidR="00C914D6" w:rsidRDefault="00E15E7F">
            <w:pPr>
              <w:spacing w:after="40"/>
              <w:jc w:val="center"/>
            </w:pPr>
            <w:r>
              <w:rPr>
                <w:b/>
                <w:color w:val="FFFFFF"/>
                <w:sz w:val="17"/>
              </w:rPr>
              <w:t>Tamaño</w:t>
            </w:r>
          </w:p>
        </w:tc>
        <w:tc>
          <w:tcPr>
            <w:tcW w:w="1361" w:type="dxa"/>
            <w:shd w:val="clear" w:color="auto" w:fill="0F6E6E"/>
          </w:tcPr>
          <w:p w14:paraId="28620E95" w14:textId="77777777" w:rsidR="00C914D6" w:rsidRDefault="00E15E7F">
            <w:pPr>
              <w:spacing w:after="40"/>
              <w:jc w:val="center"/>
            </w:pPr>
            <w:r>
              <w:rPr>
                <w:b/>
                <w:color w:val="FFFFFF"/>
                <w:sz w:val="17"/>
              </w:rPr>
              <w:t>Prioridad</w:t>
            </w:r>
          </w:p>
        </w:tc>
      </w:tr>
      <w:tr w:rsidR="00C914D6" w14:paraId="158C9CAB" w14:textId="77777777">
        <w:trPr>
          <w:cantSplit/>
          <w:jc w:val="center"/>
        </w:trPr>
        <w:tc>
          <w:tcPr>
            <w:tcW w:w="3515" w:type="dxa"/>
          </w:tcPr>
          <w:p w14:paraId="37DE1697" w14:textId="77777777" w:rsidR="00C914D6" w:rsidRDefault="00E15E7F">
            <w:pPr>
              <w:spacing w:after="40"/>
              <w:jc w:val="left"/>
            </w:pPr>
            <w:r>
              <w:rPr>
                <w:sz w:val="17"/>
              </w:rPr>
              <w:t>EP-05 Zonas y motor</w:t>
            </w:r>
          </w:p>
        </w:tc>
        <w:tc>
          <w:tcPr>
            <w:tcW w:w="1247" w:type="dxa"/>
          </w:tcPr>
          <w:p w14:paraId="5E156EE1" w14:textId="77777777" w:rsidR="00C914D6" w:rsidRDefault="00E15E7F">
            <w:pPr>
              <w:spacing w:after="40"/>
              <w:jc w:val="left"/>
            </w:pPr>
            <w:r>
              <w:rPr>
                <w:sz w:val="17"/>
              </w:rPr>
              <w:t>RF-13</w:t>
            </w:r>
          </w:p>
        </w:tc>
        <w:tc>
          <w:tcPr>
            <w:tcW w:w="1134" w:type="dxa"/>
          </w:tcPr>
          <w:p w14:paraId="774B8746" w14:textId="77777777" w:rsidR="00C914D6" w:rsidRDefault="00E15E7F">
            <w:pPr>
              <w:spacing w:after="40"/>
              <w:jc w:val="center"/>
            </w:pPr>
            <w:r>
              <w:rPr>
                <w:sz w:val="17"/>
              </w:rPr>
              <w:t>3</w:t>
            </w:r>
          </w:p>
        </w:tc>
        <w:tc>
          <w:tcPr>
            <w:tcW w:w="1361" w:type="dxa"/>
          </w:tcPr>
          <w:p w14:paraId="27918AF5" w14:textId="77777777" w:rsidR="00C914D6" w:rsidRDefault="00E15E7F">
            <w:pPr>
              <w:spacing w:after="40"/>
              <w:jc w:val="center"/>
            </w:pPr>
            <w:r>
              <w:rPr>
                <w:sz w:val="17"/>
              </w:rPr>
              <w:t>Must</w:t>
            </w:r>
          </w:p>
        </w:tc>
      </w:tr>
    </w:tbl>
    <w:p w14:paraId="4E63006C" w14:textId="77777777" w:rsidR="00C914D6" w:rsidRDefault="00C914D6">
      <w:pPr>
        <w:spacing w:after="40"/>
      </w:pPr>
    </w:p>
    <w:p w14:paraId="471400D5" w14:textId="77777777" w:rsidR="00C914D6" w:rsidRDefault="00E15E7F">
      <w:r>
        <w:rPr>
          <w:b/>
        </w:rPr>
        <w:t>Como</w:t>
      </w:r>
      <w:r>
        <w:t xml:space="preserve"> receptor, </w:t>
      </w:r>
      <w:r>
        <w:rPr>
          <w:b/>
        </w:rPr>
        <w:t>quiero</w:t>
      </w:r>
      <w:r>
        <w:t xml:space="preserve"> reportar lo que hace falta en mi zona, </w:t>
      </w:r>
      <w:r>
        <w:rPr>
          <w:b/>
        </w:rPr>
        <w:t>para</w:t>
      </w:r>
      <w:r>
        <w:t xml:space="preserve"> que donantes y administración sepan lo que el cálculo no puede anticipar.</w:t>
      </w:r>
    </w:p>
    <w:p w14:paraId="6570BDCC" w14:textId="77777777" w:rsidR="00C914D6" w:rsidRDefault="00E15E7F">
      <w:pPr>
        <w:pStyle w:val="Vineta"/>
      </w:pPr>
      <w:r>
        <w:t xml:space="preserve">1. </w:t>
      </w:r>
      <w:r>
        <w:rPr>
          <w:b/>
        </w:rPr>
        <w:t>Dado que</w:t>
      </w:r>
      <w:r>
        <w:t xml:space="preserve"> reporto que faltan medicamentos, </w:t>
      </w:r>
      <w:r>
        <w:rPr>
          <w:b/>
        </w:rPr>
        <w:t>cuando</w:t>
      </w:r>
      <w:r>
        <w:t xml:space="preserve"> un visitante abre el mapa, </w:t>
      </w:r>
      <w:r>
        <w:rPr>
          <w:b/>
        </w:rPr>
        <w:t>entonces</w:t>
      </w:r>
      <w:r>
        <w:t xml:space="preserve"> ve esa necesidad en un área aproximada de la zona, con su antigüedad y sin una dirección exacta.</w:t>
      </w:r>
    </w:p>
    <w:p w14:paraId="312E33D2" w14:textId="77777777" w:rsidR="00C914D6" w:rsidRDefault="00E15E7F">
      <w:pPr>
        <w:pStyle w:val="Vineta"/>
      </w:pPr>
      <w:r>
        <w:t xml:space="preserve">2. </w:t>
      </w:r>
      <w:r>
        <w:rPr>
          <w:b/>
        </w:rPr>
        <w:t>Dado que</w:t>
      </w:r>
      <w:r>
        <w:t xml:space="preserve"> la necesidad ya se cubrió, </w:t>
      </w:r>
      <w:r>
        <w:rPr>
          <w:b/>
        </w:rPr>
        <w:t>cuando</w:t>
      </w:r>
      <w:r>
        <w:t xml:space="preserve"> la marco como resuelta, </w:t>
      </w:r>
      <w:r>
        <w:rPr>
          <w:b/>
        </w:rPr>
        <w:t>entonces</w:t>
      </w:r>
      <w:r>
        <w:t xml:space="preserve"> deja de mostrarse como vigente sin borrar el historial.</w:t>
      </w:r>
    </w:p>
    <w:p w14:paraId="5486CAAA" w14:textId="77777777" w:rsidR="00C914D6" w:rsidRDefault="00E15E7F">
      <w:pPr>
        <w:pStyle w:val="Ttulo3"/>
      </w:pPr>
      <w:r>
        <w:t>HU-14 · Dar acceso sin conocer contraseñas</w:t>
      </w:r>
    </w:p>
    <w:tbl>
      <w:tblPr>
        <w:tblStyle w:val="Tablaconcuadrcula"/>
        <w:tblW w:w="0" w:type="auto"/>
        <w:jc w:val="center"/>
        <w:tblLook w:val="04A0" w:firstRow="1" w:lastRow="0" w:firstColumn="1" w:lastColumn="0" w:noHBand="0" w:noVBand="1"/>
      </w:tblPr>
      <w:tblGrid>
        <w:gridCol w:w="3515"/>
        <w:gridCol w:w="1247"/>
        <w:gridCol w:w="1134"/>
        <w:gridCol w:w="1361"/>
      </w:tblGrid>
      <w:tr w:rsidR="00C914D6" w14:paraId="05FCC39E" w14:textId="77777777">
        <w:trPr>
          <w:cantSplit/>
          <w:tblHeader/>
          <w:jc w:val="center"/>
        </w:trPr>
        <w:tc>
          <w:tcPr>
            <w:tcW w:w="3515" w:type="dxa"/>
            <w:shd w:val="clear" w:color="auto" w:fill="0F6E6E"/>
          </w:tcPr>
          <w:p w14:paraId="5219D19F" w14:textId="77777777" w:rsidR="00C914D6" w:rsidRDefault="00E15E7F">
            <w:pPr>
              <w:spacing w:after="40"/>
              <w:jc w:val="left"/>
            </w:pPr>
            <w:r>
              <w:rPr>
                <w:b/>
                <w:color w:val="FFFFFF"/>
                <w:sz w:val="17"/>
              </w:rPr>
              <w:t>Épica</w:t>
            </w:r>
          </w:p>
        </w:tc>
        <w:tc>
          <w:tcPr>
            <w:tcW w:w="1247" w:type="dxa"/>
            <w:shd w:val="clear" w:color="auto" w:fill="0F6E6E"/>
          </w:tcPr>
          <w:p w14:paraId="438B8FE3" w14:textId="77777777" w:rsidR="00C914D6" w:rsidRDefault="00E15E7F">
            <w:pPr>
              <w:spacing w:after="40"/>
              <w:jc w:val="left"/>
            </w:pPr>
            <w:r>
              <w:rPr>
                <w:b/>
                <w:color w:val="FFFFFF"/>
                <w:sz w:val="17"/>
              </w:rPr>
              <w:t>RF</w:t>
            </w:r>
          </w:p>
        </w:tc>
        <w:tc>
          <w:tcPr>
            <w:tcW w:w="1134" w:type="dxa"/>
            <w:shd w:val="clear" w:color="auto" w:fill="0F6E6E"/>
          </w:tcPr>
          <w:p w14:paraId="5C1BCA1C" w14:textId="77777777" w:rsidR="00C914D6" w:rsidRDefault="00E15E7F">
            <w:pPr>
              <w:spacing w:after="40"/>
              <w:jc w:val="center"/>
            </w:pPr>
            <w:r>
              <w:rPr>
                <w:b/>
                <w:color w:val="FFFFFF"/>
                <w:sz w:val="17"/>
              </w:rPr>
              <w:t>Tamaño</w:t>
            </w:r>
          </w:p>
        </w:tc>
        <w:tc>
          <w:tcPr>
            <w:tcW w:w="1361" w:type="dxa"/>
            <w:shd w:val="clear" w:color="auto" w:fill="0F6E6E"/>
          </w:tcPr>
          <w:p w14:paraId="31257B6D" w14:textId="77777777" w:rsidR="00C914D6" w:rsidRDefault="00E15E7F">
            <w:pPr>
              <w:spacing w:after="40"/>
              <w:jc w:val="center"/>
            </w:pPr>
            <w:r>
              <w:rPr>
                <w:b/>
                <w:color w:val="FFFFFF"/>
                <w:sz w:val="17"/>
              </w:rPr>
              <w:t>Prioridad</w:t>
            </w:r>
          </w:p>
        </w:tc>
      </w:tr>
      <w:tr w:rsidR="00C914D6" w14:paraId="7CEE9242" w14:textId="77777777">
        <w:trPr>
          <w:cantSplit/>
          <w:jc w:val="center"/>
        </w:trPr>
        <w:tc>
          <w:tcPr>
            <w:tcW w:w="3515" w:type="dxa"/>
          </w:tcPr>
          <w:p w14:paraId="4CE92EA8" w14:textId="77777777" w:rsidR="00C914D6" w:rsidRDefault="00E15E7F">
            <w:pPr>
              <w:spacing w:after="40"/>
              <w:jc w:val="left"/>
            </w:pPr>
            <w:r>
              <w:rPr>
                <w:sz w:val="17"/>
              </w:rPr>
              <w:t>EP-06 Administración y acceso</w:t>
            </w:r>
          </w:p>
        </w:tc>
        <w:tc>
          <w:tcPr>
            <w:tcW w:w="1247" w:type="dxa"/>
          </w:tcPr>
          <w:p w14:paraId="28AFCDF5" w14:textId="77777777" w:rsidR="00C914D6" w:rsidRDefault="00E15E7F">
            <w:pPr>
              <w:spacing w:after="40"/>
              <w:jc w:val="left"/>
            </w:pPr>
            <w:r>
              <w:rPr>
                <w:sz w:val="17"/>
              </w:rPr>
              <w:t>RF-14</w:t>
            </w:r>
          </w:p>
        </w:tc>
        <w:tc>
          <w:tcPr>
            <w:tcW w:w="1134" w:type="dxa"/>
          </w:tcPr>
          <w:p w14:paraId="7B7CEB32" w14:textId="77777777" w:rsidR="00C914D6" w:rsidRDefault="00E15E7F">
            <w:pPr>
              <w:spacing w:after="40"/>
              <w:jc w:val="center"/>
            </w:pPr>
            <w:r>
              <w:rPr>
                <w:sz w:val="17"/>
              </w:rPr>
              <w:t>8</w:t>
            </w:r>
          </w:p>
        </w:tc>
        <w:tc>
          <w:tcPr>
            <w:tcW w:w="1361" w:type="dxa"/>
          </w:tcPr>
          <w:p w14:paraId="0257CA0A" w14:textId="77777777" w:rsidR="00C914D6" w:rsidRDefault="00E15E7F">
            <w:pPr>
              <w:spacing w:after="40"/>
              <w:jc w:val="center"/>
            </w:pPr>
            <w:r>
              <w:rPr>
                <w:sz w:val="17"/>
              </w:rPr>
              <w:t>Must</w:t>
            </w:r>
          </w:p>
        </w:tc>
      </w:tr>
    </w:tbl>
    <w:p w14:paraId="676DE9C2" w14:textId="77777777" w:rsidR="00C914D6" w:rsidRDefault="00C914D6">
      <w:pPr>
        <w:spacing w:after="40"/>
      </w:pPr>
    </w:p>
    <w:p w14:paraId="7EADAB16" w14:textId="77777777" w:rsidR="00C914D6" w:rsidRDefault="00E15E7F">
      <w:r>
        <w:rPr>
          <w:b/>
        </w:rPr>
        <w:t>Como</w:t>
      </w:r>
      <w:r>
        <w:t xml:space="preserve"> administrador, </w:t>
      </w:r>
      <w:r>
        <w:rPr>
          <w:b/>
        </w:rPr>
        <w:t>quiero</w:t>
      </w:r>
      <w:r>
        <w:t xml:space="preserve"> crear un usuario y enviarle un enlace para que él defina su contraseña, </w:t>
      </w:r>
      <w:r>
        <w:rPr>
          <w:b/>
        </w:rPr>
        <w:t>para</w:t>
      </w:r>
      <w:r>
        <w:t xml:space="preserve"> darle acceso sin quedar en posición de conocer su clave.</w:t>
      </w:r>
    </w:p>
    <w:p w14:paraId="6789759C" w14:textId="77777777" w:rsidR="00C914D6" w:rsidRDefault="00E15E7F">
      <w:pPr>
        <w:pStyle w:val="Vineta"/>
      </w:pPr>
      <w:r>
        <w:t xml:space="preserve">1. </w:t>
      </w:r>
      <w:r>
        <w:rPr>
          <w:b/>
        </w:rPr>
        <w:t>Dado que</w:t>
      </w:r>
      <w:r>
        <w:t xml:space="preserve"> el enlace de invitación venció o ya se usó, </w:t>
      </w:r>
      <w:r>
        <w:rPr>
          <w:b/>
        </w:rPr>
        <w:t>cuando</w:t>
      </w:r>
      <w:r>
        <w:t xml:space="preserve"> la persona lo abre, </w:t>
      </w:r>
      <w:r>
        <w:rPr>
          <w:b/>
        </w:rPr>
        <w:t>entonces</w:t>
      </w:r>
      <w:r>
        <w:t xml:space="preserve"> ve un mensaje genérico y no puede crear la contraseña.</w:t>
      </w:r>
    </w:p>
    <w:p w14:paraId="1F71BD03" w14:textId="77777777" w:rsidR="00C914D6" w:rsidRDefault="00E15E7F">
      <w:pPr>
        <w:pStyle w:val="Vineta"/>
      </w:pPr>
      <w:r>
        <w:lastRenderedPageBreak/>
        <w:t xml:space="preserve">2. </w:t>
      </w:r>
      <w:r>
        <w:rPr>
          <w:b/>
        </w:rPr>
        <w:t>Dado que</w:t>
      </w:r>
      <w:r>
        <w:t xml:space="preserve"> suspendí a un usuario, </w:t>
      </w:r>
      <w:r>
        <w:rPr>
          <w:b/>
        </w:rPr>
        <w:t>cuando</w:t>
      </w:r>
      <w:r>
        <w:t xml:space="preserve"> intenta hacer algo con su sesión aún vigente, </w:t>
      </w:r>
      <w:r>
        <w:rPr>
          <w:b/>
        </w:rPr>
        <w:t>entonces</w:t>
      </w:r>
      <w:r>
        <w:t xml:space="preserve"> el sistema lo rechaza desde su siguiente petición.</w:t>
      </w:r>
    </w:p>
    <w:p w14:paraId="696CDFAC" w14:textId="77777777" w:rsidR="00C914D6" w:rsidRDefault="00E15E7F">
      <w:pPr>
        <w:pStyle w:val="Vineta"/>
      </w:pPr>
      <w:r>
        <w:t xml:space="preserve">3. </w:t>
      </w:r>
      <w:r>
        <w:rPr>
          <w:b/>
        </w:rPr>
        <w:t>Dado que</w:t>
      </w:r>
      <w:r>
        <w:t xml:space="preserve"> creo un usuario sin correo, </w:t>
      </w:r>
      <w:r>
        <w:rPr>
          <w:b/>
        </w:rPr>
        <w:t>cuando</w:t>
      </w:r>
      <w:r>
        <w:t xml:space="preserve"> guardo, </w:t>
      </w:r>
      <w:r>
        <w:rPr>
          <w:b/>
        </w:rPr>
        <w:t>entonces</w:t>
      </w:r>
      <w:r>
        <w:t xml:space="preserve"> el sistema advierte que no podrá recuperar su contraseña por sí mismo.</w:t>
      </w:r>
    </w:p>
    <w:p w14:paraId="10CDC38C" w14:textId="77777777" w:rsidR="00C914D6" w:rsidRDefault="00E15E7F">
      <w:pPr>
        <w:pStyle w:val="Ttulo3"/>
      </w:pPr>
      <w:r>
        <w:t>HU-15 · No dirigir donantes a una estafa</w:t>
      </w:r>
    </w:p>
    <w:tbl>
      <w:tblPr>
        <w:tblStyle w:val="Tablaconcuadrcula"/>
        <w:tblW w:w="0" w:type="auto"/>
        <w:jc w:val="center"/>
        <w:tblLook w:val="04A0" w:firstRow="1" w:lastRow="0" w:firstColumn="1" w:lastColumn="0" w:noHBand="0" w:noVBand="1"/>
      </w:tblPr>
      <w:tblGrid>
        <w:gridCol w:w="3515"/>
        <w:gridCol w:w="1247"/>
        <w:gridCol w:w="1134"/>
        <w:gridCol w:w="1361"/>
      </w:tblGrid>
      <w:tr w:rsidR="00C914D6" w14:paraId="20DB7E9E" w14:textId="77777777">
        <w:trPr>
          <w:cantSplit/>
          <w:tblHeader/>
          <w:jc w:val="center"/>
        </w:trPr>
        <w:tc>
          <w:tcPr>
            <w:tcW w:w="3515" w:type="dxa"/>
            <w:shd w:val="clear" w:color="auto" w:fill="0F6E6E"/>
          </w:tcPr>
          <w:p w14:paraId="40D38137" w14:textId="77777777" w:rsidR="00C914D6" w:rsidRDefault="00E15E7F">
            <w:pPr>
              <w:spacing w:after="40"/>
              <w:jc w:val="left"/>
            </w:pPr>
            <w:r>
              <w:rPr>
                <w:b/>
                <w:color w:val="FFFFFF"/>
                <w:sz w:val="17"/>
              </w:rPr>
              <w:t>Épica</w:t>
            </w:r>
          </w:p>
        </w:tc>
        <w:tc>
          <w:tcPr>
            <w:tcW w:w="1247" w:type="dxa"/>
            <w:shd w:val="clear" w:color="auto" w:fill="0F6E6E"/>
          </w:tcPr>
          <w:p w14:paraId="0D10ED08" w14:textId="77777777" w:rsidR="00C914D6" w:rsidRDefault="00E15E7F">
            <w:pPr>
              <w:spacing w:after="40"/>
              <w:jc w:val="left"/>
            </w:pPr>
            <w:r>
              <w:rPr>
                <w:b/>
                <w:color w:val="FFFFFF"/>
                <w:sz w:val="17"/>
              </w:rPr>
              <w:t>RF</w:t>
            </w:r>
          </w:p>
        </w:tc>
        <w:tc>
          <w:tcPr>
            <w:tcW w:w="1134" w:type="dxa"/>
            <w:shd w:val="clear" w:color="auto" w:fill="0F6E6E"/>
          </w:tcPr>
          <w:p w14:paraId="5D61FB69" w14:textId="77777777" w:rsidR="00C914D6" w:rsidRDefault="00E15E7F">
            <w:pPr>
              <w:spacing w:after="40"/>
              <w:jc w:val="center"/>
            </w:pPr>
            <w:r>
              <w:rPr>
                <w:b/>
                <w:color w:val="FFFFFF"/>
                <w:sz w:val="17"/>
              </w:rPr>
              <w:t>Tamaño</w:t>
            </w:r>
          </w:p>
        </w:tc>
        <w:tc>
          <w:tcPr>
            <w:tcW w:w="1361" w:type="dxa"/>
            <w:shd w:val="clear" w:color="auto" w:fill="0F6E6E"/>
          </w:tcPr>
          <w:p w14:paraId="12F6CB21" w14:textId="77777777" w:rsidR="00C914D6" w:rsidRDefault="00E15E7F">
            <w:pPr>
              <w:spacing w:after="40"/>
              <w:jc w:val="center"/>
            </w:pPr>
            <w:r>
              <w:rPr>
                <w:b/>
                <w:color w:val="FFFFFF"/>
                <w:sz w:val="17"/>
              </w:rPr>
              <w:t>Prioridad</w:t>
            </w:r>
          </w:p>
        </w:tc>
      </w:tr>
      <w:tr w:rsidR="00C914D6" w14:paraId="198A9186" w14:textId="77777777">
        <w:trPr>
          <w:cantSplit/>
          <w:jc w:val="center"/>
        </w:trPr>
        <w:tc>
          <w:tcPr>
            <w:tcW w:w="3515" w:type="dxa"/>
          </w:tcPr>
          <w:p w14:paraId="1F952DC5" w14:textId="77777777" w:rsidR="00C914D6" w:rsidRDefault="00E15E7F">
            <w:pPr>
              <w:spacing w:after="40"/>
              <w:jc w:val="left"/>
            </w:pPr>
            <w:r>
              <w:rPr>
                <w:sz w:val="17"/>
              </w:rPr>
              <w:t>EP-06 Administración y acceso</w:t>
            </w:r>
          </w:p>
        </w:tc>
        <w:tc>
          <w:tcPr>
            <w:tcW w:w="1247" w:type="dxa"/>
          </w:tcPr>
          <w:p w14:paraId="3909A526" w14:textId="77777777" w:rsidR="00C914D6" w:rsidRDefault="00E15E7F">
            <w:pPr>
              <w:spacing w:after="40"/>
              <w:jc w:val="left"/>
            </w:pPr>
            <w:r>
              <w:rPr>
                <w:sz w:val="17"/>
              </w:rPr>
              <w:t>RF-15</w:t>
            </w:r>
          </w:p>
        </w:tc>
        <w:tc>
          <w:tcPr>
            <w:tcW w:w="1134" w:type="dxa"/>
          </w:tcPr>
          <w:p w14:paraId="421180B1" w14:textId="77777777" w:rsidR="00C914D6" w:rsidRDefault="00E15E7F">
            <w:pPr>
              <w:spacing w:after="40"/>
              <w:jc w:val="center"/>
            </w:pPr>
            <w:r>
              <w:rPr>
                <w:sz w:val="17"/>
              </w:rPr>
              <w:t>3</w:t>
            </w:r>
          </w:p>
        </w:tc>
        <w:tc>
          <w:tcPr>
            <w:tcW w:w="1361" w:type="dxa"/>
          </w:tcPr>
          <w:p w14:paraId="3482D0A1" w14:textId="77777777" w:rsidR="00C914D6" w:rsidRDefault="00E15E7F">
            <w:pPr>
              <w:spacing w:after="40"/>
              <w:jc w:val="center"/>
            </w:pPr>
            <w:r>
              <w:rPr>
                <w:sz w:val="17"/>
              </w:rPr>
              <w:t>Must</w:t>
            </w:r>
          </w:p>
        </w:tc>
      </w:tr>
    </w:tbl>
    <w:p w14:paraId="73FD7DC5" w14:textId="77777777" w:rsidR="00C914D6" w:rsidRDefault="00C914D6">
      <w:pPr>
        <w:spacing w:after="40"/>
      </w:pPr>
    </w:p>
    <w:p w14:paraId="5ECEE254" w14:textId="77777777" w:rsidR="00C914D6" w:rsidRDefault="00E15E7F">
      <w:r>
        <w:rPr>
          <w:b/>
        </w:rPr>
        <w:t>Como</w:t>
      </w:r>
      <w:r>
        <w:t xml:space="preserve"> administrador, </w:t>
      </w:r>
      <w:r>
        <w:rPr>
          <w:b/>
        </w:rPr>
        <w:t>quiero</w:t>
      </w:r>
      <w:r>
        <w:t xml:space="preserve"> verificar cada entidad con un documento soporte, </w:t>
      </w:r>
      <w:r>
        <w:rPr>
          <w:b/>
        </w:rPr>
        <w:t>para</w:t>
      </w:r>
      <w:r>
        <w:t xml:space="preserve"> no dirigir a los donantes hacia una estafa.</w:t>
      </w:r>
    </w:p>
    <w:p w14:paraId="41CDA2C8" w14:textId="77777777" w:rsidR="00C914D6" w:rsidRDefault="00E15E7F">
      <w:pPr>
        <w:pStyle w:val="Vineta"/>
      </w:pPr>
      <w:r>
        <w:t xml:space="preserve">1. </w:t>
      </w:r>
      <w:r>
        <w:rPr>
          <w:b/>
        </w:rPr>
        <w:t>Dado que</w:t>
      </w:r>
      <w:r>
        <w:t xml:space="preserve"> no adjunté un documento soporte, </w:t>
      </w:r>
      <w:r>
        <w:rPr>
          <w:b/>
        </w:rPr>
        <w:t>cuando</w:t>
      </w:r>
      <w:r>
        <w:t xml:space="preserve"> intento verificar una entidad, </w:t>
      </w:r>
      <w:r>
        <w:rPr>
          <w:b/>
        </w:rPr>
        <w:t>entonces</w:t>
      </w:r>
      <w:r>
        <w:t xml:space="preserve"> el sistema no me deja.</w:t>
      </w:r>
    </w:p>
    <w:p w14:paraId="08EAAC93" w14:textId="77777777" w:rsidR="00C914D6" w:rsidRDefault="00E15E7F">
      <w:pPr>
        <w:pStyle w:val="Vineta"/>
      </w:pPr>
      <w:r>
        <w:t xml:space="preserve">2. </w:t>
      </w:r>
      <w:r>
        <w:rPr>
          <w:b/>
        </w:rPr>
        <w:t>Dado que</w:t>
      </w:r>
      <w:r>
        <w:t xml:space="preserve"> la verificación de una entidad cumplió 6 meses sin renovarse, </w:t>
      </w:r>
      <w:r>
        <w:rPr>
          <w:b/>
        </w:rPr>
        <w:t>cuando</w:t>
      </w:r>
      <w:r>
        <w:t xml:space="preserve"> pasa la revisión diaria, </w:t>
      </w:r>
      <w:r>
        <w:rPr>
          <w:b/>
        </w:rPr>
        <w:t>entonces</w:t>
      </w:r>
      <w:r>
        <w:t xml:space="preserve"> sus causas se archivan y siguen visibles en el filtro de causas atendidas.</w:t>
      </w:r>
    </w:p>
    <w:p w14:paraId="2DEB35AE" w14:textId="77777777" w:rsidR="00C914D6" w:rsidRDefault="00E15E7F">
      <w:pPr>
        <w:pStyle w:val="Ttulo2"/>
      </w:pPr>
      <w:bookmarkStart w:id="11" w:name="_Toc240295256"/>
      <w:r>
        <w:t>Épicas</w:t>
      </w:r>
      <w:bookmarkEnd w:id="11"/>
    </w:p>
    <w:tbl>
      <w:tblPr>
        <w:tblStyle w:val="Tablaconcuadrcula"/>
        <w:tblW w:w="0" w:type="auto"/>
        <w:jc w:val="center"/>
        <w:tblLook w:val="04A0" w:firstRow="1" w:lastRow="0" w:firstColumn="1" w:lastColumn="0" w:noHBand="0" w:noVBand="1"/>
      </w:tblPr>
      <w:tblGrid>
        <w:gridCol w:w="2494"/>
        <w:gridCol w:w="3855"/>
        <w:gridCol w:w="1701"/>
        <w:gridCol w:w="1134"/>
      </w:tblGrid>
      <w:tr w:rsidR="00C914D6" w14:paraId="03F4D0CE" w14:textId="77777777">
        <w:trPr>
          <w:cantSplit/>
          <w:tblHeader/>
          <w:jc w:val="center"/>
        </w:trPr>
        <w:tc>
          <w:tcPr>
            <w:tcW w:w="2494" w:type="dxa"/>
            <w:shd w:val="clear" w:color="auto" w:fill="0F6E6E"/>
          </w:tcPr>
          <w:p w14:paraId="3377297B" w14:textId="77777777" w:rsidR="00C914D6" w:rsidRDefault="00E15E7F">
            <w:pPr>
              <w:spacing w:after="40"/>
              <w:jc w:val="left"/>
            </w:pPr>
            <w:r>
              <w:rPr>
                <w:b/>
                <w:color w:val="FFFFFF"/>
                <w:sz w:val="17"/>
              </w:rPr>
              <w:t>Épica</w:t>
            </w:r>
          </w:p>
        </w:tc>
        <w:tc>
          <w:tcPr>
            <w:tcW w:w="3855" w:type="dxa"/>
            <w:shd w:val="clear" w:color="auto" w:fill="0F6E6E"/>
          </w:tcPr>
          <w:p w14:paraId="7D7F2248" w14:textId="77777777" w:rsidR="00C914D6" w:rsidRDefault="00E15E7F">
            <w:pPr>
              <w:spacing w:after="40"/>
              <w:jc w:val="left"/>
            </w:pPr>
            <w:r>
              <w:rPr>
                <w:b/>
                <w:color w:val="FFFFFF"/>
                <w:sz w:val="17"/>
              </w:rPr>
              <w:t>Qué agrupa</w:t>
            </w:r>
          </w:p>
        </w:tc>
        <w:tc>
          <w:tcPr>
            <w:tcW w:w="1701" w:type="dxa"/>
            <w:shd w:val="clear" w:color="auto" w:fill="0F6E6E"/>
          </w:tcPr>
          <w:p w14:paraId="115312C1" w14:textId="77777777" w:rsidR="00C914D6" w:rsidRDefault="00E15E7F">
            <w:pPr>
              <w:spacing w:after="40"/>
              <w:jc w:val="left"/>
            </w:pPr>
            <w:r>
              <w:rPr>
                <w:b/>
                <w:color w:val="FFFFFF"/>
                <w:sz w:val="17"/>
              </w:rPr>
              <w:t>Historias</w:t>
            </w:r>
          </w:p>
        </w:tc>
        <w:tc>
          <w:tcPr>
            <w:tcW w:w="1134" w:type="dxa"/>
            <w:shd w:val="clear" w:color="auto" w:fill="0F6E6E"/>
          </w:tcPr>
          <w:p w14:paraId="3B032D7C" w14:textId="77777777" w:rsidR="00C914D6" w:rsidRDefault="00E15E7F">
            <w:pPr>
              <w:spacing w:after="40"/>
              <w:jc w:val="center"/>
            </w:pPr>
            <w:r>
              <w:rPr>
                <w:b/>
                <w:color w:val="FFFFFF"/>
                <w:sz w:val="17"/>
              </w:rPr>
              <w:t>Tamaño total</w:t>
            </w:r>
          </w:p>
        </w:tc>
      </w:tr>
      <w:tr w:rsidR="00C914D6" w14:paraId="7099AFE4" w14:textId="77777777">
        <w:trPr>
          <w:cantSplit/>
          <w:jc w:val="center"/>
        </w:trPr>
        <w:tc>
          <w:tcPr>
            <w:tcW w:w="2494" w:type="dxa"/>
          </w:tcPr>
          <w:p w14:paraId="61FB31BF" w14:textId="77777777" w:rsidR="00C914D6" w:rsidRDefault="00E15E7F">
            <w:pPr>
              <w:spacing w:after="40"/>
              <w:jc w:val="left"/>
            </w:pPr>
            <w:r>
              <w:rPr>
                <w:b/>
                <w:sz w:val="17"/>
              </w:rPr>
              <w:t>EP-01 Portal público</w:t>
            </w:r>
          </w:p>
        </w:tc>
        <w:tc>
          <w:tcPr>
            <w:tcW w:w="3855" w:type="dxa"/>
          </w:tcPr>
          <w:p w14:paraId="7CB04E17" w14:textId="77777777" w:rsidR="00C914D6" w:rsidRDefault="00E15E7F">
            <w:pPr>
              <w:spacing w:after="40"/>
              <w:jc w:val="left"/>
            </w:pPr>
            <w:r>
              <w:rPr>
                <w:sz w:val="17"/>
              </w:rPr>
              <w:t>Lo que ve cualquiera sin cuenta: mapa, causas, portada</w:t>
            </w:r>
          </w:p>
        </w:tc>
        <w:tc>
          <w:tcPr>
            <w:tcW w:w="1701" w:type="dxa"/>
          </w:tcPr>
          <w:p w14:paraId="12B0C32B" w14:textId="77777777" w:rsidR="00C914D6" w:rsidRDefault="00E15E7F">
            <w:pPr>
              <w:spacing w:after="40"/>
              <w:jc w:val="left"/>
            </w:pPr>
            <w:r>
              <w:rPr>
                <w:sz w:val="17"/>
              </w:rPr>
              <w:t>HU-01, HU-02</w:t>
            </w:r>
          </w:p>
        </w:tc>
        <w:tc>
          <w:tcPr>
            <w:tcW w:w="1134" w:type="dxa"/>
          </w:tcPr>
          <w:p w14:paraId="223BF102" w14:textId="77777777" w:rsidR="00C914D6" w:rsidRDefault="00E15E7F">
            <w:pPr>
              <w:spacing w:after="40"/>
              <w:jc w:val="center"/>
            </w:pPr>
            <w:r>
              <w:rPr>
                <w:sz w:val="17"/>
              </w:rPr>
              <w:t>11</w:t>
            </w:r>
          </w:p>
        </w:tc>
      </w:tr>
      <w:tr w:rsidR="00C914D6" w14:paraId="00CD3009" w14:textId="77777777">
        <w:trPr>
          <w:cantSplit/>
          <w:jc w:val="center"/>
        </w:trPr>
        <w:tc>
          <w:tcPr>
            <w:tcW w:w="2494" w:type="dxa"/>
          </w:tcPr>
          <w:p w14:paraId="52FDB9AF" w14:textId="77777777" w:rsidR="00C914D6" w:rsidRDefault="00E15E7F">
            <w:pPr>
              <w:spacing w:after="40"/>
              <w:jc w:val="left"/>
            </w:pPr>
            <w:r>
              <w:rPr>
                <w:b/>
                <w:sz w:val="17"/>
              </w:rPr>
              <w:t>EP-02 Turnos de voluntariado</w:t>
            </w:r>
          </w:p>
        </w:tc>
        <w:tc>
          <w:tcPr>
            <w:tcW w:w="3855" w:type="dxa"/>
          </w:tcPr>
          <w:p w14:paraId="6AC95227" w14:textId="77777777" w:rsidR="00C914D6" w:rsidRDefault="00E15E7F">
            <w:pPr>
              <w:spacing w:after="40"/>
              <w:jc w:val="left"/>
            </w:pPr>
            <w:r>
              <w:rPr>
                <w:sz w:val="17"/>
              </w:rPr>
              <w:t>Jornadas y reservas de cupo</w:t>
            </w:r>
          </w:p>
        </w:tc>
        <w:tc>
          <w:tcPr>
            <w:tcW w:w="1701" w:type="dxa"/>
          </w:tcPr>
          <w:p w14:paraId="48618B5E" w14:textId="77777777" w:rsidR="00C914D6" w:rsidRDefault="00E15E7F">
            <w:pPr>
              <w:spacing w:after="40"/>
              <w:jc w:val="left"/>
            </w:pPr>
            <w:r>
              <w:rPr>
                <w:sz w:val="17"/>
              </w:rPr>
              <w:t>HU-03</w:t>
            </w:r>
          </w:p>
        </w:tc>
        <w:tc>
          <w:tcPr>
            <w:tcW w:w="1134" w:type="dxa"/>
          </w:tcPr>
          <w:p w14:paraId="612C6FE3" w14:textId="77777777" w:rsidR="00C914D6" w:rsidRDefault="00E15E7F">
            <w:pPr>
              <w:spacing w:after="40"/>
              <w:jc w:val="center"/>
            </w:pPr>
            <w:r>
              <w:rPr>
                <w:sz w:val="17"/>
              </w:rPr>
              <w:t>5</w:t>
            </w:r>
          </w:p>
        </w:tc>
      </w:tr>
      <w:tr w:rsidR="00C914D6" w14:paraId="35D6BA14" w14:textId="77777777">
        <w:trPr>
          <w:cantSplit/>
          <w:jc w:val="center"/>
        </w:trPr>
        <w:tc>
          <w:tcPr>
            <w:tcW w:w="2494" w:type="dxa"/>
          </w:tcPr>
          <w:p w14:paraId="5AB87134" w14:textId="77777777" w:rsidR="00C914D6" w:rsidRDefault="00E15E7F">
            <w:pPr>
              <w:spacing w:after="40"/>
              <w:jc w:val="left"/>
            </w:pPr>
            <w:r>
              <w:rPr>
                <w:b/>
                <w:sz w:val="17"/>
              </w:rPr>
              <w:t>EP-03 Inventario</w:t>
            </w:r>
          </w:p>
        </w:tc>
        <w:tc>
          <w:tcPr>
            <w:tcW w:w="3855" w:type="dxa"/>
          </w:tcPr>
          <w:p w14:paraId="70DBD0F9" w14:textId="77777777" w:rsidR="00C914D6" w:rsidRDefault="00E15E7F">
            <w:pPr>
              <w:spacing w:after="40"/>
              <w:jc w:val="left"/>
            </w:pPr>
            <w:r>
              <w:rPr>
                <w:sz w:val="17"/>
              </w:rPr>
              <w:t>Movimientos, saldos y «no recibir» del acopio</w:t>
            </w:r>
          </w:p>
        </w:tc>
        <w:tc>
          <w:tcPr>
            <w:tcW w:w="1701" w:type="dxa"/>
          </w:tcPr>
          <w:p w14:paraId="3BECDA24" w14:textId="77777777" w:rsidR="00C914D6" w:rsidRDefault="00E15E7F">
            <w:pPr>
              <w:spacing w:after="40"/>
              <w:jc w:val="left"/>
            </w:pPr>
            <w:r>
              <w:rPr>
                <w:sz w:val="17"/>
              </w:rPr>
              <w:t>HU-04, HU-05, HU-06</w:t>
            </w:r>
          </w:p>
        </w:tc>
        <w:tc>
          <w:tcPr>
            <w:tcW w:w="1134" w:type="dxa"/>
          </w:tcPr>
          <w:p w14:paraId="08797052" w14:textId="77777777" w:rsidR="00C914D6" w:rsidRDefault="00E15E7F">
            <w:pPr>
              <w:spacing w:after="40"/>
              <w:jc w:val="center"/>
            </w:pPr>
            <w:r>
              <w:rPr>
                <w:sz w:val="17"/>
              </w:rPr>
              <w:t>16</w:t>
            </w:r>
          </w:p>
        </w:tc>
      </w:tr>
      <w:tr w:rsidR="00C914D6" w14:paraId="40DEFDF6" w14:textId="77777777">
        <w:trPr>
          <w:cantSplit/>
          <w:jc w:val="center"/>
        </w:trPr>
        <w:tc>
          <w:tcPr>
            <w:tcW w:w="2494" w:type="dxa"/>
          </w:tcPr>
          <w:p w14:paraId="09AD6544" w14:textId="77777777" w:rsidR="00C914D6" w:rsidRDefault="00E15E7F">
            <w:pPr>
              <w:spacing w:after="40"/>
              <w:jc w:val="left"/>
            </w:pPr>
            <w:r>
              <w:rPr>
                <w:b/>
                <w:sz w:val="17"/>
              </w:rPr>
              <w:t>EP-04 Comprobantes y custodia</w:t>
            </w:r>
          </w:p>
        </w:tc>
        <w:tc>
          <w:tcPr>
            <w:tcW w:w="3855" w:type="dxa"/>
          </w:tcPr>
          <w:p w14:paraId="5C128691" w14:textId="77777777" w:rsidR="00C914D6" w:rsidRDefault="00E15E7F">
            <w:pPr>
              <w:spacing w:after="40"/>
              <w:jc w:val="left"/>
            </w:pPr>
            <w:r>
              <w:rPr>
                <w:sz w:val="17"/>
              </w:rPr>
              <w:t>Donación con folio, conciliación y seguimiento</w:t>
            </w:r>
          </w:p>
        </w:tc>
        <w:tc>
          <w:tcPr>
            <w:tcW w:w="1701" w:type="dxa"/>
          </w:tcPr>
          <w:p w14:paraId="4DC1509A" w14:textId="77777777" w:rsidR="00C914D6" w:rsidRDefault="00E15E7F">
            <w:pPr>
              <w:spacing w:after="40"/>
              <w:jc w:val="left"/>
            </w:pPr>
            <w:r>
              <w:rPr>
                <w:sz w:val="17"/>
              </w:rPr>
              <w:t>HU-07, HU-08, HU-09</w:t>
            </w:r>
          </w:p>
        </w:tc>
        <w:tc>
          <w:tcPr>
            <w:tcW w:w="1134" w:type="dxa"/>
          </w:tcPr>
          <w:p w14:paraId="0C3DFB51" w14:textId="77777777" w:rsidR="00C914D6" w:rsidRDefault="00E15E7F">
            <w:pPr>
              <w:spacing w:after="40"/>
              <w:jc w:val="center"/>
            </w:pPr>
            <w:r>
              <w:rPr>
                <w:sz w:val="17"/>
              </w:rPr>
              <w:t>16</w:t>
            </w:r>
          </w:p>
        </w:tc>
      </w:tr>
      <w:tr w:rsidR="00C914D6" w14:paraId="63D45BC7" w14:textId="77777777">
        <w:trPr>
          <w:cantSplit/>
          <w:jc w:val="center"/>
        </w:trPr>
        <w:tc>
          <w:tcPr>
            <w:tcW w:w="2494" w:type="dxa"/>
          </w:tcPr>
          <w:p w14:paraId="45C18E4C" w14:textId="77777777" w:rsidR="00C914D6" w:rsidRDefault="00E15E7F">
            <w:pPr>
              <w:spacing w:after="40"/>
              <w:jc w:val="left"/>
            </w:pPr>
            <w:r>
              <w:rPr>
                <w:b/>
                <w:sz w:val="17"/>
              </w:rPr>
              <w:t>EP-05 Zonas y motor</w:t>
            </w:r>
          </w:p>
        </w:tc>
        <w:tc>
          <w:tcPr>
            <w:tcW w:w="3855" w:type="dxa"/>
          </w:tcPr>
          <w:p w14:paraId="2D7CE1D6" w14:textId="77777777" w:rsidR="00C914D6" w:rsidRDefault="00E15E7F">
            <w:pPr>
              <w:spacing w:after="40"/>
              <w:jc w:val="left"/>
            </w:pPr>
            <w:r>
              <w:rPr>
                <w:sz w:val="17"/>
              </w:rPr>
              <w:t>Déficit, sugerencias, remisiones y recepción en zona</w:t>
            </w:r>
          </w:p>
        </w:tc>
        <w:tc>
          <w:tcPr>
            <w:tcW w:w="1701" w:type="dxa"/>
          </w:tcPr>
          <w:p w14:paraId="2AF09B9F" w14:textId="77777777" w:rsidR="00C914D6" w:rsidRDefault="00E15E7F">
            <w:pPr>
              <w:spacing w:after="40"/>
              <w:jc w:val="left"/>
            </w:pPr>
            <w:r>
              <w:rPr>
                <w:sz w:val="17"/>
              </w:rPr>
              <w:t>HU-10 a HU-13</w:t>
            </w:r>
          </w:p>
        </w:tc>
        <w:tc>
          <w:tcPr>
            <w:tcW w:w="1134" w:type="dxa"/>
          </w:tcPr>
          <w:p w14:paraId="6B8EE42C" w14:textId="77777777" w:rsidR="00C914D6" w:rsidRDefault="00E15E7F">
            <w:pPr>
              <w:spacing w:after="40"/>
              <w:jc w:val="center"/>
            </w:pPr>
            <w:r>
              <w:rPr>
                <w:sz w:val="17"/>
              </w:rPr>
              <w:t>24</w:t>
            </w:r>
          </w:p>
        </w:tc>
      </w:tr>
      <w:tr w:rsidR="00C914D6" w14:paraId="119C20EF" w14:textId="77777777">
        <w:trPr>
          <w:cantSplit/>
          <w:jc w:val="center"/>
        </w:trPr>
        <w:tc>
          <w:tcPr>
            <w:tcW w:w="2494" w:type="dxa"/>
          </w:tcPr>
          <w:p w14:paraId="64D1BB6E" w14:textId="77777777" w:rsidR="00C914D6" w:rsidRDefault="00E15E7F">
            <w:pPr>
              <w:spacing w:after="40"/>
              <w:jc w:val="left"/>
            </w:pPr>
            <w:r>
              <w:rPr>
                <w:b/>
                <w:sz w:val="17"/>
              </w:rPr>
              <w:t>EP-06 Administración y acceso</w:t>
            </w:r>
          </w:p>
        </w:tc>
        <w:tc>
          <w:tcPr>
            <w:tcW w:w="3855" w:type="dxa"/>
          </w:tcPr>
          <w:p w14:paraId="5D105881" w14:textId="77777777" w:rsidR="00C914D6" w:rsidRDefault="00E15E7F">
            <w:pPr>
              <w:spacing w:after="40"/>
              <w:jc w:val="left"/>
            </w:pPr>
            <w:r>
              <w:rPr>
                <w:sz w:val="17"/>
              </w:rPr>
              <w:t>Usuarios, invitaciones y verificación de entidades</w:t>
            </w:r>
          </w:p>
        </w:tc>
        <w:tc>
          <w:tcPr>
            <w:tcW w:w="1701" w:type="dxa"/>
          </w:tcPr>
          <w:p w14:paraId="57203C21" w14:textId="77777777" w:rsidR="00C914D6" w:rsidRDefault="00E15E7F">
            <w:pPr>
              <w:spacing w:after="40"/>
              <w:jc w:val="left"/>
            </w:pPr>
            <w:r>
              <w:rPr>
                <w:sz w:val="17"/>
              </w:rPr>
              <w:t>HU-14, HU-15</w:t>
            </w:r>
          </w:p>
        </w:tc>
        <w:tc>
          <w:tcPr>
            <w:tcW w:w="1134" w:type="dxa"/>
          </w:tcPr>
          <w:p w14:paraId="0AAFB414" w14:textId="77777777" w:rsidR="00C914D6" w:rsidRDefault="00E15E7F">
            <w:pPr>
              <w:spacing w:after="40"/>
              <w:jc w:val="center"/>
            </w:pPr>
            <w:r>
              <w:rPr>
                <w:sz w:val="17"/>
              </w:rPr>
              <w:t>11</w:t>
            </w:r>
          </w:p>
        </w:tc>
      </w:tr>
      <w:tr w:rsidR="00C914D6" w14:paraId="7508162D" w14:textId="77777777">
        <w:trPr>
          <w:cantSplit/>
          <w:jc w:val="center"/>
        </w:trPr>
        <w:tc>
          <w:tcPr>
            <w:tcW w:w="2494" w:type="dxa"/>
          </w:tcPr>
          <w:p w14:paraId="2DA8371C" w14:textId="77777777" w:rsidR="00C914D6" w:rsidRDefault="00C914D6">
            <w:pPr>
              <w:spacing w:after="40"/>
              <w:jc w:val="left"/>
            </w:pPr>
          </w:p>
        </w:tc>
        <w:tc>
          <w:tcPr>
            <w:tcW w:w="3855" w:type="dxa"/>
          </w:tcPr>
          <w:p w14:paraId="2956EF2F" w14:textId="77777777" w:rsidR="00C914D6" w:rsidRDefault="00C914D6">
            <w:pPr>
              <w:spacing w:after="40"/>
              <w:jc w:val="left"/>
            </w:pPr>
          </w:p>
        </w:tc>
        <w:tc>
          <w:tcPr>
            <w:tcW w:w="1701" w:type="dxa"/>
          </w:tcPr>
          <w:p w14:paraId="0722B8E4" w14:textId="77777777" w:rsidR="00C914D6" w:rsidRDefault="00E15E7F">
            <w:pPr>
              <w:spacing w:after="40"/>
              <w:jc w:val="left"/>
            </w:pPr>
            <w:r>
              <w:rPr>
                <w:b/>
                <w:sz w:val="17"/>
              </w:rPr>
              <w:t>15 historias</w:t>
            </w:r>
          </w:p>
        </w:tc>
        <w:tc>
          <w:tcPr>
            <w:tcW w:w="1134" w:type="dxa"/>
          </w:tcPr>
          <w:p w14:paraId="5A1BBBFF" w14:textId="77777777" w:rsidR="00C914D6" w:rsidRDefault="00E15E7F">
            <w:pPr>
              <w:spacing w:after="40"/>
              <w:jc w:val="center"/>
            </w:pPr>
            <w:r>
              <w:rPr>
                <w:b/>
                <w:sz w:val="17"/>
              </w:rPr>
              <w:t>83</w:t>
            </w:r>
          </w:p>
        </w:tc>
      </w:tr>
    </w:tbl>
    <w:p w14:paraId="5247B5CE" w14:textId="77777777" w:rsidR="00C914D6" w:rsidRDefault="00C914D6">
      <w:pPr>
        <w:spacing w:after="40"/>
      </w:pPr>
    </w:p>
    <w:p w14:paraId="24168A9C" w14:textId="77777777" w:rsidR="00C914D6" w:rsidRDefault="00E15E7F">
      <w:r>
        <w:t>Son los mismos seis módulos de la vista de descomposición funcional del Avance 3.</w:t>
      </w:r>
    </w:p>
    <w:p w14:paraId="0FD0564C" w14:textId="77777777" w:rsidR="00C914D6" w:rsidRDefault="00E15E7F">
      <w:pPr>
        <w:pStyle w:val="Ttulo2"/>
      </w:pPr>
      <w:bookmarkStart w:id="12" w:name="_Toc240295257"/>
      <w:r>
        <w:t>Product Backlog</w:t>
      </w:r>
      <w:bookmarkEnd w:id="12"/>
    </w:p>
    <w:p w14:paraId="468B49FF" w14:textId="77777777" w:rsidR="00C914D6" w:rsidRDefault="00E15E7F">
      <w:r>
        <w:rPr>
          <w:b/>
        </w:rPr>
        <w:t>Qué va primero.</w:t>
      </w:r>
      <w:r>
        <w:t xml:space="preserve"> El orden sigue las dependencias del orden de construcción: acceso y catálogo (HU-14) antes que todo; después la red pública (HU-01, HU-02, HU-15); luego el inventario (HU-04 a HU-06), la custodia (HU-07 a HU-09) y el motor (HU-10 a HU-13); por último los turnos (HU-03).</w:t>
      </w:r>
    </w:p>
    <w:tbl>
      <w:tblPr>
        <w:tblStyle w:val="Tablaconcuadrcula"/>
        <w:tblW w:w="0" w:type="auto"/>
        <w:jc w:val="center"/>
        <w:tblLook w:val="04A0" w:firstRow="1" w:lastRow="0" w:firstColumn="1" w:lastColumn="0" w:noHBand="0" w:noVBand="1"/>
      </w:tblPr>
      <w:tblGrid>
        <w:gridCol w:w="1474"/>
        <w:gridCol w:w="2721"/>
        <w:gridCol w:w="4989"/>
      </w:tblGrid>
      <w:tr w:rsidR="00C914D6" w14:paraId="30141D0C" w14:textId="77777777">
        <w:trPr>
          <w:cantSplit/>
          <w:tblHeader/>
          <w:jc w:val="center"/>
        </w:trPr>
        <w:tc>
          <w:tcPr>
            <w:tcW w:w="1474" w:type="dxa"/>
            <w:shd w:val="clear" w:color="auto" w:fill="0F6E6E"/>
          </w:tcPr>
          <w:p w14:paraId="68A291CD" w14:textId="77777777" w:rsidR="00C914D6" w:rsidRDefault="00E15E7F">
            <w:pPr>
              <w:spacing w:after="40"/>
              <w:jc w:val="left"/>
            </w:pPr>
            <w:r>
              <w:rPr>
                <w:b/>
                <w:color w:val="FFFFFF"/>
                <w:sz w:val="17"/>
              </w:rPr>
              <w:t>Prioridad</w:t>
            </w:r>
          </w:p>
        </w:tc>
        <w:tc>
          <w:tcPr>
            <w:tcW w:w="2721" w:type="dxa"/>
            <w:shd w:val="clear" w:color="auto" w:fill="0F6E6E"/>
          </w:tcPr>
          <w:p w14:paraId="3FC06154" w14:textId="77777777" w:rsidR="00C914D6" w:rsidRDefault="00E15E7F">
            <w:pPr>
              <w:spacing w:after="40"/>
              <w:jc w:val="left"/>
            </w:pPr>
            <w:r>
              <w:rPr>
                <w:b/>
                <w:color w:val="FFFFFF"/>
                <w:sz w:val="17"/>
              </w:rPr>
              <w:t>Historias</w:t>
            </w:r>
          </w:p>
        </w:tc>
        <w:tc>
          <w:tcPr>
            <w:tcW w:w="4989" w:type="dxa"/>
            <w:shd w:val="clear" w:color="auto" w:fill="0F6E6E"/>
          </w:tcPr>
          <w:p w14:paraId="5262B705" w14:textId="77777777" w:rsidR="00C914D6" w:rsidRDefault="00E15E7F">
            <w:pPr>
              <w:spacing w:after="40"/>
              <w:jc w:val="left"/>
            </w:pPr>
            <w:r>
              <w:rPr>
                <w:b/>
                <w:color w:val="FFFFFF"/>
                <w:sz w:val="17"/>
              </w:rPr>
              <w:t>Por qué</w:t>
            </w:r>
          </w:p>
        </w:tc>
      </w:tr>
      <w:tr w:rsidR="00C914D6" w14:paraId="0466FD2F" w14:textId="77777777">
        <w:trPr>
          <w:cantSplit/>
          <w:jc w:val="center"/>
        </w:trPr>
        <w:tc>
          <w:tcPr>
            <w:tcW w:w="1474" w:type="dxa"/>
          </w:tcPr>
          <w:p w14:paraId="0EAB3439" w14:textId="77777777" w:rsidR="00C914D6" w:rsidRDefault="00E15E7F">
            <w:pPr>
              <w:spacing w:after="40"/>
              <w:jc w:val="left"/>
            </w:pPr>
            <w:r>
              <w:rPr>
                <w:b/>
                <w:sz w:val="17"/>
              </w:rPr>
              <w:t>Must</w:t>
            </w:r>
          </w:p>
        </w:tc>
        <w:tc>
          <w:tcPr>
            <w:tcW w:w="2721" w:type="dxa"/>
          </w:tcPr>
          <w:p w14:paraId="58FF2088" w14:textId="77777777" w:rsidR="00C914D6" w:rsidRDefault="00E15E7F">
            <w:pPr>
              <w:spacing w:after="40"/>
              <w:jc w:val="left"/>
            </w:pPr>
            <w:r>
              <w:rPr>
                <w:sz w:val="17"/>
              </w:rPr>
              <w:t>HU-01, HU-02, HU-04 a HU-15</w:t>
            </w:r>
          </w:p>
        </w:tc>
        <w:tc>
          <w:tcPr>
            <w:tcW w:w="4989" w:type="dxa"/>
          </w:tcPr>
          <w:p w14:paraId="4E8FF997" w14:textId="77777777" w:rsidR="00C914D6" w:rsidRDefault="00E15E7F">
            <w:pPr>
              <w:spacing w:after="40"/>
              <w:jc w:val="left"/>
            </w:pPr>
            <w:r>
              <w:rPr>
                <w:sz w:val="17"/>
              </w:rPr>
              <w:t>El vertical logístico completo y el portal que lo hace útil. Sin ellos no hay aporte original</w:t>
            </w:r>
          </w:p>
        </w:tc>
      </w:tr>
      <w:tr w:rsidR="00C914D6" w14:paraId="4B28EB4F" w14:textId="77777777">
        <w:trPr>
          <w:cantSplit/>
          <w:jc w:val="center"/>
        </w:trPr>
        <w:tc>
          <w:tcPr>
            <w:tcW w:w="1474" w:type="dxa"/>
          </w:tcPr>
          <w:p w14:paraId="7E0BBA0E" w14:textId="77777777" w:rsidR="00C914D6" w:rsidRDefault="00E15E7F">
            <w:pPr>
              <w:spacing w:after="40"/>
              <w:jc w:val="left"/>
            </w:pPr>
            <w:r>
              <w:rPr>
                <w:b/>
                <w:sz w:val="17"/>
              </w:rPr>
              <w:t>Should</w:t>
            </w:r>
          </w:p>
        </w:tc>
        <w:tc>
          <w:tcPr>
            <w:tcW w:w="2721" w:type="dxa"/>
          </w:tcPr>
          <w:p w14:paraId="22ED9DF4" w14:textId="77777777" w:rsidR="00C914D6" w:rsidRDefault="00E15E7F">
            <w:pPr>
              <w:spacing w:after="40"/>
              <w:jc w:val="left"/>
            </w:pPr>
            <w:r>
              <w:rPr>
                <w:sz w:val="17"/>
              </w:rPr>
              <w:t>HU-03</w:t>
            </w:r>
          </w:p>
        </w:tc>
        <w:tc>
          <w:tcPr>
            <w:tcW w:w="4989" w:type="dxa"/>
          </w:tcPr>
          <w:p w14:paraId="10D15EA7" w14:textId="77777777" w:rsidR="00C914D6" w:rsidRDefault="00E15E7F">
            <w:pPr>
              <w:spacing w:after="40"/>
              <w:jc w:val="left"/>
            </w:pPr>
            <w:r>
              <w:rPr>
                <w:sz w:val="17"/>
              </w:rPr>
              <w:t>Turnos es el primer recorte si el calendario aprieta; se conserva la reserva básica</w:t>
            </w:r>
          </w:p>
        </w:tc>
      </w:tr>
      <w:tr w:rsidR="00C914D6" w14:paraId="59A549A0" w14:textId="77777777">
        <w:trPr>
          <w:cantSplit/>
          <w:jc w:val="center"/>
        </w:trPr>
        <w:tc>
          <w:tcPr>
            <w:tcW w:w="1474" w:type="dxa"/>
          </w:tcPr>
          <w:p w14:paraId="7BD809D7" w14:textId="77777777" w:rsidR="00C914D6" w:rsidRDefault="00E15E7F">
            <w:pPr>
              <w:spacing w:after="40"/>
              <w:jc w:val="left"/>
            </w:pPr>
            <w:r>
              <w:rPr>
                <w:b/>
                <w:sz w:val="17"/>
              </w:rPr>
              <w:t>Could</w:t>
            </w:r>
          </w:p>
        </w:tc>
        <w:tc>
          <w:tcPr>
            <w:tcW w:w="2721" w:type="dxa"/>
          </w:tcPr>
          <w:p w14:paraId="29FE7CA3" w14:textId="77777777" w:rsidR="00C914D6" w:rsidRDefault="00E15E7F">
            <w:pPr>
              <w:spacing w:after="40"/>
              <w:jc w:val="left"/>
            </w:pPr>
            <w:r>
              <w:rPr>
                <w:sz w:val="17"/>
              </w:rPr>
              <w:t>Captura sin conexión (RF-INV-009), voluntariado especializado (RF-TUR-007), matriz de acceso exportable (RF-IDE-011)</w:t>
            </w:r>
          </w:p>
        </w:tc>
        <w:tc>
          <w:tcPr>
            <w:tcW w:w="4989" w:type="dxa"/>
          </w:tcPr>
          <w:p w14:paraId="230032B0" w14:textId="77777777" w:rsidR="00C914D6" w:rsidRDefault="00E15E7F">
            <w:pPr>
              <w:spacing w:after="40"/>
              <w:jc w:val="left"/>
            </w:pPr>
            <w:r>
              <w:rPr>
                <w:sz w:val="17"/>
              </w:rPr>
              <w:t>Detalles de requisitos del curso que se pueden aplazar sin romper el flujo</w:t>
            </w:r>
          </w:p>
        </w:tc>
      </w:tr>
      <w:tr w:rsidR="00C914D6" w14:paraId="569A3962" w14:textId="77777777">
        <w:trPr>
          <w:cantSplit/>
          <w:jc w:val="center"/>
        </w:trPr>
        <w:tc>
          <w:tcPr>
            <w:tcW w:w="1474" w:type="dxa"/>
          </w:tcPr>
          <w:p w14:paraId="3506681A" w14:textId="77777777" w:rsidR="00C914D6" w:rsidRDefault="00E15E7F">
            <w:pPr>
              <w:spacing w:after="40"/>
              <w:jc w:val="left"/>
            </w:pPr>
            <w:r>
              <w:rPr>
                <w:b/>
                <w:sz w:val="17"/>
              </w:rPr>
              <w:lastRenderedPageBreak/>
              <w:t>Won't</w:t>
            </w:r>
            <w:r>
              <w:rPr>
                <w:sz w:val="17"/>
              </w:rPr>
              <w:t xml:space="preserve"> (esta versión)</w:t>
            </w:r>
          </w:p>
        </w:tc>
        <w:tc>
          <w:tcPr>
            <w:tcW w:w="2721" w:type="dxa"/>
          </w:tcPr>
          <w:p w14:paraId="51D47347" w14:textId="77777777" w:rsidR="00C914D6" w:rsidRDefault="00E15E7F">
            <w:pPr>
              <w:spacing w:after="40"/>
              <w:jc w:val="left"/>
            </w:pPr>
            <w:r>
              <w:rPr>
                <w:sz w:val="17"/>
              </w:rPr>
              <w:t>Pagos, datos de personas desaparecidas, optimización de rutas, conteo físico de personas, doble factor</w:t>
            </w:r>
          </w:p>
        </w:tc>
        <w:tc>
          <w:tcPr>
            <w:tcW w:w="4989" w:type="dxa"/>
          </w:tcPr>
          <w:p w14:paraId="5E574FB8" w14:textId="77777777" w:rsidR="00C914D6" w:rsidRDefault="00E15E7F">
            <w:pPr>
              <w:spacing w:after="40"/>
              <w:jc w:val="left"/>
            </w:pPr>
            <w:r>
              <w:rPr>
                <w:sz w:val="17"/>
              </w:rPr>
              <w:t>Descartados con razón escrita en fuera de alcance</w:t>
            </w:r>
          </w:p>
        </w:tc>
      </w:tr>
    </w:tbl>
    <w:p w14:paraId="759841E2" w14:textId="77777777" w:rsidR="00C914D6" w:rsidRDefault="00C914D6">
      <w:pPr>
        <w:spacing w:after="40"/>
      </w:pPr>
    </w:p>
    <w:p w14:paraId="6D2480C5" w14:textId="77777777" w:rsidR="00C914D6" w:rsidRDefault="00E15E7F">
      <w:r>
        <w:rPr>
          <w:b/>
        </w:rPr>
        <w:t>Qué necesita más análisis.</w:t>
      </w:r>
      <w:r>
        <w:t xml:space="preserve"> HU-10 (tamaño 13) se divide antes de planearse, y depende de datos que todavía no existen.</w:t>
      </w:r>
    </w:p>
    <w:p w14:paraId="2C6D0792" w14:textId="77777777" w:rsidR="00C914D6" w:rsidRDefault="00E15E7F">
      <w:r>
        <w:rPr>
          <w:b/>
        </w:rPr>
        <w:t>Dependencias y spike.</w:t>
      </w:r>
    </w:p>
    <w:p w14:paraId="6DC82535" w14:textId="77777777" w:rsidR="00C914D6" w:rsidRDefault="00E15E7F">
      <w:pPr>
        <w:pStyle w:val="Vineta"/>
      </w:pPr>
      <w:r>
        <w:t xml:space="preserve">•  </w:t>
      </w:r>
      <w:r>
        <w:rPr>
          <w:b/>
        </w:rPr>
        <w:t>Spike — NestJS, Prisma y el guard de Supabase</w:t>
      </w:r>
      <w:r>
        <w:t xml:space="preserve"> (#19). El equipo no ha usado NestJS; antes de estimar el Bloque 0 se construye un módulo completo y el guard que valida el token (RTA-01 del ADR-001).</w:t>
      </w:r>
    </w:p>
    <w:p w14:paraId="324852CC" w14:textId="77777777" w:rsidR="00C914D6" w:rsidRDefault="00E15E7F">
      <w:pPr>
        <w:pStyle w:val="Vineta"/>
      </w:pPr>
      <w:r>
        <w:t xml:space="preserve">•  </w:t>
      </w:r>
      <w:r>
        <w:rPr>
          <w:b/>
        </w:rPr>
        <w:t>Dependencia bloqueante — canasta estándar, población por zona y catálogo inicial</w:t>
      </w:r>
      <w:r>
        <w:t xml:space="preserve"> (#20). HU-10 no se puede terminar sin los valores de P-001 y P-002, y HU-04 necesita el catálogo de P-003.</w:t>
      </w:r>
    </w:p>
    <w:p w14:paraId="1B9D2F5B" w14:textId="77777777" w:rsidR="00C914D6" w:rsidRDefault="00E15E7F">
      <w:pPr>
        <w:pStyle w:val="Vineta"/>
      </w:pPr>
      <w:r>
        <w:t xml:space="preserve">•  </w:t>
      </w:r>
      <w:r>
        <w:rPr>
          <w:b/>
        </w:rPr>
        <w:t>Dependencia de orden</w:t>
      </w:r>
      <w:r>
        <w:t xml:space="preserve"> — HU-10 a HU-13 exigen el inventario (HU-04 a HU-06) y la custodia (HU-07 a HU-09) terminados: el motor calcula sobre esos datos.</w:t>
      </w:r>
    </w:p>
    <w:p w14:paraId="782E8854" w14:textId="77777777" w:rsidR="00C914D6" w:rsidRDefault="00E15E7F">
      <w:pPr>
        <w:pStyle w:val="Ttulo2"/>
      </w:pPr>
      <w:bookmarkStart w:id="13" w:name="_Toc240295258"/>
      <w:r>
        <w:t>Tablero</w:t>
      </w:r>
      <w:bookmarkEnd w:id="13"/>
    </w:p>
    <w:p w14:paraId="2C30E94A" w14:textId="77777777" w:rsidR="00C914D6" w:rsidRDefault="00E15E7F">
      <w:r>
        <w:t>Tablero del equipo en GitHub Projects, con las columnas Product Backlog · To Do · In Progress · Review · Done, responsables, etiquetas y lista de tareas en cada tarjeta: https://github.com/orgs/Proyecto-IngSoftware/projects/1</w:t>
      </w:r>
    </w:p>
    <w:p w14:paraId="6B728F93" w14:textId="77777777" w:rsidR="00C914D6" w:rsidRDefault="00E15E7F">
      <w:pPr>
        <w:keepNext/>
        <w:spacing w:after="40"/>
        <w:jc w:val="center"/>
      </w:pPr>
      <w:r>
        <w:rPr>
          <w:noProof/>
        </w:rPr>
        <w:drawing>
          <wp:inline distT="0" distB="0" distL="0" distR="0" wp14:anchorId="42074957" wp14:editId="2C95763C">
            <wp:extent cx="5831840" cy="28600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log1.png"/>
                    <pic:cNvPicPr/>
                  </pic:nvPicPr>
                  <pic:blipFill>
                    <a:blip r:embed="rId8"/>
                    <a:stretch>
                      <a:fillRect/>
                    </a:stretch>
                  </pic:blipFill>
                  <pic:spPr>
                    <a:xfrm>
                      <a:off x="0" y="0"/>
                      <a:ext cx="5831840" cy="2860024"/>
                    </a:xfrm>
                    <a:prstGeom prst="rect">
                      <a:avLst/>
                    </a:prstGeom>
                  </pic:spPr>
                </pic:pic>
              </a:graphicData>
            </a:graphic>
          </wp:inline>
        </w:drawing>
      </w:r>
    </w:p>
    <w:p w14:paraId="24FAF67C" w14:textId="77777777" w:rsidR="00C914D6" w:rsidRDefault="00E15E7F">
      <w:pPr>
        <w:jc w:val="center"/>
      </w:pPr>
      <w:r>
        <w:rPr>
          <w:b/>
          <w:color w:val="57534E"/>
          <w:sz w:val="18"/>
        </w:rPr>
        <w:t xml:space="preserve">Figura 1. </w:t>
      </w:r>
      <w:r>
        <w:rPr>
          <w:color w:val="57534E"/>
          <w:sz w:val="18"/>
        </w:rPr>
        <w:t>Tablero del proyecto, 2026-09-14</w:t>
      </w:r>
    </w:p>
    <w:p w14:paraId="4ACEC518" w14:textId="77777777" w:rsidR="00C914D6" w:rsidRDefault="00E15E7F">
      <w:r>
        <w:br w:type="page"/>
      </w:r>
    </w:p>
    <w:p w14:paraId="796BFF95" w14:textId="77777777" w:rsidR="00C914D6" w:rsidRDefault="00E15E7F">
      <w:pPr>
        <w:pStyle w:val="Ttulo1"/>
      </w:pPr>
      <w:bookmarkStart w:id="14" w:name="_Toc240295259"/>
      <w:r>
        <w:lastRenderedPageBreak/>
        <w:t>5. Diagrama de casos de uso</w:t>
      </w:r>
      <w:bookmarkEnd w:id="14"/>
    </w:p>
    <w:p w14:paraId="3F38FD7A" w14:textId="77777777" w:rsidR="00C914D6" w:rsidRDefault="00E15E7F">
      <w:r>
        <w:t xml:space="preserve">Delimita el sistema y valida que cada actor se relaciona con lo que el sistema le ofrece. </w:t>
      </w:r>
      <w:r>
        <w:rPr>
          <w:rFonts w:ascii="Consolas" w:hAnsi="Consolas"/>
          <w:sz w:val="19"/>
        </w:rPr>
        <w:t>include</w:t>
      </w:r>
      <w:r>
        <w:t xml:space="preserve"> y </w:t>
      </w:r>
      <w:r>
        <w:rPr>
          <w:rFonts w:ascii="Consolas" w:hAnsi="Consolas"/>
          <w:sz w:val="19"/>
        </w:rPr>
        <w:t>extend</w:t>
      </w:r>
      <w:r>
        <w:t xml:space="preserve"> aparecen solo donde un caso de uso reutiliza a otro.</w:t>
      </w:r>
    </w:p>
    <w:p w14:paraId="0860FF06" w14:textId="77777777" w:rsidR="00C914D6" w:rsidRDefault="00E15E7F">
      <w:pPr>
        <w:keepNext/>
        <w:spacing w:after="40"/>
        <w:jc w:val="center"/>
      </w:pPr>
      <w:r>
        <w:rPr>
          <w:noProof/>
        </w:rPr>
        <w:drawing>
          <wp:inline distT="0" distB="0" distL="0" distR="0" wp14:anchorId="7CE59749" wp14:editId="0EE9D444">
            <wp:extent cx="5831840" cy="79188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ance2-casos-de-uso.png"/>
                    <pic:cNvPicPr/>
                  </pic:nvPicPr>
                  <pic:blipFill>
                    <a:blip r:embed="rId9"/>
                    <a:stretch>
                      <a:fillRect/>
                    </a:stretch>
                  </pic:blipFill>
                  <pic:spPr>
                    <a:xfrm>
                      <a:off x="0" y="0"/>
                      <a:ext cx="5831840" cy="7918812"/>
                    </a:xfrm>
                    <a:prstGeom prst="rect">
                      <a:avLst/>
                    </a:prstGeom>
                  </pic:spPr>
                </pic:pic>
              </a:graphicData>
            </a:graphic>
          </wp:inline>
        </w:drawing>
      </w:r>
    </w:p>
    <w:p w14:paraId="0C244A85" w14:textId="77777777" w:rsidR="00C914D6" w:rsidRDefault="00E15E7F">
      <w:pPr>
        <w:jc w:val="center"/>
      </w:pPr>
      <w:r>
        <w:rPr>
          <w:b/>
          <w:color w:val="57534E"/>
          <w:sz w:val="18"/>
        </w:rPr>
        <w:t xml:space="preserve">Figura 2. </w:t>
      </w:r>
      <w:r>
        <w:rPr>
          <w:color w:val="57534E"/>
          <w:sz w:val="18"/>
        </w:rPr>
        <w:t>Diagrama de casos de uso de Acopio</w:t>
      </w:r>
    </w:p>
    <w:p w14:paraId="674B92C7" w14:textId="77777777" w:rsidR="00C914D6" w:rsidRDefault="00E15E7F">
      <w:r>
        <w:rPr>
          <w:b/>
        </w:rPr>
        <w:lastRenderedPageBreak/>
        <w:t>Cómo se lee.</w:t>
      </w:r>
    </w:p>
    <w:p w14:paraId="594ABA8D" w14:textId="77777777" w:rsidR="00C914D6" w:rsidRDefault="00E15E7F">
      <w:pPr>
        <w:pStyle w:val="Vineta"/>
      </w:pPr>
      <w:r>
        <w:t xml:space="preserve">•  </w:t>
      </w:r>
      <w:r>
        <w:rPr>
          <w:b/>
        </w:rPr>
        <w:t>Actores principales</w:t>
      </w:r>
      <w:r>
        <w:t>, a la izquierda: los siete que usan el sistema. Los cuatro internos entran por la consola; el Donador tiene cuenta propia; visitante y voluntario no tienen cuenta.</w:t>
      </w:r>
    </w:p>
    <w:p w14:paraId="22E3A065" w14:textId="77777777" w:rsidR="00C914D6" w:rsidRDefault="00E15E7F">
      <w:pPr>
        <w:pStyle w:val="Vineta"/>
      </w:pPr>
      <w:r>
        <w:t xml:space="preserve">•  </w:t>
      </w:r>
      <w:r>
        <w:rPr>
          <w:b/>
        </w:rPr>
        <w:t>Actores secundarios</w:t>
      </w:r>
      <w:r>
        <w:t>, a la derecha: sistemas externos de los que depende un caso de uso. Supabase Auth autentica, el servidor de correo envía invitaciones y avisos, RedAcopio alimenta el mapa con puntos referenciados, y el reloj del sistema dispara el recálculo del motor cada 15 minutos y la caducidad de las verificaciones.</w:t>
      </w:r>
    </w:p>
    <w:p w14:paraId="118D0F1F" w14:textId="77777777" w:rsidR="00C914D6" w:rsidRDefault="00E15E7F">
      <w:pPr>
        <w:pStyle w:val="Vineta"/>
      </w:pPr>
      <w:r>
        <w:t xml:space="preserve">•  </w:t>
      </w:r>
      <w:r>
        <w:rPr>
          <w:b/>
        </w:rPr>
        <w:t>include</w:t>
      </w:r>
      <w:r>
        <w:t xml:space="preserve">: registrar una entrada siempre busca la categoría (CU-16), y preparar una donación siempre escanea (CU-17). </w:t>
      </w:r>
      <w:r>
        <w:rPr>
          <w:b/>
        </w:rPr>
        <w:t>extend</w:t>
      </w:r>
      <w:r>
        <w:t>: el escaneo es un atajo opcional al registrar una entrada; la entrada manual sigue disponible.</w:t>
      </w:r>
    </w:p>
    <w:p w14:paraId="6B89D63A" w14:textId="77777777" w:rsidR="00C914D6" w:rsidRDefault="00E15E7F">
      <w:pPr>
        <w:pStyle w:val="Ttulo2"/>
      </w:pPr>
      <w:bookmarkStart w:id="15" w:name="_Toc240295260"/>
      <w:r>
        <w:t>Trazabilidad</w:t>
      </w:r>
      <w:bookmarkEnd w:id="15"/>
    </w:p>
    <w:tbl>
      <w:tblPr>
        <w:tblStyle w:val="Tablaconcuadrcula"/>
        <w:tblW w:w="0" w:type="auto"/>
        <w:jc w:val="center"/>
        <w:tblLook w:val="04A0" w:firstRow="1" w:lastRow="0" w:firstColumn="1" w:lastColumn="0" w:noHBand="0" w:noVBand="1"/>
      </w:tblPr>
      <w:tblGrid>
        <w:gridCol w:w="3061"/>
        <w:gridCol w:w="3061"/>
        <w:gridCol w:w="3061"/>
      </w:tblGrid>
      <w:tr w:rsidR="00C914D6" w14:paraId="676F4A71" w14:textId="77777777">
        <w:trPr>
          <w:cantSplit/>
          <w:tblHeader/>
          <w:jc w:val="center"/>
        </w:trPr>
        <w:tc>
          <w:tcPr>
            <w:tcW w:w="3061" w:type="dxa"/>
            <w:shd w:val="clear" w:color="auto" w:fill="0F6E6E"/>
          </w:tcPr>
          <w:p w14:paraId="21EC513B" w14:textId="77777777" w:rsidR="00C914D6" w:rsidRDefault="00E15E7F">
            <w:pPr>
              <w:spacing w:after="40"/>
              <w:jc w:val="left"/>
            </w:pPr>
            <w:r>
              <w:rPr>
                <w:b/>
                <w:color w:val="FFFFFF"/>
                <w:sz w:val="17"/>
              </w:rPr>
              <w:t>Requisito funcional</w:t>
            </w:r>
          </w:p>
        </w:tc>
        <w:tc>
          <w:tcPr>
            <w:tcW w:w="3061" w:type="dxa"/>
            <w:shd w:val="clear" w:color="auto" w:fill="0F6E6E"/>
          </w:tcPr>
          <w:p w14:paraId="01F4F61D" w14:textId="77777777" w:rsidR="00C914D6" w:rsidRDefault="00E15E7F">
            <w:pPr>
              <w:spacing w:after="40"/>
              <w:jc w:val="left"/>
            </w:pPr>
            <w:r>
              <w:rPr>
                <w:b/>
                <w:color w:val="FFFFFF"/>
                <w:sz w:val="17"/>
              </w:rPr>
              <w:t>Historia de usuario</w:t>
            </w:r>
          </w:p>
        </w:tc>
        <w:tc>
          <w:tcPr>
            <w:tcW w:w="3061" w:type="dxa"/>
            <w:shd w:val="clear" w:color="auto" w:fill="0F6E6E"/>
          </w:tcPr>
          <w:p w14:paraId="2D927A6C" w14:textId="77777777" w:rsidR="00C914D6" w:rsidRDefault="00E15E7F">
            <w:pPr>
              <w:spacing w:after="40"/>
              <w:jc w:val="left"/>
            </w:pPr>
            <w:r>
              <w:rPr>
                <w:b/>
                <w:color w:val="FFFFFF"/>
                <w:sz w:val="17"/>
              </w:rPr>
              <w:t>Caso de uso</w:t>
            </w:r>
          </w:p>
        </w:tc>
      </w:tr>
      <w:tr w:rsidR="00C914D6" w14:paraId="48CBB89E" w14:textId="77777777">
        <w:trPr>
          <w:cantSplit/>
          <w:jc w:val="center"/>
        </w:trPr>
        <w:tc>
          <w:tcPr>
            <w:tcW w:w="3061" w:type="dxa"/>
          </w:tcPr>
          <w:p w14:paraId="3387AD4A" w14:textId="77777777" w:rsidR="00C914D6" w:rsidRDefault="00E15E7F">
            <w:pPr>
              <w:spacing w:after="40"/>
              <w:jc w:val="left"/>
            </w:pPr>
            <w:r>
              <w:rPr>
                <w:sz w:val="17"/>
              </w:rPr>
              <w:t>RF-01</w:t>
            </w:r>
          </w:p>
        </w:tc>
        <w:tc>
          <w:tcPr>
            <w:tcW w:w="3061" w:type="dxa"/>
          </w:tcPr>
          <w:p w14:paraId="770FBA5C" w14:textId="77777777" w:rsidR="00C914D6" w:rsidRDefault="00E15E7F">
            <w:pPr>
              <w:spacing w:after="40"/>
              <w:jc w:val="left"/>
            </w:pPr>
            <w:r>
              <w:rPr>
                <w:sz w:val="17"/>
              </w:rPr>
              <w:t>HU-01</w:t>
            </w:r>
          </w:p>
        </w:tc>
        <w:tc>
          <w:tcPr>
            <w:tcW w:w="3061" w:type="dxa"/>
          </w:tcPr>
          <w:p w14:paraId="316D4A64" w14:textId="77777777" w:rsidR="00C914D6" w:rsidRDefault="00E15E7F">
            <w:pPr>
              <w:spacing w:after="40"/>
              <w:jc w:val="left"/>
            </w:pPr>
            <w:r>
              <w:rPr>
                <w:sz w:val="17"/>
              </w:rPr>
              <w:t>CU-01</w:t>
            </w:r>
          </w:p>
        </w:tc>
      </w:tr>
      <w:tr w:rsidR="00C914D6" w14:paraId="50640304" w14:textId="77777777">
        <w:trPr>
          <w:cantSplit/>
          <w:jc w:val="center"/>
        </w:trPr>
        <w:tc>
          <w:tcPr>
            <w:tcW w:w="3061" w:type="dxa"/>
          </w:tcPr>
          <w:p w14:paraId="4A765A84" w14:textId="77777777" w:rsidR="00C914D6" w:rsidRDefault="00E15E7F">
            <w:pPr>
              <w:spacing w:after="40"/>
              <w:jc w:val="left"/>
            </w:pPr>
            <w:r>
              <w:rPr>
                <w:sz w:val="17"/>
              </w:rPr>
              <w:t>RF-02</w:t>
            </w:r>
          </w:p>
        </w:tc>
        <w:tc>
          <w:tcPr>
            <w:tcW w:w="3061" w:type="dxa"/>
          </w:tcPr>
          <w:p w14:paraId="397B60FB" w14:textId="77777777" w:rsidR="00C914D6" w:rsidRDefault="00E15E7F">
            <w:pPr>
              <w:spacing w:after="40"/>
              <w:jc w:val="left"/>
            </w:pPr>
            <w:r>
              <w:rPr>
                <w:sz w:val="17"/>
              </w:rPr>
              <w:t>HU-02</w:t>
            </w:r>
          </w:p>
        </w:tc>
        <w:tc>
          <w:tcPr>
            <w:tcW w:w="3061" w:type="dxa"/>
          </w:tcPr>
          <w:p w14:paraId="4D444DA8" w14:textId="77777777" w:rsidR="00C914D6" w:rsidRDefault="00E15E7F">
            <w:pPr>
              <w:spacing w:after="40"/>
              <w:jc w:val="left"/>
            </w:pPr>
            <w:r>
              <w:rPr>
                <w:sz w:val="17"/>
              </w:rPr>
              <w:t>CU-02</w:t>
            </w:r>
          </w:p>
        </w:tc>
      </w:tr>
      <w:tr w:rsidR="00C914D6" w14:paraId="67AE4241" w14:textId="77777777">
        <w:trPr>
          <w:cantSplit/>
          <w:jc w:val="center"/>
        </w:trPr>
        <w:tc>
          <w:tcPr>
            <w:tcW w:w="3061" w:type="dxa"/>
          </w:tcPr>
          <w:p w14:paraId="27D49A41" w14:textId="77777777" w:rsidR="00C914D6" w:rsidRDefault="00E15E7F">
            <w:pPr>
              <w:spacing w:after="40"/>
              <w:jc w:val="left"/>
            </w:pPr>
            <w:r>
              <w:rPr>
                <w:sz w:val="17"/>
              </w:rPr>
              <w:t>RF-03</w:t>
            </w:r>
          </w:p>
        </w:tc>
        <w:tc>
          <w:tcPr>
            <w:tcW w:w="3061" w:type="dxa"/>
          </w:tcPr>
          <w:p w14:paraId="222E7560" w14:textId="77777777" w:rsidR="00C914D6" w:rsidRDefault="00E15E7F">
            <w:pPr>
              <w:spacing w:after="40"/>
              <w:jc w:val="left"/>
            </w:pPr>
            <w:r>
              <w:rPr>
                <w:sz w:val="17"/>
              </w:rPr>
              <w:t>HU-03</w:t>
            </w:r>
          </w:p>
        </w:tc>
        <w:tc>
          <w:tcPr>
            <w:tcW w:w="3061" w:type="dxa"/>
          </w:tcPr>
          <w:p w14:paraId="6B599B78" w14:textId="77777777" w:rsidR="00C914D6" w:rsidRDefault="00E15E7F">
            <w:pPr>
              <w:spacing w:after="40"/>
              <w:jc w:val="left"/>
            </w:pPr>
            <w:r>
              <w:rPr>
                <w:sz w:val="17"/>
              </w:rPr>
              <w:t>CU-03</w:t>
            </w:r>
          </w:p>
        </w:tc>
      </w:tr>
      <w:tr w:rsidR="00C914D6" w14:paraId="54E3DB62" w14:textId="77777777">
        <w:trPr>
          <w:cantSplit/>
          <w:jc w:val="center"/>
        </w:trPr>
        <w:tc>
          <w:tcPr>
            <w:tcW w:w="3061" w:type="dxa"/>
          </w:tcPr>
          <w:p w14:paraId="2330949A" w14:textId="77777777" w:rsidR="00C914D6" w:rsidRDefault="00E15E7F">
            <w:pPr>
              <w:spacing w:after="40"/>
              <w:jc w:val="left"/>
            </w:pPr>
            <w:r>
              <w:rPr>
                <w:sz w:val="17"/>
              </w:rPr>
              <w:t>RF-04</w:t>
            </w:r>
          </w:p>
        </w:tc>
        <w:tc>
          <w:tcPr>
            <w:tcW w:w="3061" w:type="dxa"/>
          </w:tcPr>
          <w:p w14:paraId="19C19B62" w14:textId="77777777" w:rsidR="00C914D6" w:rsidRDefault="00E15E7F">
            <w:pPr>
              <w:spacing w:after="40"/>
              <w:jc w:val="left"/>
            </w:pPr>
            <w:r>
              <w:rPr>
                <w:sz w:val="17"/>
              </w:rPr>
              <w:t>HU-04</w:t>
            </w:r>
          </w:p>
        </w:tc>
        <w:tc>
          <w:tcPr>
            <w:tcW w:w="3061" w:type="dxa"/>
          </w:tcPr>
          <w:p w14:paraId="3372C45C" w14:textId="77777777" w:rsidR="00C914D6" w:rsidRDefault="00E15E7F">
            <w:pPr>
              <w:spacing w:after="40"/>
              <w:jc w:val="left"/>
            </w:pPr>
            <w:r>
              <w:rPr>
                <w:sz w:val="17"/>
              </w:rPr>
              <w:t>CU-04, con CU-16 y CU-17</w:t>
            </w:r>
          </w:p>
        </w:tc>
      </w:tr>
      <w:tr w:rsidR="00C914D6" w14:paraId="586146B1" w14:textId="77777777">
        <w:trPr>
          <w:cantSplit/>
          <w:jc w:val="center"/>
        </w:trPr>
        <w:tc>
          <w:tcPr>
            <w:tcW w:w="3061" w:type="dxa"/>
          </w:tcPr>
          <w:p w14:paraId="44640FE6" w14:textId="77777777" w:rsidR="00C914D6" w:rsidRDefault="00E15E7F">
            <w:pPr>
              <w:spacing w:after="40"/>
              <w:jc w:val="left"/>
            </w:pPr>
            <w:r>
              <w:rPr>
                <w:sz w:val="17"/>
              </w:rPr>
              <w:t>RF-05</w:t>
            </w:r>
          </w:p>
        </w:tc>
        <w:tc>
          <w:tcPr>
            <w:tcW w:w="3061" w:type="dxa"/>
          </w:tcPr>
          <w:p w14:paraId="4DC2C777" w14:textId="77777777" w:rsidR="00C914D6" w:rsidRDefault="00E15E7F">
            <w:pPr>
              <w:spacing w:after="40"/>
              <w:jc w:val="left"/>
            </w:pPr>
            <w:r>
              <w:rPr>
                <w:sz w:val="17"/>
              </w:rPr>
              <w:t>HU-05</w:t>
            </w:r>
          </w:p>
        </w:tc>
        <w:tc>
          <w:tcPr>
            <w:tcW w:w="3061" w:type="dxa"/>
          </w:tcPr>
          <w:p w14:paraId="446B0310" w14:textId="77777777" w:rsidR="00C914D6" w:rsidRDefault="00E15E7F">
            <w:pPr>
              <w:spacing w:after="40"/>
              <w:jc w:val="left"/>
            </w:pPr>
            <w:r>
              <w:rPr>
                <w:sz w:val="17"/>
              </w:rPr>
              <w:t>CU-05</w:t>
            </w:r>
          </w:p>
        </w:tc>
      </w:tr>
      <w:tr w:rsidR="00C914D6" w14:paraId="3E360C71" w14:textId="77777777">
        <w:trPr>
          <w:cantSplit/>
          <w:jc w:val="center"/>
        </w:trPr>
        <w:tc>
          <w:tcPr>
            <w:tcW w:w="3061" w:type="dxa"/>
          </w:tcPr>
          <w:p w14:paraId="26E1D1E3" w14:textId="77777777" w:rsidR="00C914D6" w:rsidRDefault="00E15E7F">
            <w:pPr>
              <w:spacing w:after="40"/>
              <w:jc w:val="left"/>
            </w:pPr>
            <w:r>
              <w:rPr>
                <w:sz w:val="17"/>
              </w:rPr>
              <w:t>RF-06</w:t>
            </w:r>
          </w:p>
        </w:tc>
        <w:tc>
          <w:tcPr>
            <w:tcW w:w="3061" w:type="dxa"/>
          </w:tcPr>
          <w:p w14:paraId="403DC649" w14:textId="77777777" w:rsidR="00C914D6" w:rsidRDefault="00E15E7F">
            <w:pPr>
              <w:spacing w:after="40"/>
              <w:jc w:val="left"/>
            </w:pPr>
            <w:r>
              <w:rPr>
                <w:sz w:val="17"/>
              </w:rPr>
              <w:t>HU-06</w:t>
            </w:r>
          </w:p>
        </w:tc>
        <w:tc>
          <w:tcPr>
            <w:tcW w:w="3061" w:type="dxa"/>
          </w:tcPr>
          <w:p w14:paraId="1CECA9AD" w14:textId="77777777" w:rsidR="00C914D6" w:rsidRDefault="00E15E7F">
            <w:pPr>
              <w:spacing w:after="40"/>
              <w:jc w:val="left"/>
            </w:pPr>
            <w:r>
              <w:rPr>
                <w:sz w:val="17"/>
              </w:rPr>
              <w:t>CU-06</w:t>
            </w:r>
          </w:p>
        </w:tc>
      </w:tr>
      <w:tr w:rsidR="00C914D6" w14:paraId="3822F884" w14:textId="77777777">
        <w:trPr>
          <w:cantSplit/>
          <w:jc w:val="center"/>
        </w:trPr>
        <w:tc>
          <w:tcPr>
            <w:tcW w:w="3061" w:type="dxa"/>
          </w:tcPr>
          <w:p w14:paraId="3A88268A" w14:textId="77777777" w:rsidR="00C914D6" w:rsidRDefault="00E15E7F">
            <w:pPr>
              <w:spacing w:after="40"/>
              <w:jc w:val="left"/>
            </w:pPr>
            <w:r>
              <w:rPr>
                <w:sz w:val="17"/>
              </w:rPr>
              <w:t>RF-07</w:t>
            </w:r>
          </w:p>
        </w:tc>
        <w:tc>
          <w:tcPr>
            <w:tcW w:w="3061" w:type="dxa"/>
          </w:tcPr>
          <w:p w14:paraId="143B4DA8" w14:textId="77777777" w:rsidR="00C914D6" w:rsidRDefault="00E15E7F">
            <w:pPr>
              <w:spacing w:after="40"/>
              <w:jc w:val="left"/>
            </w:pPr>
            <w:r>
              <w:rPr>
                <w:sz w:val="17"/>
              </w:rPr>
              <w:t>HU-07</w:t>
            </w:r>
          </w:p>
        </w:tc>
        <w:tc>
          <w:tcPr>
            <w:tcW w:w="3061" w:type="dxa"/>
          </w:tcPr>
          <w:p w14:paraId="421EF17C" w14:textId="77777777" w:rsidR="00C914D6" w:rsidRDefault="00E15E7F">
            <w:pPr>
              <w:spacing w:after="40"/>
              <w:jc w:val="left"/>
            </w:pPr>
            <w:r>
              <w:rPr>
                <w:sz w:val="17"/>
              </w:rPr>
              <w:t>CU-07, con CU-17</w:t>
            </w:r>
          </w:p>
        </w:tc>
      </w:tr>
      <w:tr w:rsidR="00C914D6" w14:paraId="13D66C6C" w14:textId="77777777">
        <w:trPr>
          <w:cantSplit/>
          <w:jc w:val="center"/>
        </w:trPr>
        <w:tc>
          <w:tcPr>
            <w:tcW w:w="3061" w:type="dxa"/>
          </w:tcPr>
          <w:p w14:paraId="30A4AAF5" w14:textId="77777777" w:rsidR="00C914D6" w:rsidRDefault="00E15E7F">
            <w:pPr>
              <w:spacing w:after="40"/>
              <w:jc w:val="left"/>
            </w:pPr>
            <w:r>
              <w:rPr>
                <w:sz w:val="17"/>
              </w:rPr>
              <w:t>RF-08</w:t>
            </w:r>
          </w:p>
        </w:tc>
        <w:tc>
          <w:tcPr>
            <w:tcW w:w="3061" w:type="dxa"/>
          </w:tcPr>
          <w:p w14:paraId="383F4C06" w14:textId="77777777" w:rsidR="00C914D6" w:rsidRDefault="00E15E7F">
            <w:pPr>
              <w:spacing w:after="40"/>
              <w:jc w:val="left"/>
            </w:pPr>
            <w:r>
              <w:rPr>
                <w:sz w:val="17"/>
              </w:rPr>
              <w:t>HU-08</w:t>
            </w:r>
          </w:p>
        </w:tc>
        <w:tc>
          <w:tcPr>
            <w:tcW w:w="3061" w:type="dxa"/>
          </w:tcPr>
          <w:p w14:paraId="6F5465E8" w14:textId="77777777" w:rsidR="00C914D6" w:rsidRDefault="00E15E7F">
            <w:pPr>
              <w:spacing w:after="40"/>
              <w:jc w:val="left"/>
            </w:pPr>
            <w:r>
              <w:rPr>
                <w:sz w:val="17"/>
              </w:rPr>
              <w:t>CU-08</w:t>
            </w:r>
          </w:p>
        </w:tc>
      </w:tr>
      <w:tr w:rsidR="00C914D6" w14:paraId="0DC1F1B1" w14:textId="77777777">
        <w:trPr>
          <w:cantSplit/>
          <w:jc w:val="center"/>
        </w:trPr>
        <w:tc>
          <w:tcPr>
            <w:tcW w:w="3061" w:type="dxa"/>
          </w:tcPr>
          <w:p w14:paraId="240A1785" w14:textId="77777777" w:rsidR="00C914D6" w:rsidRDefault="00E15E7F">
            <w:pPr>
              <w:spacing w:after="40"/>
              <w:jc w:val="left"/>
            </w:pPr>
            <w:r>
              <w:rPr>
                <w:sz w:val="17"/>
              </w:rPr>
              <w:t>RF-09</w:t>
            </w:r>
          </w:p>
        </w:tc>
        <w:tc>
          <w:tcPr>
            <w:tcW w:w="3061" w:type="dxa"/>
          </w:tcPr>
          <w:p w14:paraId="32350A35" w14:textId="77777777" w:rsidR="00C914D6" w:rsidRDefault="00E15E7F">
            <w:pPr>
              <w:spacing w:after="40"/>
              <w:jc w:val="left"/>
            </w:pPr>
            <w:r>
              <w:rPr>
                <w:sz w:val="17"/>
              </w:rPr>
              <w:t>HU-09</w:t>
            </w:r>
          </w:p>
        </w:tc>
        <w:tc>
          <w:tcPr>
            <w:tcW w:w="3061" w:type="dxa"/>
          </w:tcPr>
          <w:p w14:paraId="37D55245" w14:textId="77777777" w:rsidR="00C914D6" w:rsidRDefault="00E15E7F">
            <w:pPr>
              <w:spacing w:after="40"/>
              <w:jc w:val="left"/>
            </w:pPr>
            <w:r>
              <w:rPr>
                <w:sz w:val="17"/>
              </w:rPr>
              <w:t>CU-09</w:t>
            </w:r>
          </w:p>
        </w:tc>
      </w:tr>
      <w:tr w:rsidR="00C914D6" w14:paraId="495E03B8" w14:textId="77777777">
        <w:trPr>
          <w:cantSplit/>
          <w:jc w:val="center"/>
        </w:trPr>
        <w:tc>
          <w:tcPr>
            <w:tcW w:w="3061" w:type="dxa"/>
          </w:tcPr>
          <w:p w14:paraId="6461D7DC" w14:textId="77777777" w:rsidR="00C914D6" w:rsidRDefault="00E15E7F">
            <w:pPr>
              <w:spacing w:after="40"/>
              <w:jc w:val="left"/>
            </w:pPr>
            <w:r>
              <w:rPr>
                <w:sz w:val="17"/>
              </w:rPr>
              <w:t>RF-10</w:t>
            </w:r>
          </w:p>
        </w:tc>
        <w:tc>
          <w:tcPr>
            <w:tcW w:w="3061" w:type="dxa"/>
          </w:tcPr>
          <w:p w14:paraId="18A2F47B" w14:textId="77777777" w:rsidR="00C914D6" w:rsidRDefault="00E15E7F">
            <w:pPr>
              <w:spacing w:after="40"/>
              <w:jc w:val="left"/>
            </w:pPr>
            <w:r>
              <w:rPr>
                <w:sz w:val="17"/>
              </w:rPr>
              <w:t>HU-10</w:t>
            </w:r>
          </w:p>
        </w:tc>
        <w:tc>
          <w:tcPr>
            <w:tcW w:w="3061" w:type="dxa"/>
          </w:tcPr>
          <w:p w14:paraId="3E89D931" w14:textId="77777777" w:rsidR="00C914D6" w:rsidRDefault="00E15E7F">
            <w:pPr>
              <w:spacing w:after="40"/>
              <w:jc w:val="left"/>
            </w:pPr>
            <w:r>
              <w:rPr>
                <w:sz w:val="17"/>
              </w:rPr>
              <w:t>CU-10</w:t>
            </w:r>
          </w:p>
        </w:tc>
      </w:tr>
      <w:tr w:rsidR="00C914D6" w14:paraId="5EC2E732" w14:textId="77777777">
        <w:trPr>
          <w:cantSplit/>
          <w:jc w:val="center"/>
        </w:trPr>
        <w:tc>
          <w:tcPr>
            <w:tcW w:w="3061" w:type="dxa"/>
          </w:tcPr>
          <w:p w14:paraId="36C1784B" w14:textId="77777777" w:rsidR="00C914D6" w:rsidRDefault="00E15E7F">
            <w:pPr>
              <w:spacing w:after="40"/>
              <w:jc w:val="left"/>
            </w:pPr>
            <w:r>
              <w:rPr>
                <w:sz w:val="17"/>
              </w:rPr>
              <w:t>RF-11</w:t>
            </w:r>
          </w:p>
        </w:tc>
        <w:tc>
          <w:tcPr>
            <w:tcW w:w="3061" w:type="dxa"/>
          </w:tcPr>
          <w:p w14:paraId="3730B5E8" w14:textId="77777777" w:rsidR="00C914D6" w:rsidRDefault="00E15E7F">
            <w:pPr>
              <w:spacing w:after="40"/>
              <w:jc w:val="left"/>
            </w:pPr>
            <w:r>
              <w:rPr>
                <w:sz w:val="17"/>
              </w:rPr>
              <w:t>HU-11</w:t>
            </w:r>
          </w:p>
        </w:tc>
        <w:tc>
          <w:tcPr>
            <w:tcW w:w="3061" w:type="dxa"/>
          </w:tcPr>
          <w:p w14:paraId="62BF44E5" w14:textId="77777777" w:rsidR="00C914D6" w:rsidRDefault="00E15E7F">
            <w:pPr>
              <w:spacing w:after="40"/>
              <w:jc w:val="left"/>
            </w:pPr>
            <w:r>
              <w:rPr>
                <w:sz w:val="17"/>
              </w:rPr>
              <w:t>CU-11</w:t>
            </w:r>
          </w:p>
        </w:tc>
      </w:tr>
      <w:tr w:rsidR="00C914D6" w14:paraId="5CAA0F31" w14:textId="77777777">
        <w:trPr>
          <w:cantSplit/>
          <w:jc w:val="center"/>
        </w:trPr>
        <w:tc>
          <w:tcPr>
            <w:tcW w:w="3061" w:type="dxa"/>
          </w:tcPr>
          <w:p w14:paraId="762C597B" w14:textId="77777777" w:rsidR="00C914D6" w:rsidRDefault="00E15E7F">
            <w:pPr>
              <w:spacing w:after="40"/>
              <w:jc w:val="left"/>
            </w:pPr>
            <w:r>
              <w:rPr>
                <w:sz w:val="17"/>
              </w:rPr>
              <w:t>RF-12</w:t>
            </w:r>
          </w:p>
        </w:tc>
        <w:tc>
          <w:tcPr>
            <w:tcW w:w="3061" w:type="dxa"/>
          </w:tcPr>
          <w:p w14:paraId="1E71A83D" w14:textId="77777777" w:rsidR="00C914D6" w:rsidRDefault="00E15E7F">
            <w:pPr>
              <w:spacing w:after="40"/>
              <w:jc w:val="left"/>
            </w:pPr>
            <w:r>
              <w:rPr>
                <w:sz w:val="17"/>
              </w:rPr>
              <w:t>HU-12</w:t>
            </w:r>
          </w:p>
        </w:tc>
        <w:tc>
          <w:tcPr>
            <w:tcW w:w="3061" w:type="dxa"/>
          </w:tcPr>
          <w:p w14:paraId="094FFD03" w14:textId="77777777" w:rsidR="00C914D6" w:rsidRDefault="00E15E7F">
            <w:pPr>
              <w:spacing w:after="40"/>
              <w:jc w:val="left"/>
            </w:pPr>
            <w:r>
              <w:rPr>
                <w:sz w:val="17"/>
              </w:rPr>
              <w:t>CU-12</w:t>
            </w:r>
          </w:p>
        </w:tc>
      </w:tr>
      <w:tr w:rsidR="00C914D6" w14:paraId="64EA3D3C" w14:textId="77777777">
        <w:trPr>
          <w:cantSplit/>
          <w:jc w:val="center"/>
        </w:trPr>
        <w:tc>
          <w:tcPr>
            <w:tcW w:w="3061" w:type="dxa"/>
          </w:tcPr>
          <w:p w14:paraId="0315A000" w14:textId="77777777" w:rsidR="00C914D6" w:rsidRDefault="00E15E7F">
            <w:pPr>
              <w:spacing w:after="40"/>
              <w:jc w:val="left"/>
            </w:pPr>
            <w:r>
              <w:rPr>
                <w:sz w:val="17"/>
              </w:rPr>
              <w:t>RF-13</w:t>
            </w:r>
          </w:p>
        </w:tc>
        <w:tc>
          <w:tcPr>
            <w:tcW w:w="3061" w:type="dxa"/>
          </w:tcPr>
          <w:p w14:paraId="6FA7C144" w14:textId="77777777" w:rsidR="00C914D6" w:rsidRDefault="00E15E7F">
            <w:pPr>
              <w:spacing w:after="40"/>
              <w:jc w:val="left"/>
            </w:pPr>
            <w:r>
              <w:rPr>
                <w:sz w:val="17"/>
              </w:rPr>
              <w:t>HU-13</w:t>
            </w:r>
          </w:p>
        </w:tc>
        <w:tc>
          <w:tcPr>
            <w:tcW w:w="3061" w:type="dxa"/>
          </w:tcPr>
          <w:p w14:paraId="11AE406D" w14:textId="77777777" w:rsidR="00C914D6" w:rsidRDefault="00E15E7F">
            <w:pPr>
              <w:spacing w:after="40"/>
              <w:jc w:val="left"/>
            </w:pPr>
            <w:r>
              <w:rPr>
                <w:sz w:val="17"/>
              </w:rPr>
              <w:t>CU-13</w:t>
            </w:r>
          </w:p>
        </w:tc>
      </w:tr>
      <w:tr w:rsidR="00C914D6" w14:paraId="239BAFE9" w14:textId="77777777">
        <w:trPr>
          <w:cantSplit/>
          <w:jc w:val="center"/>
        </w:trPr>
        <w:tc>
          <w:tcPr>
            <w:tcW w:w="3061" w:type="dxa"/>
          </w:tcPr>
          <w:p w14:paraId="093C0403" w14:textId="77777777" w:rsidR="00C914D6" w:rsidRDefault="00E15E7F">
            <w:pPr>
              <w:spacing w:after="40"/>
              <w:jc w:val="left"/>
            </w:pPr>
            <w:r>
              <w:rPr>
                <w:sz w:val="17"/>
              </w:rPr>
              <w:t>RF-14</w:t>
            </w:r>
          </w:p>
        </w:tc>
        <w:tc>
          <w:tcPr>
            <w:tcW w:w="3061" w:type="dxa"/>
          </w:tcPr>
          <w:p w14:paraId="5E729911" w14:textId="77777777" w:rsidR="00C914D6" w:rsidRDefault="00E15E7F">
            <w:pPr>
              <w:spacing w:after="40"/>
              <w:jc w:val="left"/>
            </w:pPr>
            <w:r>
              <w:rPr>
                <w:sz w:val="17"/>
              </w:rPr>
              <w:t>HU-14</w:t>
            </w:r>
          </w:p>
        </w:tc>
        <w:tc>
          <w:tcPr>
            <w:tcW w:w="3061" w:type="dxa"/>
          </w:tcPr>
          <w:p w14:paraId="6D6700EF" w14:textId="77777777" w:rsidR="00C914D6" w:rsidRDefault="00E15E7F">
            <w:pPr>
              <w:spacing w:after="40"/>
              <w:jc w:val="left"/>
            </w:pPr>
            <w:r>
              <w:rPr>
                <w:sz w:val="17"/>
              </w:rPr>
              <w:t>CU-14</w:t>
            </w:r>
          </w:p>
        </w:tc>
      </w:tr>
      <w:tr w:rsidR="00C914D6" w14:paraId="419C3D85" w14:textId="77777777">
        <w:trPr>
          <w:cantSplit/>
          <w:jc w:val="center"/>
        </w:trPr>
        <w:tc>
          <w:tcPr>
            <w:tcW w:w="3061" w:type="dxa"/>
          </w:tcPr>
          <w:p w14:paraId="26B84474" w14:textId="77777777" w:rsidR="00C914D6" w:rsidRDefault="00E15E7F">
            <w:pPr>
              <w:spacing w:after="40"/>
              <w:jc w:val="left"/>
            </w:pPr>
            <w:r>
              <w:rPr>
                <w:sz w:val="17"/>
              </w:rPr>
              <w:t>RF-15</w:t>
            </w:r>
          </w:p>
        </w:tc>
        <w:tc>
          <w:tcPr>
            <w:tcW w:w="3061" w:type="dxa"/>
          </w:tcPr>
          <w:p w14:paraId="0626E292" w14:textId="77777777" w:rsidR="00C914D6" w:rsidRDefault="00E15E7F">
            <w:pPr>
              <w:spacing w:after="40"/>
              <w:jc w:val="left"/>
            </w:pPr>
            <w:r>
              <w:rPr>
                <w:sz w:val="17"/>
              </w:rPr>
              <w:t>HU-15</w:t>
            </w:r>
          </w:p>
        </w:tc>
        <w:tc>
          <w:tcPr>
            <w:tcW w:w="3061" w:type="dxa"/>
          </w:tcPr>
          <w:p w14:paraId="1CCEB902" w14:textId="77777777" w:rsidR="00C914D6" w:rsidRDefault="00E15E7F">
            <w:pPr>
              <w:spacing w:after="40"/>
              <w:jc w:val="left"/>
            </w:pPr>
            <w:r>
              <w:rPr>
                <w:sz w:val="17"/>
              </w:rPr>
              <w:t>CU-15</w:t>
            </w:r>
          </w:p>
        </w:tc>
      </w:tr>
    </w:tbl>
    <w:p w14:paraId="21F0EF36" w14:textId="77777777" w:rsidR="00C914D6" w:rsidRDefault="00C914D6">
      <w:pPr>
        <w:spacing w:after="40"/>
      </w:pPr>
    </w:p>
    <w:p w14:paraId="3315A091" w14:textId="77777777" w:rsidR="00C914D6" w:rsidRDefault="00E15E7F">
      <w:r>
        <w:t>CU-16 y CU-17 no tienen historia propia: son pasos compartidos que detallan RF-04 y RF-07 (RF-CAT-002 y RF-INV-002 de la bóveda).</w:t>
      </w:r>
    </w:p>
    <w:p w14:paraId="5FBDAC1F" w14:textId="77777777" w:rsidR="00C914D6" w:rsidRDefault="00E15E7F">
      <w:r>
        <w:br w:type="page"/>
      </w:r>
    </w:p>
    <w:p w14:paraId="0A810C1D" w14:textId="77777777" w:rsidR="00C914D6" w:rsidRDefault="00E15E7F">
      <w:pPr>
        <w:pStyle w:val="Ttulo1"/>
      </w:pPr>
      <w:bookmarkStart w:id="16" w:name="_Toc240295261"/>
      <w:r>
        <w:lastRenderedPageBreak/>
        <w:t>6. Mapa de stakeholders</w:t>
      </w:r>
      <w:bookmarkEnd w:id="16"/>
    </w:p>
    <w:p w14:paraId="13BA68C3" w14:textId="77777777" w:rsidR="00C914D6" w:rsidRDefault="00E15E7F">
      <w:r>
        <w:t>Matriz de interés contra poder. El interés mide cuánto le afecta el resultado; el poder, cuánto puede cambiar los requisitos, las prioridades o las condiciones del proyecto.</w:t>
      </w:r>
    </w:p>
    <w:p w14:paraId="7151CB77" w14:textId="77777777" w:rsidR="00C914D6" w:rsidRDefault="00E15E7F">
      <w:pPr>
        <w:keepNext/>
        <w:spacing w:after="40"/>
        <w:jc w:val="center"/>
      </w:pPr>
      <w:r>
        <w:rPr>
          <w:noProof/>
        </w:rPr>
        <w:drawing>
          <wp:inline distT="0" distB="0" distL="0" distR="0" wp14:anchorId="3B80FB36" wp14:editId="5E321D88">
            <wp:extent cx="5831840" cy="64965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ance2-stakeholders.png"/>
                    <pic:cNvPicPr/>
                  </pic:nvPicPr>
                  <pic:blipFill>
                    <a:blip r:embed="rId10"/>
                    <a:stretch>
                      <a:fillRect/>
                    </a:stretch>
                  </pic:blipFill>
                  <pic:spPr>
                    <a:xfrm>
                      <a:off x="0" y="0"/>
                      <a:ext cx="5831840" cy="6496577"/>
                    </a:xfrm>
                    <a:prstGeom prst="rect">
                      <a:avLst/>
                    </a:prstGeom>
                  </pic:spPr>
                </pic:pic>
              </a:graphicData>
            </a:graphic>
          </wp:inline>
        </w:drawing>
      </w:r>
    </w:p>
    <w:p w14:paraId="69F79122" w14:textId="77777777" w:rsidR="00C914D6" w:rsidRDefault="00E15E7F">
      <w:pPr>
        <w:jc w:val="center"/>
      </w:pPr>
      <w:r>
        <w:rPr>
          <w:b/>
          <w:color w:val="57534E"/>
          <w:sz w:val="18"/>
        </w:rPr>
        <w:t xml:space="preserve">Figura 3. </w:t>
      </w:r>
      <w:r>
        <w:rPr>
          <w:color w:val="57534E"/>
          <w:sz w:val="18"/>
        </w:rPr>
        <w:t>Mapa de stakeholders de Acopio</w:t>
      </w:r>
    </w:p>
    <w:tbl>
      <w:tblPr>
        <w:tblStyle w:val="Tablaconcuadrcula"/>
        <w:tblW w:w="0" w:type="auto"/>
        <w:jc w:val="center"/>
        <w:tblLook w:val="04A0" w:firstRow="1" w:lastRow="0" w:firstColumn="1" w:lastColumn="0" w:noHBand="0" w:noVBand="1"/>
      </w:tblPr>
      <w:tblGrid>
        <w:gridCol w:w="2948"/>
        <w:gridCol w:w="2154"/>
        <w:gridCol w:w="4082"/>
      </w:tblGrid>
      <w:tr w:rsidR="00C914D6" w14:paraId="4D347249" w14:textId="77777777">
        <w:trPr>
          <w:cantSplit/>
          <w:tblHeader/>
          <w:jc w:val="center"/>
        </w:trPr>
        <w:tc>
          <w:tcPr>
            <w:tcW w:w="2948" w:type="dxa"/>
            <w:shd w:val="clear" w:color="auto" w:fill="0F6E6E"/>
          </w:tcPr>
          <w:p w14:paraId="5987BDC3" w14:textId="77777777" w:rsidR="00C914D6" w:rsidRDefault="00E15E7F">
            <w:pPr>
              <w:spacing w:after="40"/>
              <w:jc w:val="left"/>
            </w:pPr>
            <w:r>
              <w:rPr>
                <w:b/>
                <w:color w:val="FFFFFF"/>
                <w:sz w:val="17"/>
              </w:rPr>
              <w:t>Stakeholder</w:t>
            </w:r>
          </w:p>
        </w:tc>
        <w:tc>
          <w:tcPr>
            <w:tcW w:w="2154" w:type="dxa"/>
            <w:shd w:val="clear" w:color="auto" w:fill="0F6E6E"/>
          </w:tcPr>
          <w:p w14:paraId="4787B7B5" w14:textId="77777777" w:rsidR="00C914D6" w:rsidRDefault="00E15E7F">
            <w:pPr>
              <w:spacing w:after="40"/>
              <w:jc w:val="left"/>
            </w:pPr>
            <w:r>
              <w:rPr>
                <w:b/>
                <w:color w:val="FFFFFF"/>
                <w:sz w:val="17"/>
              </w:rPr>
              <w:t>Tipo</w:t>
            </w:r>
          </w:p>
        </w:tc>
        <w:tc>
          <w:tcPr>
            <w:tcW w:w="4082" w:type="dxa"/>
            <w:shd w:val="clear" w:color="auto" w:fill="0F6E6E"/>
          </w:tcPr>
          <w:p w14:paraId="3C9F7ABD" w14:textId="77777777" w:rsidR="00C914D6" w:rsidRDefault="00E15E7F">
            <w:pPr>
              <w:spacing w:after="40"/>
              <w:jc w:val="left"/>
            </w:pPr>
            <w:r>
              <w:rPr>
                <w:b/>
                <w:color w:val="FFFFFF"/>
                <w:sz w:val="17"/>
              </w:rPr>
              <w:t>Relación principal con el sistema</w:t>
            </w:r>
          </w:p>
        </w:tc>
      </w:tr>
      <w:tr w:rsidR="00C914D6" w14:paraId="1EB1B3CC" w14:textId="77777777">
        <w:trPr>
          <w:cantSplit/>
          <w:jc w:val="center"/>
        </w:trPr>
        <w:tc>
          <w:tcPr>
            <w:tcW w:w="2948" w:type="dxa"/>
          </w:tcPr>
          <w:p w14:paraId="70113B40" w14:textId="77777777" w:rsidR="00C914D6" w:rsidRDefault="00E15E7F">
            <w:pPr>
              <w:spacing w:after="40"/>
              <w:jc w:val="left"/>
            </w:pPr>
            <w:r>
              <w:rPr>
                <w:sz w:val="17"/>
              </w:rPr>
              <w:t>Equipo de desarrollo</w:t>
            </w:r>
          </w:p>
        </w:tc>
        <w:tc>
          <w:tcPr>
            <w:tcW w:w="2154" w:type="dxa"/>
          </w:tcPr>
          <w:p w14:paraId="601AF332" w14:textId="77777777" w:rsidR="00C914D6" w:rsidRDefault="00E15E7F">
            <w:pPr>
              <w:spacing w:after="40"/>
              <w:jc w:val="left"/>
            </w:pPr>
            <w:r>
              <w:rPr>
                <w:sz w:val="17"/>
              </w:rPr>
              <w:t>Quien construye</w:t>
            </w:r>
          </w:p>
        </w:tc>
        <w:tc>
          <w:tcPr>
            <w:tcW w:w="4082" w:type="dxa"/>
          </w:tcPr>
          <w:p w14:paraId="04F0A334" w14:textId="77777777" w:rsidR="00C914D6" w:rsidRDefault="00E15E7F">
            <w:pPr>
              <w:spacing w:after="40"/>
              <w:jc w:val="left"/>
            </w:pPr>
            <w:r>
              <w:rPr>
                <w:sz w:val="17"/>
              </w:rPr>
              <w:t>Decide requisitos y prioridades dentro del alcance</w:t>
            </w:r>
          </w:p>
        </w:tc>
      </w:tr>
      <w:tr w:rsidR="00C914D6" w14:paraId="4EF087B1" w14:textId="77777777">
        <w:trPr>
          <w:cantSplit/>
          <w:jc w:val="center"/>
        </w:trPr>
        <w:tc>
          <w:tcPr>
            <w:tcW w:w="2948" w:type="dxa"/>
          </w:tcPr>
          <w:p w14:paraId="224B4B8A" w14:textId="77777777" w:rsidR="00C914D6" w:rsidRDefault="00E15E7F">
            <w:pPr>
              <w:spacing w:after="40"/>
              <w:jc w:val="left"/>
            </w:pPr>
            <w:r>
              <w:rPr>
                <w:sz w:val="17"/>
              </w:rPr>
              <w:t>Docente</w:t>
            </w:r>
          </w:p>
        </w:tc>
        <w:tc>
          <w:tcPr>
            <w:tcW w:w="2154" w:type="dxa"/>
          </w:tcPr>
          <w:p w14:paraId="3D9DA9FA" w14:textId="77777777" w:rsidR="00C914D6" w:rsidRDefault="00E15E7F">
            <w:pPr>
              <w:spacing w:after="40"/>
              <w:jc w:val="left"/>
            </w:pPr>
            <w:r>
              <w:rPr>
                <w:sz w:val="17"/>
              </w:rPr>
              <w:t>Valida la propuesta</w:t>
            </w:r>
          </w:p>
        </w:tc>
        <w:tc>
          <w:tcPr>
            <w:tcW w:w="4082" w:type="dxa"/>
          </w:tcPr>
          <w:p w14:paraId="648EA22D" w14:textId="77777777" w:rsidR="00C914D6" w:rsidRDefault="00E15E7F">
            <w:pPr>
              <w:spacing w:after="40"/>
              <w:jc w:val="left"/>
            </w:pPr>
            <w:r>
              <w:rPr>
                <w:sz w:val="17"/>
              </w:rPr>
              <w:t>Evalúa y retroalimenta cada avance; puede pedir cambios</w:t>
            </w:r>
          </w:p>
        </w:tc>
      </w:tr>
      <w:tr w:rsidR="00C914D6" w14:paraId="1CE44ACA" w14:textId="77777777">
        <w:trPr>
          <w:cantSplit/>
          <w:jc w:val="center"/>
        </w:trPr>
        <w:tc>
          <w:tcPr>
            <w:tcW w:w="2948" w:type="dxa"/>
          </w:tcPr>
          <w:p w14:paraId="7C9267FD" w14:textId="77777777" w:rsidR="00C914D6" w:rsidRDefault="00E15E7F">
            <w:pPr>
              <w:spacing w:after="40"/>
              <w:jc w:val="left"/>
            </w:pPr>
            <w:r>
              <w:rPr>
                <w:sz w:val="17"/>
              </w:rPr>
              <w:t>Administrador</w:t>
            </w:r>
          </w:p>
        </w:tc>
        <w:tc>
          <w:tcPr>
            <w:tcW w:w="2154" w:type="dxa"/>
          </w:tcPr>
          <w:p w14:paraId="17AC5B2F" w14:textId="77777777" w:rsidR="00C914D6" w:rsidRDefault="00E15E7F">
            <w:pPr>
              <w:spacing w:after="40"/>
              <w:jc w:val="left"/>
            </w:pPr>
            <w:r>
              <w:rPr>
                <w:sz w:val="17"/>
              </w:rPr>
              <w:t>Administrador</w:t>
            </w:r>
          </w:p>
        </w:tc>
        <w:tc>
          <w:tcPr>
            <w:tcW w:w="4082" w:type="dxa"/>
          </w:tcPr>
          <w:p w14:paraId="4A32E0BB" w14:textId="77777777" w:rsidR="00C914D6" w:rsidRDefault="00E15E7F">
            <w:pPr>
              <w:spacing w:after="40"/>
              <w:jc w:val="left"/>
            </w:pPr>
            <w:r>
              <w:rPr>
                <w:sz w:val="17"/>
              </w:rPr>
              <w:t>Gobierna la plataforma: accesos, zonas, entidades, sugerencias</w:t>
            </w:r>
          </w:p>
        </w:tc>
      </w:tr>
      <w:tr w:rsidR="00C914D6" w14:paraId="4670B497" w14:textId="77777777">
        <w:trPr>
          <w:cantSplit/>
          <w:jc w:val="center"/>
        </w:trPr>
        <w:tc>
          <w:tcPr>
            <w:tcW w:w="2948" w:type="dxa"/>
          </w:tcPr>
          <w:p w14:paraId="7D15ED96" w14:textId="77777777" w:rsidR="00C914D6" w:rsidRDefault="00E15E7F">
            <w:pPr>
              <w:spacing w:after="40"/>
              <w:jc w:val="left"/>
            </w:pPr>
            <w:r>
              <w:rPr>
                <w:sz w:val="17"/>
              </w:rPr>
              <w:t>Operador de acopio</w:t>
            </w:r>
          </w:p>
        </w:tc>
        <w:tc>
          <w:tcPr>
            <w:tcW w:w="2154" w:type="dxa"/>
          </w:tcPr>
          <w:p w14:paraId="4D489B43" w14:textId="77777777" w:rsidR="00C914D6" w:rsidRDefault="00E15E7F">
            <w:pPr>
              <w:spacing w:after="40"/>
              <w:jc w:val="left"/>
            </w:pPr>
            <w:r>
              <w:rPr>
                <w:sz w:val="17"/>
              </w:rPr>
              <w:t>Usuario principal</w:t>
            </w:r>
          </w:p>
        </w:tc>
        <w:tc>
          <w:tcPr>
            <w:tcW w:w="4082" w:type="dxa"/>
          </w:tcPr>
          <w:p w14:paraId="75793845" w14:textId="77777777" w:rsidR="00C914D6" w:rsidRDefault="00E15E7F">
            <w:pPr>
              <w:spacing w:after="40"/>
              <w:jc w:val="left"/>
            </w:pPr>
            <w:r>
              <w:rPr>
                <w:sz w:val="17"/>
              </w:rPr>
              <w:t>Alimenta el inventario; sin su registro el sistema queda ciego</w:t>
            </w:r>
          </w:p>
        </w:tc>
      </w:tr>
      <w:tr w:rsidR="00C914D6" w14:paraId="59324460" w14:textId="77777777">
        <w:trPr>
          <w:cantSplit/>
          <w:jc w:val="center"/>
        </w:trPr>
        <w:tc>
          <w:tcPr>
            <w:tcW w:w="2948" w:type="dxa"/>
          </w:tcPr>
          <w:p w14:paraId="6CCCD2B4" w14:textId="77777777" w:rsidR="00C914D6" w:rsidRDefault="00E15E7F">
            <w:pPr>
              <w:spacing w:after="40"/>
              <w:jc w:val="left"/>
            </w:pPr>
            <w:r>
              <w:rPr>
                <w:sz w:val="17"/>
              </w:rPr>
              <w:lastRenderedPageBreak/>
              <w:t>Receptor</w:t>
            </w:r>
          </w:p>
        </w:tc>
        <w:tc>
          <w:tcPr>
            <w:tcW w:w="2154" w:type="dxa"/>
          </w:tcPr>
          <w:p w14:paraId="08BC3908" w14:textId="77777777" w:rsidR="00C914D6" w:rsidRDefault="00E15E7F">
            <w:pPr>
              <w:spacing w:after="40"/>
              <w:jc w:val="left"/>
            </w:pPr>
            <w:r>
              <w:rPr>
                <w:sz w:val="17"/>
              </w:rPr>
              <w:t>Usuario principal</w:t>
            </w:r>
          </w:p>
        </w:tc>
        <w:tc>
          <w:tcPr>
            <w:tcW w:w="4082" w:type="dxa"/>
          </w:tcPr>
          <w:p w14:paraId="37E4A247" w14:textId="77777777" w:rsidR="00C914D6" w:rsidRDefault="00E15E7F">
            <w:pPr>
              <w:spacing w:after="40"/>
              <w:jc w:val="left"/>
            </w:pPr>
            <w:r>
              <w:rPr>
                <w:sz w:val="17"/>
              </w:rPr>
              <w:t>Confirma la llegada de envíos y reporta necesidades de su zona</w:t>
            </w:r>
          </w:p>
        </w:tc>
      </w:tr>
      <w:tr w:rsidR="00C914D6" w14:paraId="0177D221" w14:textId="77777777">
        <w:trPr>
          <w:cantSplit/>
          <w:jc w:val="center"/>
        </w:trPr>
        <w:tc>
          <w:tcPr>
            <w:tcW w:w="2948" w:type="dxa"/>
          </w:tcPr>
          <w:p w14:paraId="7875F4C2" w14:textId="77777777" w:rsidR="00C914D6" w:rsidRDefault="00E15E7F">
            <w:pPr>
              <w:spacing w:after="40"/>
              <w:jc w:val="left"/>
            </w:pPr>
            <w:r>
              <w:rPr>
                <w:sz w:val="17"/>
              </w:rPr>
              <w:t>Auditor</w:t>
            </w:r>
          </w:p>
        </w:tc>
        <w:tc>
          <w:tcPr>
            <w:tcW w:w="2154" w:type="dxa"/>
          </w:tcPr>
          <w:p w14:paraId="603BA72B" w14:textId="77777777" w:rsidR="00C914D6" w:rsidRDefault="00E15E7F">
            <w:pPr>
              <w:spacing w:after="40"/>
              <w:jc w:val="left"/>
            </w:pPr>
            <w:r>
              <w:rPr>
                <w:sz w:val="17"/>
              </w:rPr>
              <w:t>Usuario secundario</w:t>
            </w:r>
          </w:p>
        </w:tc>
        <w:tc>
          <w:tcPr>
            <w:tcW w:w="4082" w:type="dxa"/>
          </w:tcPr>
          <w:p w14:paraId="6B88FDA7" w14:textId="77777777" w:rsidR="00C914D6" w:rsidRDefault="00E15E7F">
            <w:pPr>
              <w:spacing w:after="40"/>
              <w:jc w:val="left"/>
            </w:pPr>
            <w:r>
              <w:rPr>
                <w:sz w:val="17"/>
              </w:rPr>
              <w:t>Concilia donaciones y audita en solo lectura</w:t>
            </w:r>
          </w:p>
        </w:tc>
      </w:tr>
      <w:tr w:rsidR="00C914D6" w14:paraId="29072BC2" w14:textId="77777777">
        <w:trPr>
          <w:cantSplit/>
          <w:jc w:val="center"/>
        </w:trPr>
        <w:tc>
          <w:tcPr>
            <w:tcW w:w="2948" w:type="dxa"/>
          </w:tcPr>
          <w:p w14:paraId="6CC4E32C" w14:textId="77777777" w:rsidR="00C914D6" w:rsidRDefault="00E15E7F">
            <w:pPr>
              <w:spacing w:after="40"/>
              <w:jc w:val="left"/>
            </w:pPr>
            <w:r>
              <w:rPr>
                <w:sz w:val="17"/>
              </w:rPr>
              <w:t>Donador</w:t>
            </w:r>
          </w:p>
        </w:tc>
        <w:tc>
          <w:tcPr>
            <w:tcW w:w="2154" w:type="dxa"/>
          </w:tcPr>
          <w:p w14:paraId="584C0F1D" w14:textId="77777777" w:rsidR="00C914D6" w:rsidRDefault="00E15E7F">
            <w:pPr>
              <w:spacing w:after="40"/>
              <w:jc w:val="left"/>
            </w:pPr>
            <w:r>
              <w:rPr>
                <w:sz w:val="17"/>
              </w:rPr>
              <w:t>Usuario principal</w:t>
            </w:r>
          </w:p>
        </w:tc>
        <w:tc>
          <w:tcPr>
            <w:tcW w:w="4082" w:type="dxa"/>
          </w:tcPr>
          <w:p w14:paraId="78ECA1C6" w14:textId="77777777" w:rsidR="00C914D6" w:rsidRDefault="00E15E7F">
            <w:pPr>
              <w:spacing w:after="40"/>
              <w:jc w:val="left"/>
            </w:pPr>
            <w:r>
              <w:rPr>
                <w:sz w:val="17"/>
              </w:rPr>
              <w:t>Prepara donaciones con folio y rinde cuentas con él</w:t>
            </w:r>
          </w:p>
        </w:tc>
      </w:tr>
      <w:tr w:rsidR="00C914D6" w14:paraId="548FA3C6" w14:textId="77777777">
        <w:trPr>
          <w:cantSplit/>
          <w:jc w:val="center"/>
        </w:trPr>
        <w:tc>
          <w:tcPr>
            <w:tcW w:w="2948" w:type="dxa"/>
          </w:tcPr>
          <w:p w14:paraId="13266AA6" w14:textId="77777777" w:rsidR="00C914D6" w:rsidRDefault="00E15E7F">
            <w:pPr>
              <w:spacing w:after="40"/>
              <w:jc w:val="left"/>
            </w:pPr>
            <w:r>
              <w:rPr>
                <w:sz w:val="17"/>
              </w:rPr>
              <w:t>Donante en especie, voluntario, donante remoto</w:t>
            </w:r>
          </w:p>
        </w:tc>
        <w:tc>
          <w:tcPr>
            <w:tcW w:w="2154" w:type="dxa"/>
          </w:tcPr>
          <w:p w14:paraId="43D62C7C" w14:textId="77777777" w:rsidR="00C914D6" w:rsidRDefault="00E15E7F">
            <w:pPr>
              <w:spacing w:after="40"/>
              <w:jc w:val="left"/>
            </w:pPr>
            <w:r>
              <w:rPr>
                <w:sz w:val="17"/>
              </w:rPr>
              <w:t>Usuarios sin cuenta</w:t>
            </w:r>
          </w:p>
        </w:tc>
        <w:tc>
          <w:tcPr>
            <w:tcW w:w="4082" w:type="dxa"/>
          </w:tcPr>
          <w:p w14:paraId="0A756425" w14:textId="77777777" w:rsidR="00C914D6" w:rsidRDefault="00E15E7F">
            <w:pPr>
              <w:spacing w:after="40"/>
              <w:jc w:val="left"/>
            </w:pPr>
            <w:r>
              <w:rPr>
                <w:sz w:val="17"/>
              </w:rPr>
              <w:t>Consultan el mapa, reservan cupos y siguen causas</w:t>
            </w:r>
          </w:p>
        </w:tc>
      </w:tr>
      <w:tr w:rsidR="00C914D6" w14:paraId="1BE51794" w14:textId="77777777">
        <w:trPr>
          <w:cantSplit/>
          <w:jc w:val="center"/>
        </w:trPr>
        <w:tc>
          <w:tcPr>
            <w:tcW w:w="2948" w:type="dxa"/>
          </w:tcPr>
          <w:p w14:paraId="258AD5F2" w14:textId="77777777" w:rsidR="00C914D6" w:rsidRDefault="00E15E7F">
            <w:pPr>
              <w:spacing w:after="40"/>
              <w:jc w:val="left"/>
            </w:pPr>
            <w:r>
              <w:rPr>
                <w:sz w:val="17"/>
              </w:rPr>
              <w:t>Entidades y fundaciones (Cruz Roja, Bancos de Alimentos, parroquias)</w:t>
            </w:r>
          </w:p>
        </w:tc>
        <w:tc>
          <w:tcPr>
            <w:tcW w:w="2154" w:type="dxa"/>
          </w:tcPr>
          <w:p w14:paraId="5A3E77C9" w14:textId="77777777" w:rsidR="00C914D6" w:rsidRDefault="00E15E7F">
            <w:pPr>
              <w:spacing w:after="40"/>
              <w:jc w:val="left"/>
            </w:pPr>
            <w:r>
              <w:rPr>
                <w:sz w:val="17"/>
              </w:rPr>
              <w:t>Operan acopios y causas</w:t>
            </w:r>
          </w:p>
        </w:tc>
        <w:tc>
          <w:tcPr>
            <w:tcW w:w="4082" w:type="dxa"/>
          </w:tcPr>
          <w:p w14:paraId="29862FD0" w14:textId="77777777" w:rsidR="00C914D6" w:rsidRDefault="00E15E7F">
            <w:pPr>
              <w:spacing w:after="40"/>
              <w:jc w:val="left"/>
            </w:pPr>
            <w:r>
              <w:rPr>
                <w:sz w:val="17"/>
              </w:rPr>
              <w:t>Aparecen verificadas; administran puntos de acopio</w:t>
            </w:r>
          </w:p>
        </w:tc>
      </w:tr>
      <w:tr w:rsidR="00C914D6" w14:paraId="32A56ABB" w14:textId="77777777">
        <w:trPr>
          <w:cantSplit/>
          <w:jc w:val="center"/>
        </w:trPr>
        <w:tc>
          <w:tcPr>
            <w:tcW w:w="2948" w:type="dxa"/>
          </w:tcPr>
          <w:p w14:paraId="3EC65A83" w14:textId="77777777" w:rsidR="00C914D6" w:rsidRDefault="00E15E7F">
            <w:pPr>
              <w:spacing w:after="40"/>
              <w:jc w:val="left"/>
            </w:pPr>
            <w:r>
              <w:rPr>
                <w:sz w:val="17"/>
              </w:rPr>
              <w:t>UNGRD, APC, Alcaldía de Bogotá e IDIGER</w:t>
            </w:r>
          </w:p>
        </w:tc>
        <w:tc>
          <w:tcPr>
            <w:tcW w:w="2154" w:type="dxa"/>
          </w:tcPr>
          <w:p w14:paraId="5A8B33F2" w14:textId="77777777" w:rsidR="00C914D6" w:rsidRDefault="00E15E7F">
            <w:pPr>
              <w:spacing w:after="40"/>
              <w:jc w:val="left"/>
            </w:pPr>
            <w:r>
              <w:rPr>
                <w:sz w:val="17"/>
              </w:rPr>
              <w:t>Definen reglas</w:t>
            </w:r>
          </w:p>
        </w:tc>
        <w:tc>
          <w:tcPr>
            <w:tcW w:w="4082" w:type="dxa"/>
          </w:tcPr>
          <w:p w14:paraId="2954BB62" w14:textId="77777777" w:rsidR="00C914D6" w:rsidRDefault="00E15E7F">
            <w:pPr>
              <w:spacing w:after="40"/>
              <w:jc w:val="left"/>
            </w:pPr>
            <w:r>
              <w:rPr>
                <w:sz w:val="17"/>
              </w:rPr>
              <w:t>Fijan qué se dona, a dónde y cuándo; su guía justifica «no recibir»</w:t>
            </w:r>
          </w:p>
        </w:tc>
      </w:tr>
      <w:tr w:rsidR="00C914D6" w14:paraId="2E87256E" w14:textId="77777777">
        <w:trPr>
          <w:cantSplit/>
          <w:jc w:val="center"/>
        </w:trPr>
        <w:tc>
          <w:tcPr>
            <w:tcW w:w="2948" w:type="dxa"/>
          </w:tcPr>
          <w:p w14:paraId="0EFC5064" w14:textId="77777777" w:rsidR="00C914D6" w:rsidRDefault="00E15E7F">
            <w:pPr>
              <w:spacing w:after="40"/>
              <w:jc w:val="left"/>
            </w:pPr>
            <w:r>
              <w:rPr>
                <w:sz w:val="17"/>
              </w:rPr>
              <w:t>SIC y Ley 1581 de 2012</w:t>
            </w:r>
          </w:p>
        </w:tc>
        <w:tc>
          <w:tcPr>
            <w:tcW w:w="2154" w:type="dxa"/>
          </w:tcPr>
          <w:p w14:paraId="00A4D89C" w14:textId="77777777" w:rsidR="00C914D6" w:rsidRDefault="00E15E7F">
            <w:pPr>
              <w:spacing w:after="40"/>
              <w:jc w:val="left"/>
            </w:pPr>
            <w:r>
              <w:rPr>
                <w:sz w:val="17"/>
              </w:rPr>
              <w:t>Definen restricciones</w:t>
            </w:r>
          </w:p>
        </w:tc>
        <w:tc>
          <w:tcPr>
            <w:tcW w:w="4082" w:type="dxa"/>
          </w:tcPr>
          <w:p w14:paraId="4F1688B3" w14:textId="77777777" w:rsidR="00C914D6" w:rsidRDefault="00E15E7F">
            <w:pPr>
              <w:spacing w:after="40"/>
              <w:jc w:val="left"/>
            </w:pPr>
            <w:r>
              <w:rPr>
                <w:sz w:val="17"/>
              </w:rPr>
              <w:t>Imponen cómo se tratan los datos personales</w:t>
            </w:r>
          </w:p>
        </w:tc>
      </w:tr>
      <w:tr w:rsidR="00C914D6" w14:paraId="02378584" w14:textId="77777777">
        <w:trPr>
          <w:cantSplit/>
          <w:jc w:val="center"/>
        </w:trPr>
        <w:tc>
          <w:tcPr>
            <w:tcW w:w="2948" w:type="dxa"/>
          </w:tcPr>
          <w:p w14:paraId="11B3A935" w14:textId="77777777" w:rsidR="00C914D6" w:rsidRDefault="00E15E7F">
            <w:pPr>
              <w:spacing w:after="40"/>
              <w:jc w:val="left"/>
            </w:pPr>
            <w:r>
              <w:rPr>
                <w:sz w:val="17"/>
              </w:rPr>
              <w:t>UBPD y Medicina Legal</w:t>
            </w:r>
          </w:p>
        </w:tc>
        <w:tc>
          <w:tcPr>
            <w:tcW w:w="2154" w:type="dxa"/>
          </w:tcPr>
          <w:p w14:paraId="346F0B3B" w14:textId="77777777" w:rsidR="00C914D6" w:rsidRDefault="00E15E7F">
            <w:pPr>
              <w:spacing w:after="40"/>
              <w:jc w:val="left"/>
            </w:pPr>
            <w:r>
              <w:rPr>
                <w:sz w:val="17"/>
              </w:rPr>
              <w:t>Definen restricciones</w:t>
            </w:r>
          </w:p>
        </w:tc>
        <w:tc>
          <w:tcPr>
            <w:tcW w:w="4082" w:type="dxa"/>
          </w:tcPr>
          <w:p w14:paraId="230E9A05" w14:textId="77777777" w:rsidR="00C914D6" w:rsidRDefault="00E15E7F">
            <w:pPr>
              <w:spacing w:after="40"/>
              <w:jc w:val="left"/>
            </w:pPr>
            <w:r>
              <w:rPr>
                <w:sz w:val="17"/>
              </w:rPr>
              <w:t>Tienen el mandato sobre personas desaparecidas; la plataforma solo enlaza</w:t>
            </w:r>
          </w:p>
        </w:tc>
      </w:tr>
      <w:tr w:rsidR="00C914D6" w14:paraId="35CB66E5" w14:textId="77777777">
        <w:trPr>
          <w:cantSplit/>
          <w:jc w:val="center"/>
        </w:trPr>
        <w:tc>
          <w:tcPr>
            <w:tcW w:w="2948" w:type="dxa"/>
          </w:tcPr>
          <w:p w14:paraId="2709C84F" w14:textId="77777777" w:rsidR="00C914D6" w:rsidRDefault="00E15E7F">
            <w:pPr>
              <w:spacing w:after="40"/>
              <w:jc w:val="left"/>
            </w:pPr>
            <w:r>
              <w:rPr>
                <w:sz w:val="17"/>
              </w:rPr>
              <w:t>Servicios externos (Supabase, OpenStreetMap, Nominatim, RedAcopio, correo)</w:t>
            </w:r>
          </w:p>
        </w:tc>
        <w:tc>
          <w:tcPr>
            <w:tcW w:w="2154" w:type="dxa"/>
          </w:tcPr>
          <w:p w14:paraId="3D5650C0" w14:textId="77777777" w:rsidR="00C914D6" w:rsidRDefault="00E15E7F">
            <w:pPr>
              <w:spacing w:after="40"/>
              <w:jc w:val="left"/>
            </w:pPr>
            <w:r>
              <w:rPr>
                <w:sz w:val="17"/>
              </w:rPr>
              <w:t>Sistemas externos</w:t>
            </w:r>
          </w:p>
        </w:tc>
        <w:tc>
          <w:tcPr>
            <w:tcW w:w="4082" w:type="dxa"/>
          </w:tcPr>
          <w:p w14:paraId="33649C42" w14:textId="77777777" w:rsidR="00C914D6" w:rsidRDefault="00E15E7F">
            <w:pPr>
              <w:spacing w:after="40"/>
              <w:jc w:val="left"/>
            </w:pPr>
            <w:r>
              <w:rPr>
                <w:sz w:val="17"/>
              </w:rPr>
              <w:t>Su disponibilidad y sus políticas de uso condicionan la operación</w:t>
            </w:r>
          </w:p>
        </w:tc>
      </w:tr>
      <w:tr w:rsidR="00C914D6" w14:paraId="1B17FA03" w14:textId="77777777">
        <w:trPr>
          <w:cantSplit/>
          <w:jc w:val="center"/>
        </w:trPr>
        <w:tc>
          <w:tcPr>
            <w:tcW w:w="2948" w:type="dxa"/>
          </w:tcPr>
          <w:p w14:paraId="57372DA4" w14:textId="77777777" w:rsidR="00C914D6" w:rsidRDefault="00E15E7F">
            <w:pPr>
              <w:spacing w:after="40"/>
              <w:jc w:val="left"/>
            </w:pPr>
            <w:r>
              <w:rPr>
                <w:sz w:val="17"/>
              </w:rPr>
              <w:t>Población afectada y rescatistas</w:t>
            </w:r>
          </w:p>
        </w:tc>
        <w:tc>
          <w:tcPr>
            <w:tcW w:w="2154" w:type="dxa"/>
          </w:tcPr>
          <w:p w14:paraId="7ADECD3B" w14:textId="77777777" w:rsidR="00C914D6" w:rsidRDefault="00E15E7F">
            <w:pPr>
              <w:spacing w:after="40"/>
              <w:jc w:val="left"/>
            </w:pPr>
            <w:r>
              <w:rPr>
                <w:sz w:val="17"/>
              </w:rPr>
              <w:t>Afectados</w:t>
            </w:r>
          </w:p>
        </w:tc>
        <w:tc>
          <w:tcPr>
            <w:tcW w:w="4082" w:type="dxa"/>
          </w:tcPr>
          <w:p w14:paraId="50745CC6" w14:textId="77777777" w:rsidR="00C914D6" w:rsidRDefault="00E15E7F">
            <w:pPr>
              <w:spacing w:after="40"/>
              <w:jc w:val="left"/>
            </w:pPr>
            <w:r>
              <w:rPr>
                <w:sz w:val="17"/>
              </w:rPr>
              <w:t>Beneficiarios finales; no usan la plataforma</w:t>
            </w:r>
          </w:p>
        </w:tc>
      </w:tr>
      <w:tr w:rsidR="00C914D6" w14:paraId="4D63951F" w14:textId="77777777">
        <w:trPr>
          <w:cantSplit/>
          <w:jc w:val="center"/>
        </w:trPr>
        <w:tc>
          <w:tcPr>
            <w:tcW w:w="2948" w:type="dxa"/>
          </w:tcPr>
          <w:p w14:paraId="01DF1604" w14:textId="77777777" w:rsidR="00C914D6" w:rsidRDefault="00E15E7F">
            <w:pPr>
              <w:spacing w:after="40"/>
              <w:jc w:val="left"/>
            </w:pPr>
            <w:r>
              <w:rPr>
                <w:sz w:val="17"/>
              </w:rPr>
              <w:t>Medios de comunicación</w:t>
            </w:r>
          </w:p>
        </w:tc>
        <w:tc>
          <w:tcPr>
            <w:tcW w:w="2154" w:type="dxa"/>
          </w:tcPr>
          <w:p w14:paraId="665C5185" w14:textId="77777777" w:rsidR="00C914D6" w:rsidRDefault="00E15E7F">
            <w:pPr>
              <w:spacing w:after="40"/>
              <w:jc w:val="left"/>
            </w:pPr>
            <w:r>
              <w:rPr>
                <w:sz w:val="17"/>
              </w:rPr>
              <w:t>Usuarios secundarios</w:t>
            </w:r>
          </w:p>
        </w:tc>
        <w:tc>
          <w:tcPr>
            <w:tcW w:w="4082" w:type="dxa"/>
          </w:tcPr>
          <w:p w14:paraId="7EB052C0" w14:textId="77777777" w:rsidR="00C914D6" w:rsidRDefault="00E15E7F">
            <w:pPr>
              <w:spacing w:after="40"/>
              <w:jc w:val="left"/>
            </w:pPr>
            <w:r>
              <w:rPr>
                <w:sz w:val="17"/>
              </w:rPr>
              <w:t>Consumen las métricas públicas de transparencia</w:t>
            </w:r>
          </w:p>
        </w:tc>
      </w:tr>
    </w:tbl>
    <w:p w14:paraId="005CAC65" w14:textId="77777777" w:rsidR="00C914D6" w:rsidRDefault="00C914D6">
      <w:pPr>
        <w:spacing w:after="40"/>
      </w:pPr>
    </w:p>
    <w:p w14:paraId="7E4E41E7" w14:textId="77777777" w:rsidR="00C914D6" w:rsidRDefault="00E15E7F">
      <w:r>
        <w:rPr>
          <w:b/>
        </w:rPr>
        <w:t>¿Quién tiene mayor interés, quién mayor poder y qué actor externo puede condicionar el proyecto?</w:t>
      </w:r>
      <w:r>
        <w:t xml:space="preserve"> El mayor interés lo tienen quienes dependen del dato para actuar: el operador de acopio, que es el usuario crítico, y el administrador, junto con la población afectada, que es la beneficiaria final aunque no use el sistema. El mayor poder para modificar requisitos y prioridades lo tienen el equipo de desarrollo, que decide el alcance, y el docente, que valida cada avance. Entre los externos, pueden condicionar el proyecto la UNGRD y las autoridades locales, que definen qué ayuda se acepta y a dónde va; la </w:t>
      </w:r>
      <w:r>
        <w:t>Superintendencia de Industria y Comercio, que vigila la Ley 1581; y los servicios gratuitos de los que depende la operación —Supabase, OpenStreetMap y RedAcopio—, cuyas políticas de uso pueden cambiar sin aviso.</w:t>
      </w:r>
    </w:p>
    <w:sectPr w:rsidR="00C914D6" w:rsidSect="00034616">
      <w:footerReference w:type="default" r:id="rId11"/>
      <w:pgSz w:w="11906" w:h="16838"/>
      <w:pgMar w:top="1247" w:right="1361"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814FD" w14:textId="77777777" w:rsidR="00E15E7F" w:rsidRPr="00473CB5" w:rsidRDefault="00E15E7F">
      <w:pPr>
        <w:spacing w:after="0" w:line="240" w:lineRule="auto"/>
      </w:pPr>
      <w:r w:rsidRPr="00473CB5">
        <w:separator/>
      </w:r>
    </w:p>
  </w:endnote>
  <w:endnote w:type="continuationSeparator" w:id="0">
    <w:p w14:paraId="7B97BCBF" w14:textId="77777777" w:rsidR="00E15E7F" w:rsidRPr="00473CB5" w:rsidRDefault="00E15E7F">
      <w:pPr>
        <w:spacing w:after="0" w:line="240" w:lineRule="auto"/>
      </w:pPr>
      <w:r w:rsidRPr="00473CB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E2F54" w14:textId="77777777" w:rsidR="00E2301E" w:rsidRPr="00473CB5" w:rsidRDefault="00E15E7F">
    <w:pPr>
      <w:pStyle w:val="Piedepgina"/>
      <w:jc w:val="center"/>
    </w:pPr>
    <w:r w:rsidRPr="00473CB5">
      <w:rPr>
        <w:rFonts w:ascii="Segoe UI" w:eastAsia="Segoe UI" w:hAnsi="Segoe UI" w:cs="Segoe UI"/>
        <w:color w:val="A8A29E"/>
        <w:sz w:val="17"/>
      </w:rPr>
      <w:fldChar w:fldCharType="begin"/>
    </w:r>
    <w:r w:rsidRPr="00473CB5">
      <w:rPr>
        <w:rFonts w:ascii="Segoe UI" w:eastAsia="Segoe UI" w:hAnsi="Segoe UI" w:cs="Segoe UI"/>
        <w:color w:val="A8A29E"/>
        <w:sz w:val="17"/>
      </w:rPr>
      <w:instrText xml:space="preserve"> PAGE </w:instrText>
    </w:r>
    <w:r w:rsidRPr="00473CB5">
      <w:rPr>
        <w:rFonts w:ascii="Segoe UI" w:eastAsia="Segoe UI" w:hAnsi="Segoe UI" w:cs="Segoe UI"/>
        <w:color w:val="A8A29E"/>
        <w:sz w:val="17"/>
      </w:rPr>
      <w:fldChar w:fldCharType="separate"/>
    </w:r>
    <w:r w:rsidR="00FA7431" w:rsidRPr="00473CB5">
      <w:rPr>
        <w:rFonts w:ascii="Segoe UI" w:eastAsia="Segoe UI" w:hAnsi="Segoe UI" w:cs="Segoe UI"/>
        <w:color w:val="A8A29E"/>
        <w:sz w:val="17"/>
      </w:rPr>
      <w:t>1</w:t>
    </w:r>
    <w:r w:rsidRPr="00473CB5">
      <w:rPr>
        <w:rFonts w:ascii="Segoe UI" w:eastAsia="Segoe UI" w:hAnsi="Segoe UI" w:cs="Segoe UI"/>
        <w:color w:val="A8A29E"/>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DA4FB" w14:textId="77777777" w:rsidR="00E15E7F" w:rsidRPr="00473CB5" w:rsidRDefault="00E15E7F">
      <w:pPr>
        <w:spacing w:after="0" w:line="240" w:lineRule="auto"/>
      </w:pPr>
      <w:r w:rsidRPr="00473CB5">
        <w:separator/>
      </w:r>
    </w:p>
  </w:footnote>
  <w:footnote w:type="continuationSeparator" w:id="0">
    <w:p w14:paraId="10AC8100" w14:textId="77777777" w:rsidR="00E15E7F" w:rsidRPr="00473CB5" w:rsidRDefault="00E15E7F">
      <w:pPr>
        <w:spacing w:after="0" w:line="240" w:lineRule="auto"/>
      </w:pPr>
      <w:r w:rsidRPr="00473CB5">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d4ZX/6k2XVJ7ib" int2:id="lqKWewtA">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F8F2695"/>
    <w:multiLevelType w:val="multilevel"/>
    <w:tmpl w:val="DB6A0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A2588E"/>
    <w:multiLevelType w:val="hybridMultilevel"/>
    <w:tmpl w:val="1D68A576"/>
    <w:lvl w:ilvl="0" w:tplc="8E664B2A">
      <w:start w:val="1"/>
      <w:numFmt w:val="bullet"/>
      <w:lvlText w:val=""/>
      <w:lvlJc w:val="left"/>
      <w:pPr>
        <w:ind w:left="1440" w:hanging="360"/>
      </w:pPr>
      <w:rPr>
        <w:rFonts w:ascii="Symbol" w:hAnsi="Symbol" w:hint="default"/>
      </w:rPr>
    </w:lvl>
    <w:lvl w:ilvl="1" w:tplc="540A0003">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1" w15:restartNumberingAfterBreak="0">
    <w:nsid w:val="5170056F"/>
    <w:multiLevelType w:val="multilevel"/>
    <w:tmpl w:val="46C8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9E6113"/>
    <w:multiLevelType w:val="multilevel"/>
    <w:tmpl w:val="DF48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28D0AFF"/>
    <w:multiLevelType w:val="hybridMultilevel"/>
    <w:tmpl w:val="38D24242"/>
    <w:lvl w:ilvl="0" w:tplc="1CECC9DA">
      <w:start w:val="4"/>
      <w:numFmt w:val="bullet"/>
      <w:lvlText w:val="-"/>
      <w:lvlJc w:val="left"/>
      <w:pPr>
        <w:ind w:left="720" w:hanging="360"/>
      </w:pPr>
      <w:rPr>
        <w:rFonts w:ascii="Cambria" w:eastAsia="Cambria" w:hAnsi="Cambria" w:cs="Cambria"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4" w15:restartNumberingAfterBreak="0">
    <w:nsid w:val="6FCD6A4E"/>
    <w:multiLevelType w:val="hybridMultilevel"/>
    <w:tmpl w:val="150268C0"/>
    <w:lvl w:ilvl="0" w:tplc="27542F9A">
      <w:start w:val="1"/>
      <w:numFmt w:val="bullet"/>
      <w:lvlText w:val=""/>
      <w:lvlJc w:val="left"/>
      <w:pPr>
        <w:ind w:left="720" w:hanging="360"/>
      </w:pPr>
      <w:rPr>
        <w:rFonts w:ascii="Symbol" w:hAnsi="Symbol" w:hint="default"/>
        <w:color w:val="auto"/>
      </w:rPr>
    </w:lvl>
    <w:lvl w:ilvl="1" w:tplc="540A0003">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5" w15:restartNumberingAfterBreak="0">
    <w:nsid w:val="71A81235"/>
    <w:multiLevelType w:val="multilevel"/>
    <w:tmpl w:val="5576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DF512D"/>
    <w:multiLevelType w:val="multilevel"/>
    <w:tmpl w:val="0306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918928">
    <w:abstractNumId w:val="8"/>
  </w:num>
  <w:num w:numId="2" w16cid:durableId="1152595805">
    <w:abstractNumId w:val="6"/>
  </w:num>
  <w:num w:numId="3" w16cid:durableId="1371220407">
    <w:abstractNumId w:val="5"/>
  </w:num>
  <w:num w:numId="4" w16cid:durableId="1862355980">
    <w:abstractNumId w:val="4"/>
  </w:num>
  <w:num w:numId="5" w16cid:durableId="1019310944">
    <w:abstractNumId w:val="7"/>
  </w:num>
  <w:num w:numId="6" w16cid:durableId="913203921">
    <w:abstractNumId w:val="3"/>
  </w:num>
  <w:num w:numId="7" w16cid:durableId="1486125497">
    <w:abstractNumId w:val="2"/>
  </w:num>
  <w:num w:numId="8" w16cid:durableId="533805707">
    <w:abstractNumId w:val="1"/>
  </w:num>
  <w:num w:numId="9" w16cid:durableId="727993240">
    <w:abstractNumId w:val="0"/>
  </w:num>
  <w:num w:numId="10" w16cid:durableId="2145656612">
    <w:abstractNumId w:val="9"/>
  </w:num>
  <w:num w:numId="11" w16cid:durableId="980772154">
    <w:abstractNumId w:val="15"/>
  </w:num>
  <w:num w:numId="12" w16cid:durableId="359159894">
    <w:abstractNumId w:val="11"/>
  </w:num>
  <w:num w:numId="13" w16cid:durableId="2109694856">
    <w:abstractNumId w:val="16"/>
  </w:num>
  <w:num w:numId="14" w16cid:durableId="1601445158">
    <w:abstractNumId w:val="14"/>
  </w:num>
  <w:num w:numId="15" w16cid:durableId="92559988">
    <w:abstractNumId w:val="10"/>
  </w:num>
  <w:num w:numId="16" w16cid:durableId="1299067693">
    <w:abstractNumId w:val="13"/>
  </w:num>
  <w:num w:numId="17" w16cid:durableId="19195570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326"/>
    <w:rsid w:val="00012E9C"/>
    <w:rsid w:val="00034616"/>
    <w:rsid w:val="00055EEC"/>
    <w:rsid w:val="0006063C"/>
    <w:rsid w:val="00067766"/>
    <w:rsid w:val="0009428C"/>
    <w:rsid w:val="000C1090"/>
    <w:rsid w:val="0015074B"/>
    <w:rsid w:val="00203FC8"/>
    <w:rsid w:val="0021133D"/>
    <w:rsid w:val="00261134"/>
    <w:rsid w:val="0026534C"/>
    <w:rsid w:val="0029639D"/>
    <w:rsid w:val="003170FD"/>
    <w:rsid w:val="00326F90"/>
    <w:rsid w:val="003400C4"/>
    <w:rsid w:val="003B35E1"/>
    <w:rsid w:val="00473CB5"/>
    <w:rsid w:val="004A5C6B"/>
    <w:rsid w:val="004F7A63"/>
    <w:rsid w:val="00670B79"/>
    <w:rsid w:val="006937EE"/>
    <w:rsid w:val="006B01D0"/>
    <w:rsid w:val="007025BB"/>
    <w:rsid w:val="00732F44"/>
    <w:rsid w:val="00735779"/>
    <w:rsid w:val="00745EC2"/>
    <w:rsid w:val="00783F01"/>
    <w:rsid w:val="00857649"/>
    <w:rsid w:val="00913754"/>
    <w:rsid w:val="00967093"/>
    <w:rsid w:val="0097012C"/>
    <w:rsid w:val="00984140"/>
    <w:rsid w:val="00984EFA"/>
    <w:rsid w:val="009A1063"/>
    <w:rsid w:val="009B516E"/>
    <w:rsid w:val="00A12365"/>
    <w:rsid w:val="00A46151"/>
    <w:rsid w:val="00A85073"/>
    <w:rsid w:val="00A86B9F"/>
    <w:rsid w:val="00AA1D8D"/>
    <w:rsid w:val="00AF59F2"/>
    <w:rsid w:val="00B47730"/>
    <w:rsid w:val="00B57820"/>
    <w:rsid w:val="00BF45E5"/>
    <w:rsid w:val="00C128C5"/>
    <w:rsid w:val="00C16BA9"/>
    <w:rsid w:val="00C914D6"/>
    <w:rsid w:val="00C91532"/>
    <w:rsid w:val="00CB0664"/>
    <w:rsid w:val="00D8655D"/>
    <w:rsid w:val="00DC03AB"/>
    <w:rsid w:val="00DF55D4"/>
    <w:rsid w:val="00E0543C"/>
    <w:rsid w:val="00E15DE6"/>
    <w:rsid w:val="00E15E7F"/>
    <w:rsid w:val="00E16176"/>
    <w:rsid w:val="00E2301E"/>
    <w:rsid w:val="00E8174E"/>
    <w:rsid w:val="00E83E61"/>
    <w:rsid w:val="00E87650"/>
    <w:rsid w:val="00F71230"/>
    <w:rsid w:val="00FA7431"/>
    <w:rsid w:val="00FC693F"/>
    <w:rsid w:val="00FE5E79"/>
    <w:rsid w:val="019E102D"/>
    <w:rsid w:val="06A0C53B"/>
    <w:rsid w:val="06DE633B"/>
    <w:rsid w:val="10C82BC3"/>
    <w:rsid w:val="140780EB"/>
    <w:rsid w:val="183B5799"/>
    <w:rsid w:val="2565C17E"/>
    <w:rsid w:val="31AE2FAE"/>
    <w:rsid w:val="334D70A1"/>
    <w:rsid w:val="33BA2888"/>
    <w:rsid w:val="40A23002"/>
    <w:rsid w:val="4299855C"/>
    <w:rsid w:val="4D490452"/>
    <w:rsid w:val="547C2236"/>
    <w:rsid w:val="5E2C6509"/>
    <w:rsid w:val="623A31F5"/>
    <w:rsid w:val="625DF8AC"/>
    <w:rsid w:val="7715E27F"/>
    <w:rsid w:val="78C696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242DB5C"/>
  <w14:defaultImageDpi w14:val="300"/>
  <w15:docId w15:val="{3B51F67B-D906-40CE-85AE-E6C2D8234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jc w:val="both"/>
    </w:pPr>
    <w:rPr>
      <w:rFonts w:ascii="Cambria" w:eastAsia="Cambria" w:hAnsi="Cambria" w:cs="Cambria"/>
      <w:color w:val="1C1917"/>
      <w:lang w:val="es-419"/>
    </w:rPr>
  </w:style>
  <w:style w:type="paragraph" w:styleId="Ttulo1">
    <w:name w:val="heading 1"/>
    <w:basedOn w:val="Normal"/>
    <w:next w:val="Normal"/>
    <w:link w:val="Ttulo1Car"/>
    <w:uiPriority w:val="9"/>
    <w:qFormat/>
    <w:rsid w:val="00FC693F"/>
    <w:pPr>
      <w:keepNext/>
      <w:keepLines/>
      <w:pBdr>
        <w:bottom w:val="single" w:sz="12" w:space="6" w:color="0F6E6E"/>
      </w:pBdr>
      <w:spacing w:after="240" w:line="240" w:lineRule="auto"/>
      <w:jc w:val="left"/>
      <w:outlineLvl w:val="0"/>
    </w:pPr>
    <w:rPr>
      <w:rFonts w:asciiTheme="majorHAnsi" w:eastAsiaTheme="majorEastAsia" w:hAnsiTheme="majorHAnsi" w:cstheme="majorBidi"/>
      <w:b/>
      <w:bCs/>
      <w:caps/>
      <w:color w:val="0F6E6E"/>
      <w:sz w:val="34"/>
      <w:szCs w:val="28"/>
    </w:rPr>
  </w:style>
  <w:style w:type="paragraph" w:styleId="Ttulo2">
    <w:name w:val="heading 2"/>
    <w:basedOn w:val="Normal"/>
    <w:next w:val="Normal"/>
    <w:link w:val="Ttulo2Car"/>
    <w:uiPriority w:val="9"/>
    <w:unhideWhenUsed/>
    <w:qFormat/>
    <w:rsid w:val="00FC693F"/>
    <w:pPr>
      <w:keepNext/>
      <w:keepLines/>
      <w:spacing w:before="320" w:after="100" w:line="240" w:lineRule="auto"/>
      <w:jc w:val="left"/>
      <w:outlineLvl w:val="1"/>
    </w:pPr>
    <w:rPr>
      <w:rFonts w:asciiTheme="majorHAnsi" w:eastAsiaTheme="majorEastAsia" w:hAnsiTheme="majorHAnsi" w:cstheme="majorBidi"/>
      <w:b/>
      <w:bCs/>
      <w:color w:val="0A4F4F"/>
      <w:sz w:val="26"/>
      <w:szCs w:val="26"/>
    </w:rPr>
  </w:style>
  <w:style w:type="paragraph" w:styleId="Ttulo3">
    <w:name w:val="heading 3"/>
    <w:basedOn w:val="Normal"/>
    <w:next w:val="Normal"/>
    <w:link w:val="Ttulo3Car"/>
    <w:uiPriority w:val="9"/>
    <w:unhideWhenUsed/>
    <w:qFormat/>
    <w:rsid w:val="00FC693F"/>
    <w:pPr>
      <w:keepNext/>
      <w:keepLines/>
      <w:spacing w:before="240" w:after="60"/>
      <w:jc w:val="left"/>
      <w:outlineLvl w:val="2"/>
    </w:pPr>
    <w:rPr>
      <w:rFonts w:asciiTheme="majorHAnsi" w:eastAsiaTheme="majorEastAsia" w:hAnsiTheme="majorHAnsi" w:cstheme="majorBidi"/>
      <w:b/>
      <w:bCs/>
      <w:color w:val="57534E"/>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80" w:line="240" w:lineRule="auto"/>
      <w:contextualSpacing/>
      <w:jc w:val="left"/>
    </w:pPr>
    <w:rPr>
      <w:rFonts w:asciiTheme="majorHAnsi" w:eastAsiaTheme="majorEastAsia" w:hAnsiTheme="majorHAnsi" w:cstheme="majorBidi"/>
      <w:b/>
      <w:color w:val="0A4F4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os">
    <w:name w:val="Metadatos"/>
    <w:basedOn w:val="Normal"/>
    <w:pPr>
      <w:spacing w:after="20"/>
      <w:jc w:val="left"/>
    </w:pPr>
    <w:rPr>
      <w:rFonts w:ascii="Segoe UI" w:eastAsia="Segoe UI" w:hAnsi="Segoe UI" w:cs="Segoe UI"/>
      <w:color w:val="57534E"/>
      <w:sz w:val="20"/>
    </w:rPr>
  </w:style>
  <w:style w:type="paragraph" w:customStyle="1" w:styleId="Citadestacada1">
    <w:name w:val="Cita destacada1"/>
    <w:basedOn w:val="Normal"/>
    <w:pPr>
      <w:pBdr>
        <w:left w:val="single" w:sz="18" w:space="8" w:color="D97706"/>
      </w:pBdr>
      <w:spacing w:before="60" w:after="60" w:line="264" w:lineRule="auto"/>
      <w:ind w:left="312" w:right="198"/>
      <w:jc w:val="left"/>
    </w:pPr>
    <w:rPr>
      <w:color w:val="7C2D12"/>
      <w:sz w:val="20"/>
    </w:rPr>
  </w:style>
  <w:style w:type="paragraph" w:customStyle="1" w:styleId="Bloquedecodigo">
    <w:name w:val="Bloque de codigo"/>
    <w:basedOn w:val="Normal"/>
    <w:pPr>
      <w:spacing w:after="0" w:line="0" w:lineRule="auto"/>
      <w:ind w:left="198"/>
      <w:jc w:val="left"/>
    </w:pPr>
    <w:rPr>
      <w:rFonts w:ascii="Consolas" w:eastAsia="Consolas" w:hAnsi="Consolas" w:cs="Consolas"/>
      <w:sz w:val="17"/>
    </w:rPr>
  </w:style>
  <w:style w:type="paragraph" w:customStyle="1" w:styleId="Vineta">
    <w:name w:val="Vineta"/>
    <w:basedOn w:val="Normal"/>
    <w:pPr>
      <w:spacing w:after="60" w:line="264" w:lineRule="auto"/>
      <w:ind w:left="425" w:hanging="255"/>
      <w:jc w:val="left"/>
    </w:pPr>
  </w:style>
  <w:style w:type="paragraph" w:customStyle="1" w:styleId="Textodetabla">
    <w:name w:val="Texto de tabla"/>
    <w:basedOn w:val="Normal"/>
    <w:pPr>
      <w:spacing w:before="40" w:after="40" w:line="252" w:lineRule="auto"/>
      <w:jc w:val="left"/>
    </w:pPr>
    <w:rPr>
      <w:rFonts w:ascii="Segoe UI" w:eastAsia="Segoe UI" w:hAnsi="Segoe UI" w:cs="Segoe UI"/>
      <w:sz w:val="17"/>
    </w:rPr>
  </w:style>
  <w:style w:type="paragraph" w:styleId="NormalWeb">
    <w:name w:val="Normal (Web)"/>
    <w:basedOn w:val="Normal"/>
    <w:uiPriority w:val="99"/>
    <w:semiHidden/>
    <w:unhideWhenUsed/>
    <w:rsid w:val="0097012C"/>
    <w:rPr>
      <w:rFonts w:ascii="Times New Roman" w:hAnsi="Times New Roman" w:cs="Times New Roman"/>
      <w:sz w:val="24"/>
      <w:szCs w:val="24"/>
    </w:rPr>
  </w:style>
  <w:style w:type="character" w:styleId="Hipervnculo">
    <w:name w:val="Hyperlink"/>
    <w:basedOn w:val="Fuentedeprrafopredeter"/>
    <w:uiPriority w:val="99"/>
    <w:unhideWhenUsed/>
    <w:rsid w:val="00A46151"/>
    <w:rPr>
      <w:color w:val="0000FF" w:themeColor="hyperlink"/>
      <w:u w:val="single"/>
    </w:rPr>
  </w:style>
  <w:style w:type="character" w:styleId="Mencinsinresolver">
    <w:name w:val="Unresolved Mention"/>
    <w:basedOn w:val="Fuentedeprrafopredeter"/>
    <w:uiPriority w:val="99"/>
    <w:semiHidden/>
    <w:unhideWhenUsed/>
    <w:rsid w:val="00A46151"/>
    <w:rPr>
      <w:color w:val="605E5C"/>
      <w:shd w:val="clear" w:color="auto" w:fill="E1DFDD"/>
    </w:rPr>
  </w:style>
  <w:style w:type="character" w:styleId="Hipervnculovisitado">
    <w:name w:val="FollowedHyperlink"/>
    <w:basedOn w:val="Fuentedeprrafopredeter"/>
    <w:uiPriority w:val="99"/>
    <w:semiHidden/>
    <w:unhideWhenUsed/>
    <w:rsid w:val="00A46151"/>
    <w:rPr>
      <w:color w:val="800080" w:themeColor="followedHyperlink"/>
      <w:u w:val="single"/>
    </w:rPr>
  </w:style>
  <w:style w:type="paragraph" w:styleId="TDC1">
    <w:name w:val="toc 1"/>
    <w:basedOn w:val="Normal"/>
    <w:next w:val="Normal"/>
    <w:autoRedefine/>
    <w:uiPriority w:val="39"/>
    <w:unhideWhenUsed/>
    <w:rsid w:val="000C1090"/>
    <w:pPr>
      <w:spacing w:after="100"/>
    </w:pPr>
  </w:style>
  <w:style w:type="paragraph" w:styleId="TDC2">
    <w:name w:val="toc 2"/>
    <w:basedOn w:val="Normal"/>
    <w:next w:val="Normal"/>
    <w:autoRedefine/>
    <w:uiPriority w:val="39"/>
    <w:unhideWhenUsed/>
    <w:rsid w:val="000C1090"/>
    <w:pPr>
      <w:spacing w:after="100"/>
      <w:ind w:left="220"/>
    </w:p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Cambria" w:eastAsia="Cambria" w:hAnsi="Cambria" w:cs="Cambria"/>
      <w:color w:val="1C1917"/>
      <w:sz w:val="20"/>
      <w:szCs w:val="20"/>
      <w:lang w:val="es-419"/>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5691</Words>
  <Characters>28886</Characters>
  <Application>Microsoft Office Word</Application>
  <DocSecurity>0</DocSecurity>
  <Lines>1050</Lines>
  <Paragraphs>713</Paragraphs>
  <ScaleCrop>false</ScaleCrop>
  <Manager/>
  <Company/>
  <LinksUpToDate>false</LinksUpToDate>
  <CharactersWithSpaces>33898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Avance de proyecto #2 — Requisitos y planeación inicial</dc:title>
  <dc:subject>Acopio · Ingeniería de Software I · ETITC</dc:subject>
  <dc:creator>python-docx</dc:creator>
  <cp:keywords/>
  <dc:description>generated by python-docx</dc:description>
  <cp:lastModifiedBy>JOSEPH DANIEL RHOMANDT BERMUDEZ</cp:lastModifiedBy>
  <cp:revision>4</cp:revision>
  <dcterms:created xsi:type="dcterms:W3CDTF">2026-09-11T16:07:00Z</dcterms:created>
  <dcterms:modified xsi:type="dcterms:W3CDTF">2026-09-14T21:20:00Z</dcterms:modified>
  <cp:category/>
</cp:coreProperties>
</file>